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PRD — Nested / Conditional Questions for Annotation Field Configuration</w:t>
      </w:r>
    </w:p>
    <w:p>
      <w:pPr>
        <w:pStyle w:val="Subtitle"/>
      </w:pPr>
      <w:r>
        <w:t xml:space="preserve">Conditional visibility, sub-questions, and branching logic for the annotation platform</w:t>
      </w:r>
    </w:p>
    <w:p>
      <w:pPr>
        <w:pStyle w:val="Author"/>
      </w:pPr>
      <w:r>
        <w:t xml:space="preserve">Product / Engineering</w:t>
      </w:r>
    </w:p>
    <w:p>
      <w:pPr>
        <w:pStyle w:val="Date"/>
      </w:pPr>
      <w:r>
        <w:t xml:space="preserve">2026-06-28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overview"/>
    <w:p>
      <w:pPr>
        <w:pStyle w:val="Heading1"/>
      </w:pPr>
      <w:r>
        <w:t xml:space="preserve">1. Overview</w:t>
      </w:r>
    </w:p>
    <w:bookmarkStart w:id="9" w:name="summary"/>
    <w:p>
      <w:pPr>
        <w:pStyle w:val="Heading2"/>
      </w:pPr>
      <w:r>
        <w:t xml:space="preserve">1.1 Summary</w:t>
      </w:r>
    </w:p>
    <w:p>
      <w:pPr>
        <w:pStyle w:val="FirstParagraph"/>
      </w:pPr>
      <w:r>
        <w:t xml:space="preserve">Enable admins to build</w:t>
      </w:r>
      <w:r>
        <w:t xml:space="preserve"> </w:t>
      </w:r>
      <w:r>
        <w:rPr>
          <w:b/>
          <w:bCs/>
        </w:rPr>
        <w:t xml:space="preserve">conditional / nested questions</w:t>
      </w:r>
      <w:r>
        <w:t xml:space="preserve"> </w:t>
      </w:r>
      <w:r>
        <w:t xml:space="preserve">when configuring a dataset’s</w:t>
      </w:r>
      <w:r>
        <w:t xml:space="preserve"> </w:t>
      </w:r>
      <w:r>
        <w:t xml:space="preserve">annotation fields: a question (the</w:t>
      </w:r>
      <w:r>
        <w:t xml:space="preserve"> </w:t>
      </w:r>
      <w:r>
        <w:rPr>
          <w:i/>
          <w:iCs/>
        </w:rPr>
        <w:t xml:space="preserve">parent</w:t>
      </w:r>
      <w:r>
        <w:t xml:space="preserve">) can reveal one or more</w:t>
      </w:r>
      <w:r>
        <w:t xml:space="preserve"> </w:t>
      </w:r>
      <w:r>
        <w:rPr>
          <w:b/>
          <w:bCs/>
        </w:rPr>
        <w:t xml:space="preserve">sub-questions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children</w:t>
      </w:r>
      <w:r>
        <w:t xml:space="preserve">) depending on the annotator’s answer. For example, answering</w:t>
      </w:r>
      <w:r>
        <w:t xml:space="preserve"> </w:t>
      </w:r>
      <w:r>
        <w:rPr>
          <w:rStyle w:val="VerbatimChar"/>
        </w:rPr>
        <w:t xml:space="preserve">Has finding? = Yes</w:t>
      </w:r>
      <w:r>
        <w:t xml:space="preserve"> </w:t>
      </w:r>
      <w:r>
        <w:t xml:space="preserve">reveals</w:t>
      </w:r>
      <w:r>
        <w:t xml:space="preserve"> </w:t>
      </w:r>
      <w:r>
        <w:rPr>
          <w:rStyle w:val="VerbatimChar"/>
        </w:rPr>
        <w:t xml:space="preserve">Finding 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; answering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keeps them hidden.</w:t>
      </w:r>
    </w:p>
    <w:p>
      <w:pPr>
        <w:pStyle w:val="BodyText"/>
      </w:pPr>
      <w:r>
        <w:t xml:space="preserve">This makes annotation forms shorter, less error-prone, and able to model real clinical/decision</w:t>
      </w:r>
      <w:r>
        <w:t xml:space="preserve"> </w:t>
      </w:r>
      <w:r>
        <w:t xml:space="preserve">workflows (</w:t>
      </w:r>
      <w:r>
        <w:t xml:space="preserve">“if abnormal → ask which abnormality → ask grade”</w:t>
      </w:r>
      <w:r>
        <w:t xml:space="preserve">).</w:t>
      </w:r>
    </w:p>
    <w:bookmarkEnd w:id="9"/>
    <w:bookmarkStart w:id="10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The platform’s field configuration is</w:t>
      </w:r>
      <w:r>
        <w:t xml:space="preserve"> </w:t>
      </w:r>
      <w:r>
        <w:rPr>
          <w:b/>
          <w:bCs/>
        </w:rPr>
        <w:t xml:space="preserve">flat</w:t>
      </w:r>
      <w:r>
        <w:t xml:space="preserve">: every configured field is always shown to every</w:t>
      </w:r>
      <w:r>
        <w:t xml:space="preserve"> </w:t>
      </w:r>
      <w:r>
        <w:t xml:space="preserve">annotator. There is no supported way to ask follow-up questions based on a prior answer.</w:t>
      </w:r>
    </w:p>
    <w:p>
      <w:pPr>
        <w:pStyle w:val="BodyText"/>
      </w:pPr>
      <w:r>
        <w:t xml:space="preserve">A partial foundation already exists but is</w:t>
      </w:r>
      <w:r>
        <w:t xml:space="preserve"> </w:t>
      </w:r>
      <w:r>
        <w:rPr>
          <w:b/>
          <w:bCs/>
        </w:rPr>
        <w:t xml:space="preserve">not usable end-to-end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VisibilityRule</w:t>
      </w:r>
      <w:r>
        <w:t xml:space="preserve"> </w:t>
      </w:r>
      <w:r>
        <w:t xml:space="preserve">type exists (</w:t>
      </w:r>
      <w:r>
        <w:rPr>
          <w:rStyle w:val="VerbatimChar"/>
        </w:rPr>
        <w:t xml:space="preserve">src/types/feature1.ts:279-283</w:t>
      </w:r>
      <w:r>
        <w:t xml:space="preserve">) and a runtime evaluator</w:t>
      </w:r>
      <w:r>
        <w:t xml:space="preserve"> </w:t>
      </w:r>
      <w:r>
        <w:rPr>
          <w:rStyle w:val="VerbatimChar"/>
        </w:rPr>
        <w:t xml:space="preserve">isFieldVisible()</w:t>
      </w:r>
      <w:r>
        <w:t xml:space="preserve"> </w:t>
      </w:r>
      <w:r>
        <w:t xml:space="preserve">exists (</w:t>
      </w:r>
      <w:r>
        <w:rPr>
          <w:rStyle w:val="VerbatimChar"/>
        </w:rPr>
        <w:t xml:space="preserve">src/components/new-column-components/new-column-data-panel.tsx:603-616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But there is no admin UI to author rules</w:t>
      </w:r>
      <w:r>
        <w:t xml:space="preserve">, no true parent→children grouping, no multi-level</w:t>
      </w:r>
      <w:r>
        <w:t xml:space="preserve"> </w:t>
      </w:r>
      <w:r>
        <w:t xml:space="preserve">chains, and consensus/export ignore visibility entirely.</w:t>
      </w:r>
    </w:p>
    <w:p>
      <w:pPr>
        <w:pStyle w:val="FirstParagraph"/>
      </w:pPr>
      <w:r>
        <w:t xml:space="preserve">So today a conditional question can only be created by hand-editing the API/database — not a real</w:t>
      </w:r>
      <w:r>
        <w:t xml:space="preserve"> </w:t>
      </w:r>
      <w:r>
        <w:t xml:space="preserve">feature.</w:t>
      </w:r>
    </w:p>
    <w:bookmarkEnd w:id="10"/>
    <w:bookmarkStart w:id="11" w:name="goals"/>
    <w:p>
      <w:pPr>
        <w:pStyle w:val="Heading2"/>
      </w:pPr>
      <w:r>
        <w:t xml:space="preserve">1.3 Goals</w:t>
      </w:r>
    </w:p>
    <w:p>
      <w:pPr>
        <w:pStyle w:val="Compact"/>
        <w:numPr>
          <w:ilvl w:val="0"/>
          <w:numId w:val="1002"/>
        </w:numPr>
      </w:pPr>
      <w:r>
        <w:t xml:space="preserve">Admins can create conditional logic</w:t>
      </w:r>
      <w:r>
        <w:t xml:space="preserve"> </w:t>
      </w:r>
      <w:r>
        <w:rPr>
          <w:b/>
          <w:bCs/>
        </w:rPr>
        <w:t xml:space="preserve">entirely through the field-config UI</w:t>
      </w:r>
      <w:r>
        <w:t xml:space="preserve"> </w:t>
      </w:r>
      <w:r>
        <w:t xml:space="preserve">— no code/DB edits.</w:t>
      </w:r>
    </w:p>
    <w:p>
      <w:pPr>
        <w:pStyle w:val="Compact"/>
        <w:numPr>
          <w:ilvl w:val="0"/>
          <w:numId w:val="1002"/>
        </w:numPr>
      </w:pPr>
      <w:r>
        <w:t xml:space="preserve">A parent question can reveal</w:t>
      </w:r>
      <w:r>
        <w:t xml:space="preserve"> </w:t>
      </w:r>
      <w:r>
        <w:rPr>
          <w:b/>
          <w:bCs/>
        </w:rPr>
        <w:t xml:space="preserve">a single sub-question or a group of sub-questions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Support</w:t>
      </w:r>
      <w:r>
        <w:t xml:space="preserve"> </w:t>
      </w:r>
      <w:r>
        <w:rPr>
          <w:b/>
          <w:bCs/>
        </w:rPr>
        <w:t xml:space="preserve">multi-level nesting</w:t>
      </w:r>
      <w:r>
        <w:t xml:space="preserve"> </w:t>
      </w:r>
      <w:r>
        <w:t xml:space="preserve">(a sub-question can itself have sub-questions) to a sane depth.</w:t>
      </w:r>
    </w:p>
    <w:p>
      <w:pPr>
        <w:pStyle w:val="Compact"/>
        <w:numPr>
          <w:ilvl w:val="0"/>
          <w:numId w:val="1002"/>
        </w:numPr>
      </w:pPr>
      <w:r>
        <w:t xml:space="preserve">Annotators see sub-questions appear/disappear</w:t>
      </w:r>
      <w:r>
        <w:t xml:space="preserve"> </w:t>
      </w:r>
      <w:r>
        <w:rPr>
          <w:b/>
          <w:bCs/>
        </w:rPr>
        <w:t xml:space="preserve">instantly and clearly</w:t>
      </w:r>
      <w:r>
        <w:t xml:space="preserve"> </w:t>
      </w:r>
      <w:r>
        <w:t xml:space="preserve">(visual hierarchy).</w:t>
      </w:r>
    </w:p>
    <w:p>
      <w:pPr>
        <w:pStyle w:val="Compact"/>
        <w:numPr>
          <w:ilvl w:val="0"/>
          <w:numId w:val="1002"/>
        </w:numPr>
      </w:pPr>
      <w:r>
        <w:t xml:space="preserve">Consensus, progress, and CSV export correctly account for conditionally-hidden fields.</w:t>
      </w:r>
    </w:p>
    <w:bookmarkEnd w:id="11"/>
    <w:bookmarkStart w:id="12" w:name="non-goals-v1"/>
    <w:p>
      <w:pPr>
        <w:pStyle w:val="Heading2"/>
      </w:pPr>
      <w:r>
        <w:t xml:space="preserve">1.4 Non-goals (v1)</w:t>
      </w:r>
    </w:p>
    <w:p>
      <w:pPr>
        <w:pStyle w:val="Compact"/>
        <w:numPr>
          <w:ilvl w:val="0"/>
          <w:numId w:val="1003"/>
        </w:numPr>
      </w:pPr>
      <w:r>
        <w:t xml:space="preserve">Cross-row or cross-dataset conditions (a rule referencing another row’s answer).</w:t>
      </w:r>
    </w:p>
    <w:p>
      <w:pPr>
        <w:pStyle w:val="Compact"/>
        <w:numPr>
          <w:ilvl w:val="0"/>
          <w:numId w:val="1003"/>
        </w:numPr>
      </w:pPr>
      <w:r>
        <w:t xml:space="preserve">Formula/expression language beyond the supported operators (no arithmetic, no AND/OR trees in v1 — see §7 Open Questions for v2).</w:t>
      </w:r>
    </w:p>
    <w:p>
      <w:pPr>
        <w:pStyle w:val="Compact"/>
        <w:numPr>
          <w:ilvl w:val="0"/>
          <w:numId w:val="1003"/>
        </w:numPr>
      </w:pPr>
      <w:r>
        <w:t xml:space="preserve">Conditional logic driven by metadata/source CSV columns (only by annotation answers in v1).</w:t>
      </w:r>
    </w:p>
    <w:p>
      <w:pPr>
        <w:pStyle w:val="Compact"/>
        <w:numPr>
          <w:ilvl w:val="0"/>
          <w:numId w:val="1003"/>
        </w:numPr>
      </w:pPr>
      <w:r>
        <w:t xml:space="preserve">Migrating existing datasets’ flat configs (they keep working unchanged).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4b277e9590c9fdb32902d69eea34d604abeb5e7"/>
    <w:p>
      <w:pPr>
        <w:pStyle w:val="Heading1"/>
      </w:pPr>
      <w:r>
        <w:t xml:space="preserve">2. Background — Current State (grounded in 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VisibilityRule { dependsOn, operator, value }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types/feature1.ts:279-283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Operators: equals, not_equals, contains, empty, not_empty</w:t>
            </w:r>
          </w:p>
        </w:tc>
        <w:tc>
          <w:tcPr/>
          <w:p>
            <w:pPr>
              <w:pStyle w:val="Compact"/>
            </w:pPr>
            <w:r>
              <w:t xml:space="preserve">Defined + evaluated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types/feature1.ts:281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new-column-data-panel.tsx:608-614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visibilityRule</w:t>
            </w:r>
            <w:r>
              <w:t xml:space="preserve"> </w:t>
            </w:r>
            <w:r>
              <w:t xml:space="preserve">on a child field</w:t>
            </w:r>
          </w:p>
        </w:tc>
        <w:tc>
          <w:tcPr/>
          <w:p>
            <w:pPr>
              <w:pStyle w:val="Compact"/>
            </w:pPr>
            <w:r>
              <w:t xml:space="preserve">Defined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types/feature1.ts:313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show/hide in annotation panel</w:t>
            </w:r>
          </w:p>
        </w:tc>
        <w:tc>
          <w:tcPr/>
          <w:p>
            <w:pPr>
              <w:pStyle w:val="Compact"/>
            </w:pPr>
            <w:r>
              <w:t xml:space="preserve">Implemented (single panel)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new-column-data-panel.tsx:748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if (!isFieldVisible(field)) return null;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authoring UI for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none in</w:t>
            </w:r>
            <w:r>
              <w:t xml:space="preserve"> </w:t>
            </w:r>
            <w:r>
              <w:rPr>
                <w:rStyle w:val="VerbatimChar"/>
              </w:rPr>
              <w:t xml:space="preserve">field-config.tsx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field-type-configurator.tsx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field-group-editor.tsx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Group-level conditions (</w:t>
            </w:r>
            <w:r>
              <w:rPr>
                <w:rStyle w:val="VerbatimChar"/>
              </w:rPr>
              <w:t xml:space="preserve">FieldGroup.visibilityRule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types/feature1.ts:316-327</w:t>
            </w:r>
            <w:r>
              <w:t xml:space="preserve"> </w:t>
            </w:r>
            <w:r>
              <w:t xml:space="preserve">(no rule 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Multi-level cascading (hidden parent → hide descendants)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isFieldVisible</w:t>
            </w:r>
            <w:r>
              <w:t xml:space="preserve"> </w:t>
            </w:r>
            <w:r>
              <w:t xml:space="preserve">evaluates against raw form state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Workbench parity (both annotation screens)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new-column-data-panel</w:t>
            </w:r>
            <w:r>
              <w:t xml:space="preserve"> </w:t>
            </w:r>
            <w:r>
              <w:t xml:space="preserve">evaluates rules; workbenches don’t uniformly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Consensus/progress/export ignore hidden fields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consensus/page.tsx:270-296</w:t>
            </w:r>
            <w:r>
              <w:t xml:space="preserve"> </w:t>
            </w:r>
            <w:r>
              <w:t xml:space="preserve">shows all fieldReviews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We are extending an existing partial model, not building from zero. Reuse</w:t>
      </w:r>
      <w:r>
        <w:t xml:space="preserve"> </w:t>
      </w:r>
      <w:r>
        <w:rPr>
          <w:rStyle w:val="VerbatimChar"/>
        </w:rPr>
        <w:t xml:space="preserve">VisibilityRule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isFieldVisible</w:t>
      </w:r>
      <w:r>
        <w:t xml:space="preserve"> </w:t>
      </w:r>
      <w:r>
        <w:t xml:space="preserve">rather than inventing new primitives.</w:t>
      </w:r>
    </w:p>
    <w:p>
      <w:r>
        <w:pict>
          <v:rect style="width:0;height:1.5pt" o:hralign="center" o:hrstd="t" o:hr="t"/>
        </w:pict>
      </w:r>
    </w:p>
    <w:bookmarkEnd w:id="14"/>
    <w:bookmarkStart w:id="15" w:name="user-stories"/>
    <w:p>
      <w:pPr>
        <w:pStyle w:val="Heading1"/>
      </w:pPr>
      <w:r>
        <w:t xml:space="preserve">3. User Stories</w:t>
      </w:r>
    </w:p>
    <w:p>
      <w:pPr>
        <w:pStyle w:val="FirstParagraph"/>
      </w:pPr>
      <w:r>
        <w:rPr>
          <w:b/>
          <w:bCs/>
        </w:rPr>
        <w:t xml:space="preserve">Admin (form author)</w:t>
      </w:r>
      <w:r>
        <w:t xml:space="preserve"> </w:t>
      </w:r>
      <w:r>
        <w:t xml:space="preserve">- As an admin, I can mark a question as</w:t>
      </w:r>
      <w:r>
        <w:t xml:space="preserve"> </w:t>
      </w:r>
      <w:r>
        <w:t xml:space="preserve">“conditional on another question’s answer”</w:t>
      </w:r>
      <w:r>
        <w:t xml:space="preserve"> </w:t>
      </w:r>
      <w:r>
        <w:t xml:space="preserve">and pick the</w:t>
      </w:r>
      <w:r>
        <w:t xml:space="preserve"> </w:t>
      </w:r>
      <w:r>
        <w:t xml:space="preserve">trigger field, operator, and value.</w:t>
      </w:r>
      <w:r>
        <w:t xml:space="preserve"> </w:t>
      </w:r>
      <w:r>
        <w:t xml:space="preserve">- As an admin, I can attach</w:t>
      </w:r>
      <w:r>
        <w:t xml:space="preserve"> </w:t>
      </w:r>
      <w:r>
        <w:rPr>
          <w:b/>
          <w:bCs/>
        </w:rPr>
        <w:t xml:space="preserve">multiple sub-questions</w:t>
      </w:r>
      <w:r>
        <w:t xml:space="preserve"> </w:t>
      </w:r>
      <w:r>
        <w:t xml:space="preserve">to a trigger as a unit (a conditional group).</w:t>
      </w:r>
      <w:r>
        <w:t xml:space="preserve"> </w:t>
      </w:r>
      <w:r>
        <w:t xml:space="preserve">- As an admin, I can nest a sub-question under another sub-question (≥2 levels).</w:t>
      </w:r>
      <w:r>
        <w:t xml:space="preserve"> </w:t>
      </w:r>
      <w:r>
        <w:t xml:space="preserve">- As an admin, I get a</w:t>
      </w:r>
      <w:r>
        <w:t xml:space="preserve"> </w:t>
      </w:r>
      <w:r>
        <w:rPr>
          <w:b/>
          <w:bCs/>
        </w:rPr>
        <w:t xml:space="preserve">live preview</w:t>
      </w:r>
      <w:r>
        <w:t xml:space="preserve"> </w:t>
      </w:r>
      <w:r>
        <w:t xml:space="preserve">of how the form behaves before saving.</w:t>
      </w:r>
      <w:r>
        <w:t xml:space="preserve"> </w:t>
      </w:r>
      <w:r>
        <w:t xml:space="preserve">- As an admin, I’m warned if I create an invalid rule (e.g. depends on a deleted field, a cycle,</w:t>
      </w:r>
      <w:r>
        <w:t xml:space="preserve"> </w:t>
      </w:r>
      <w:r>
        <w:t xml:space="preserve">or a value not in the trigger’s options).</w:t>
      </w:r>
    </w:p>
    <w:p>
      <w:pPr>
        <w:pStyle w:val="BodyText"/>
      </w:pPr>
      <w:r>
        <w:rPr>
          <w:b/>
          <w:bCs/>
        </w:rPr>
        <w:t xml:space="preserve">Annotator (form filler)</w:t>
      </w:r>
      <w:r>
        <w:t xml:space="preserve"> </w:t>
      </w:r>
      <w:r>
        <w:t xml:space="preserve">- As an annotator, sub-questions appear immediately when I select the triggering answer, indented</w:t>
      </w:r>
      <w:r>
        <w:t xml:space="preserve"> </w:t>
      </w:r>
      <w:r>
        <w:t xml:space="preserve">under their parent so the relationship is obvious.</w:t>
      </w:r>
      <w:r>
        <w:t xml:space="preserve"> </w:t>
      </w:r>
      <w:r>
        <w:t xml:space="preserve">- As an annotator, when I change an answer so a sub-question is hidden, its previously-entered</w:t>
      </w:r>
      <w:r>
        <w:t xml:space="preserve"> </w:t>
      </w:r>
      <w:r>
        <w:t xml:space="preserve">value does not silently pollute results.</w:t>
      </w:r>
      <w:r>
        <w:t xml:space="preserve"> </w:t>
      </w:r>
      <w:r>
        <w:t xml:space="preserve">- As an annotator, required sub-questions only block submission</w:t>
      </w:r>
      <w:r>
        <w:t xml:space="preserve"> </w:t>
      </w:r>
      <w:r>
        <w:rPr>
          <w:b/>
          <w:bCs/>
        </w:rPr>
        <w:t xml:space="preserve">when they are visible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Admin (reviewer)</w:t>
      </w:r>
      <w:r>
        <w:t xml:space="preserve"> </w:t>
      </w:r>
      <w:r>
        <w:t xml:space="preserve">- As a reviewer, consensus and exports do not flag hidden/never-shown fields as disagreements or</w:t>
      </w:r>
      <w:r>
        <w:t xml:space="preserve"> </w:t>
      </w:r>
      <w:r>
        <w:t xml:space="preserve">empty errors.</w:t>
      </w:r>
    </w:p>
    <w:p>
      <w:r>
        <w:pict>
          <v:rect style="width:0;height:1.5pt" o:hralign="center" o:hrstd="t" o:hr="t"/>
        </w:pict>
      </w:r>
    </w:p>
    <w:bookmarkEnd w:id="15"/>
    <w:bookmarkStart w:id="23" w:name="functional-requirements"/>
    <w:p>
      <w:pPr>
        <w:pStyle w:val="Heading1"/>
      </w:pPr>
      <w:r>
        <w:t xml:space="preserve">4. Functional Requirements</w:t>
      </w:r>
    </w:p>
    <w:bookmarkStart w:id="16" w:name="data-model"/>
    <w:p>
      <w:pPr>
        <w:pStyle w:val="Heading2"/>
      </w:pPr>
      <w:r>
        <w:t xml:space="preserve">4.1 Data model</w:t>
      </w:r>
    </w:p>
    <w:p>
      <w:pPr>
        <w:pStyle w:val="FirstParagraph"/>
      </w:pPr>
      <w:r>
        <w:t xml:space="preserve">Extend the existing types (</w:t>
      </w:r>
      <w:r>
        <w:rPr>
          <w:rStyle w:val="VerbatimChar"/>
        </w:rPr>
        <w:t xml:space="preserve">src/types/feature1.ts</w:t>
      </w:r>
      <w:r>
        <w:t xml:space="preserve">). Reuse</w:t>
      </w:r>
      <w:r>
        <w:t xml:space="preserve"> </w:t>
      </w:r>
      <w:r>
        <w:rPr>
          <w:rStyle w:val="VerbatimChar"/>
        </w:rPr>
        <w:t xml:space="preserve">VisibilityRule</w:t>
      </w:r>
      <w:r>
        <w:t xml:space="preserve">; add group-level</w:t>
      </w:r>
      <w:r>
        <w:t xml:space="preserve"> </w:t>
      </w:r>
      <w:r>
        <w:t xml:space="preserve">support and an optional condition group.</w:t>
      </w:r>
    </w:p>
    <w:p>
      <w:pPr>
        <w:pStyle w:val="SourceCode"/>
      </w:pPr>
      <w:r>
        <w:rPr>
          <w:rStyle w:val="CommentTok"/>
        </w:rPr>
        <w:t xml:space="preserve">// Reused as-is (v1):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VisibilityRule {</w:t>
      </w:r>
      <w:r>
        <w:br/>
      </w:r>
      <w:r>
        <w:rPr>
          <w:rStyle w:val="NormalTok"/>
        </w:rPr>
        <w:t xml:space="preserve">  dependsOn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fieldName of the trigger</w:t>
      </w:r>
      <w:r>
        <w:br/>
      </w:r>
      <w:r>
        <w:rPr>
          <w:rStyle w:val="NormalTok"/>
        </w:rPr>
        <w:t xml:space="preserve">  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'equals'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'not_equals'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'not_empty'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— allow a whole repeatable/visual group to be conditional: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FieldGroup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...existing...</w:t>
      </w:r>
      <w:r>
        <w:br/>
      </w:r>
      <w:r>
        <w:rPr>
          <w:rStyle w:val="NormalTok"/>
        </w:rPr>
        <w:t xml:space="preserve">  visibilityRule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VisibilityRule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NEW: hide/show the entire group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 (optional, enables "reveal several questions as a unit" without a repeatable group):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ConditionalGroup {</w:t>
      </w:r>
      <w:r>
        <w:br/>
      </w:r>
      <w:r>
        <w:rPr>
          <w:rStyle w:val="NormalTok"/>
        </w:rPr>
        <w:t xml:space="preserve">  groupId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triggerRule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VisibilityRule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when true, children are shown</w:t>
      </w:r>
      <w:r>
        <w:br/>
      </w:r>
      <w:r>
        <w:rPr>
          <w:rStyle w:val="NormalTok"/>
        </w:rPr>
        <w:t xml:space="preserve">  childFieldNames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ordered sub-questions revealed together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Backward compatible:</w:t>
      </w:r>
      <w:r>
        <w:t xml:space="preserve"> </w:t>
      </w:r>
      <w:r>
        <w:t xml:space="preserve">existing flat configs have no rules → always visible (current behavior).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dependsOn</w:t>
      </w:r>
      <w:r>
        <w:t xml:space="preserve"> </w:t>
      </w:r>
      <w:r>
        <w:t xml:space="preserve">references a</w:t>
      </w:r>
      <w:r>
        <w:t xml:space="preserve"> </w:t>
      </w:r>
      <w:r>
        <w:rPr>
          <w:rStyle w:val="VerbatimChar"/>
        </w:rPr>
        <w:t xml:space="preserve">fieldName</w:t>
      </w:r>
      <w:r>
        <w:t xml:space="preserve">; sub-questions reference their parent’s</w:t>
      </w:r>
      <w:r>
        <w:t xml:space="preserve"> </w:t>
      </w:r>
      <w:r>
        <w:rPr>
          <w:rStyle w:val="VerbatimChar"/>
        </w:rPr>
        <w:t xml:space="preserve">fieldName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support nesting to a configurable max (default</w:t>
      </w:r>
      <w:r>
        <w:t xml:space="preserve"> </w:t>
      </w:r>
      <w:r>
        <w:rPr>
          <w:b/>
          <w:bCs/>
        </w:rPr>
        <w:t xml:space="preserve">3 levels</w:t>
      </w:r>
      <w:r>
        <w:t xml:space="preserve">) to keep UX/eval bounded.</w:t>
      </w:r>
    </w:p>
    <w:bookmarkEnd w:id="16"/>
    <w:bookmarkStart w:id="17" w:name="admin-authoring-ui-the-main-gap"/>
    <w:p>
      <w:pPr>
        <w:pStyle w:val="Heading2"/>
      </w:pPr>
      <w:r>
        <w:t xml:space="preserve">4.2 Admin authoring UI (the main gap)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/>
          <w:bCs/>
        </w:rPr>
        <w:t xml:space="preserve">“Conditional logic”</w:t>
      </w:r>
      <w:r>
        <w:t xml:space="preserve"> </w:t>
      </w:r>
      <w:r>
        <w:t xml:space="preserve">section to each field card in the field configurator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field-config.tsx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field-type-configurator.tsx</w:t>
      </w:r>
      <w:r>
        <w:t xml:space="preserve">; for grouped fields,</w:t>
      </w:r>
      <w:r>
        <w:t xml:space="preserve"> </w:t>
      </w:r>
      <w:r>
        <w:rPr>
          <w:rStyle w:val="VerbatimChar"/>
        </w:rPr>
        <w:t xml:space="preserve">field-group-editor.tsx</w:t>
      </w:r>
      <w:r>
        <w:t xml:space="preserve">).</w:t>
      </w:r>
    </w:p>
    <w:p>
      <w:pPr>
        <w:pStyle w:val="BodyText"/>
      </w:pPr>
      <w:r>
        <w:t xml:space="preserve">Per field, the admin can:</w:t>
      </w:r>
      <w:r>
        <w:t xml:space="preserve"> </w:t>
      </w:r>
      <w:r>
        <w:t xml:space="preserve">1. Toggle</w:t>
      </w:r>
      <w:r>
        <w:t xml:space="preserve"> </w:t>
      </w:r>
      <w:r>
        <w:rPr>
          <w:b/>
          <w:bCs/>
        </w:rPr>
        <w:t xml:space="preserve">“Only show this question when…”</w:t>
      </w:r>
      <w:r>
        <w:t xml:space="preserve">.</w:t>
      </w:r>
      <w:r>
        <w:t xml:space="preserve"> </w:t>
      </w:r>
      <w:r>
        <w:t xml:space="preserve">2. Pick</w:t>
      </w:r>
      <w:r>
        <w:t xml:space="preserve"> </w:t>
      </w:r>
      <w:r>
        <w:rPr>
          <w:b/>
          <w:bCs/>
        </w:rPr>
        <w:t xml:space="preserve">trigger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dependsOn</w:t>
      </w:r>
      <w:r>
        <w:t xml:space="preserve">) — dropdown of</w:t>
      </w:r>
      <w:r>
        <w:t xml:space="preserve"> </w:t>
      </w:r>
      <w:r>
        <w:rPr>
          <w:i/>
          <w:iCs/>
        </w:rPr>
        <w:t xml:space="preserve">eligible</w:t>
      </w:r>
      <w:r>
        <w:t xml:space="preserve"> </w:t>
      </w:r>
      <w:r>
        <w:t xml:space="preserve">fields only (fields defined</w:t>
      </w:r>
      <w:r>
        <w:t xml:space="preserve"> </w:t>
      </w:r>
      <w:r>
        <w:t xml:space="preserve">earlier; same scope; not itself; not a descendant — prevents cycles).</w:t>
      </w:r>
      <w:r>
        <w:t xml:space="preserve"> </w:t>
      </w:r>
      <w:r>
        <w:t xml:space="preserve">3. Pick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(the 5 supported), with operator set filtered by trigger type</w:t>
      </w:r>
      <w:r>
        <w:t xml:space="preserve"> </w:t>
      </w:r>
      <w:r>
        <w:t xml:space="preserve">(e.g. select/radio → equals/not_equals; text → contains/empty/not_empty).</w:t>
      </w:r>
      <w:r>
        <w:t xml:space="preserve"> </w:t>
      </w:r>
      <w:r>
        <w:t xml:space="preserve">4. Pick/enter</w:t>
      </w:r>
      <w:r>
        <w:t xml:space="preserve"> </w:t>
      </w:r>
      <w:r>
        <w:rPr>
          <w:b/>
          <w:bCs/>
        </w:rPr>
        <w:t xml:space="preserve">value</w:t>
      </w:r>
      <w:r>
        <w:t xml:space="preserve">:</w:t>
      </w:r>
      <w:r>
        <w:t xml:space="preserve"> </w:t>
      </w:r>
      <w:r>
        <w:t xml:space="preserve">- If trigger is select/radio/multiselect →</w:t>
      </w:r>
      <w:r>
        <w:t xml:space="preserve"> </w:t>
      </w:r>
      <w:r>
        <w:rPr>
          <w:b/>
          <w:bCs/>
        </w:rPr>
        <w:t xml:space="preserve">dropdown of that field’s options</w:t>
      </w:r>
      <w:r>
        <w:t xml:space="preserve"> </w:t>
      </w:r>
      <w:r>
        <w:t xml:space="preserve">(no free-text).</w:t>
      </w:r>
      <w:r>
        <w:t xml:space="preserve"> </w:t>
      </w:r>
      <w:r>
        <w:t xml:space="preserve">- Else → text input.</w:t>
      </w:r>
      <w:r>
        <w:t xml:space="preserve"> </w:t>
      </w:r>
      <w:r>
        <w:t xml:space="preserve">5. Optionally</w:t>
      </w:r>
      <w:r>
        <w:t xml:space="preserve"> </w:t>
      </w:r>
      <w:r>
        <w:rPr>
          <w:b/>
          <w:bCs/>
        </w:rPr>
        <w:t xml:space="preserve">“Add sub-question”</w:t>
      </w:r>
      <w:r>
        <w:t xml:space="preserve"> </w:t>
      </w:r>
      <w:r>
        <w:t xml:space="preserve">directly under a question (creates a child and pre-fills its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 </w:t>
      </w:r>
      <w:r>
        <w:t xml:space="preserve">= this field), enabling tree authoring rather than manual rule entry.</w:t>
      </w:r>
    </w:p>
    <w:p>
      <w:pPr>
        <w:pStyle w:val="BodyText"/>
      </w:pPr>
      <w:r>
        <w:t xml:space="preserve">Provide a</w:t>
      </w:r>
      <w:r>
        <w:t xml:space="preserve"> </w:t>
      </w:r>
      <w:r>
        <w:rPr>
          <w:b/>
          <w:bCs/>
        </w:rPr>
        <w:t xml:space="preserve">“Group sub-questions”</w:t>
      </w:r>
      <w:r>
        <w:t xml:space="preserve"> </w:t>
      </w:r>
      <w:r>
        <w:t xml:space="preserve">action to attach several existing fields to one trigger</w:t>
      </w:r>
      <w:r>
        <w:t xml:space="preserve"> </w:t>
      </w:r>
      <w:r>
        <w:t xml:space="preserve">(creates a</w:t>
      </w:r>
      <w:r>
        <w:t xml:space="preserve"> </w:t>
      </w:r>
      <w:r>
        <w:rPr>
          <w:rStyle w:val="VerbatimChar"/>
        </w:rPr>
        <w:t xml:space="preserve">ConditionalGroup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Validation (block save):</w:t>
      </w:r>
      <w:r>
        <w:t xml:space="preserve"> </w:t>
      </w:r>
      <w:r>
        <w:t xml:space="preserve">- No dangling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 </w:t>
      </w:r>
      <w:r>
        <w:t xml:space="preserve">(must reference an existing field).</w:t>
      </w:r>
      <w:r>
        <w:t xml:space="preserve"> </w:t>
      </w:r>
      <w:r>
        <w:t xml:space="preserve">- No cycles (A→B→A) — detect via graph check.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must be one of the trigger’s options when the trigger is a closed-choice type.</w:t>
      </w:r>
      <w:r>
        <w:t xml:space="preserve"> </w:t>
      </w:r>
      <w:r>
        <w:t xml:space="preserve">- Nesting depth ≤ max.</w:t>
      </w:r>
    </w:p>
    <w:bookmarkEnd w:id="17"/>
    <w:bookmarkStart w:id="18" w:name="live-preview"/>
    <w:p>
      <w:pPr>
        <w:pStyle w:val="Heading2"/>
      </w:pPr>
      <w:r>
        <w:t xml:space="preserve">4.3 Live preview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toggle in the configurator renders the form using the real runtime evaluator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isFieldVisible</w:t>
      </w:r>
      <w:r>
        <w:t xml:space="preserve">) against scratch state, so admins can click through answers and see</w:t>
      </w:r>
      <w:r>
        <w:t xml:space="preserve"> </w:t>
      </w:r>
      <w:r>
        <w:t xml:space="preserve">sub-questions reveal/hide before saving. Reuse the annotator render path, not a separate mock.</w:t>
      </w:r>
    </w:p>
    <w:bookmarkEnd w:id="18"/>
    <w:bookmarkStart w:id="19" w:name="annotator-runtime"/>
    <w:p>
      <w:pPr>
        <w:pStyle w:val="Heading2"/>
      </w:pPr>
      <w:r>
        <w:t xml:space="preserve">4.4 Annotator runtime</w:t>
      </w:r>
    </w:p>
    <w:p>
      <w:pPr>
        <w:pStyle w:val="FirstParagraph"/>
      </w:pPr>
      <w:r>
        <w:t xml:space="preserve">Generalize and harden the existing evaluator: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Cascading visibility:</w:t>
      </w:r>
      <w:r>
        <w:t xml:space="preserve"> </w:t>
      </w:r>
      <w:r>
        <w:t xml:space="preserve">a field is visible only if its own rule passes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parent</w:t>
      </w:r>
      <w:r>
        <w:t xml:space="preserve"> </w:t>
      </w:r>
      <w:r>
        <w:t xml:space="preserve">chain is visible. If a parent is hidden, all descendants are hidden regardless of their own</w:t>
      </w:r>
      <w:r>
        <w:t xml:space="preserve"> </w:t>
      </w:r>
      <w:r>
        <w:t xml:space="preserve">rule. (Today</w:t>
      </w:r>
      <w:r>
        <w:t xml:space="preserve"> </w:t>
      </w:r>
      <w:r>
        <w:rPr>
          <w:rStyle w:val="VerbatimChar"/>
        </w:rPr>
        <w:t xml:space="preserve">isFieldVisible</w:t>
      </w:r>
      <w:r>
        <w:t xml:space="preserve"> </w:t>
      </w:r>
      <w:r>
        <w:t xml:space="preserve">checks only the field’s own rule.)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Apply everywhere:</w:t>
      </w:r>
      <w:r>
        <w:t xml:space="preserve"> </w:t>
      </w:r>
      <w:r>
        <w:t xml:space="preserve">the same evaluation must run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annotation surfaces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new-column-data-panel.tsx</w:t>
      </w:r>
      <w:r>
        <w:t xml:space="preserve"> </w:t>
      </w:r>
      <w:r>
        <w:t xml:space="preserve">and the workbenches</w:t>
      </w:r>
      <w:r>
        <w:t xml:space="preserve"> </w:t>
      </w:r>
      <w:r>
        <w:rPr>
          <w:rStyle w:val="VerbatimChar"/>
        </w:rPr>
        <w:t xml:space="preserve">annotation-workbench.tsx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dataset-annotation-workbench.tsx</w:t>
      </w:r>
      <w:r>
        <w:t xml:space="preserve">) — extract a shared</w:t>
      </w:r>
      <w:r>
        <w:t xml:space="preserve"> </w:t>
      </w:r>
      <w:r>
        <w:rPr>
          <w:rStyle w:val="VerbatimChar"/>
        </w:rPr>
        <w:t xml:space="preserve">evaluateVisibility(config, answers)</w:t>
      </w:r>
      <w:r>
        <w:t xml:space="preserve"> </w:t>
      </w:r>
      <w:r>
        <w:t xml:space="preserve">helper in</w:t>
      </w:r>
      <w:r>
        <w:t xml:space="preserve"> </w:t>
      </w:r>
      <w:r>
        <w:rPr>
          <w:rStyle w:val="VerbatimChar"/>
        </w:rPr>
        <w:t xml:space="preserve">src/lib/</w:t>
      </w:r>
      <w:r>
        <w:t xml:space="preserve"> </w:t>
      </w:r>
      <w:r>
        <w:t xml:space="preserve">so behavior is identical (also aligns with the architecture review’s</w:t>
      </w:r>
      <w:r>
        <w:t xml:space="preserve"> </w:t>
      </w:r>
      <w:r>
        <w:t xml:space="preserve">de-duplication goal).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Visual hierarchy:</w:t>
      </w:r>
      <w:r>
        <w:t xml:space="preserve"> </w:t>
      </w:r>
      <w:r>
        <w:t xml:space="preserve">visible sub-questions render</w:t>
      </w:r>
      <w:r>
        <w:t xml:space="preserve"> </w:t>
      </w:r>
      <w:r>
        <w:rPr>
          <w:b/>
          <w:bCs/>
        </w:rPr>
        <w:t xml:space="preserve">indented/nested</w:t>
      </w:r>
      <w:r>
        <w:t xml:space="preserve"> </w:t>
      </w:r>
      <w:r>
        <w:t xml:space="preserve">under their parent</w:t>
      </w:r>
      <w:r>
        <w:t xml:space="preserve"> </w:t>
      </w:r>
      <w:r>
        <w:t xml:space="preserve">(e.g. left border + padding), and a conditional group renders as a titled, indented block.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Hidden-value policy (decision required, see §7):</w:t>
      </w:r>
      <w:r>
        <w:t xml:space="preserve"> </w:t>
      </w:r>
      <w:r>
        <w:t xml:space="preserve">default v1 =</w:t>
      </w:r>
      <w:r>
        <w:t xml:space="preserve"> </w:t>
      </w:r>
      <w:r>
        <w:rPr>
          <w:b/>
          <w:bCs/>
        </w:rPr>
        <w:t xml:space="preserve">clear/omit hidden answers</w:t>
      </w:r>
      <w:r>
        <w:rPr>
          <w:b/>
          <w:bCs/>
        </w:rPr>
        <w:t xml:space="preserve"> </w:t>
      </w:r>
      <w:r>
        <w:rPr>
          <w:b/>
          <w:bCs/>
        </w:rPr>
        <w:t xml:space="preserve">on save</w:t>
      </w:r>
      <w:r>
        <w:t xml:space="preserve"> </w:t>
      </w:r>
      <w:r>
        <w:t xml:space="preserve">so hidden fields never contribute values. Preserve in local UI state for the session</w:t>
      </w:r>
      <w:r>
        <w:t xml:space="preserve"> </w:t>
      </w:r>
      <w:r>
        <w:t xml:space="preserve">so toggling back restores the entry, but exclude from the saved payload.</w:t>
      </w:r>
    </w:p>
    <w:bookmarkEnd w:id="19"/>
    <w:bookmarkStart w:id="20" w:name="validation-submission"/>
    <w:p>
      <w:pPr>
        <w:pStyle w:val="Heading2"/>
      </w:pPr>
      <w:r>
        <w:t xml:space="preserve">4.5 Validation &amp; submission</w:t>
      </w:r>
    </w:p>
    <w:p>
      <w:pPr>
        <w:pStyle w:val="Compact"/>
        <w:numPr>
          <w:ilvl w:val="0"/>
          <w:numId w:val="1005"/>
        </w:numPr>
      </w:pPr>
      <w:r>
        <w:t xml:space="preserve">Required validation only applies to</w:t>
      </w:r>
      <w:r>
        <w:t xml:space="preserve"> </w:t>
      </w:r>
      <w:r>
        <w:rPr>
          <w:b/>
          <w:bCs/>
        </w:rPr>
        <w:t xml:space="preserve">currently-visible</w:t>
      </w:r>
      <w:r>
        <w:t xml:space="preserve"> </w:t>
      </w:r>
      <w:r>
        <w:t xml:space="preserve">fields.</w:t>
      </w:r>
    </w:p>
    <w:p>
      <w:pPr>
        <w:pStyle w:val="Compact"/>
        <w:numPr>
          <w:ilvl w:val="0"/>
          <w:numId w:val="1005"/>
        </w:numPr>
      </w:pPr>
      <w:r>
        <w:t xml:space="preserve">Progress (</w:t>
      </w:r>
      <w:r>
        <w:rPr>
          <w:rStyle w:val="VerbatimChar"/>
        </w:rPr>
        <w:t xml:space="preserve">.../progress</w:t>
      </w:r>
      <w:r>
        <w:t xml:space="preserve">) counts only visible-required fields as</w:t>
      </w:r>
      <w:r>
        <w:t xml:space="preserve"> </w:t>
      </w:r>
      <w:r>
        <w:t xml:space="preserve">“to complete”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Submission is blocked only if a</w:t>
      </w:r>
      <w:r>
        <w:t xml:space="preserve"> </w:t>
      </w:r>
      <w:r>
        <w:rPr>
          <w:b/>
          <w:bCs/>
        </w:rPr>
        <w:t xml:space="preserve">visible</w:t>
      </w:r>
      <w:r>
        <w:t xml:space="preserve"> </w:t>
      </w:r>
      <w:r>
        <w:t xml:space="preserve">required field is empty.</w:t>
      </w:r>
    </w:p>
    <w:bookmarkEnd w:id="20"/>
    <w:bookmarkStart w:id="21" w:name="consensus-progress-export"/>
    <w:p>
      <w:pPr>
        <w:pStyle w:val="Heading2"/>
      </w:pPr>
      <w:r>
        <w:t xml:space="preserve">4.6 Consensus, progress &amp; export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Consensus:</w:t>
      </w:r>
      <w:r>
        <w:t xml:space="preserve"> </w:t>
      </w:r>
      <w:r>
        <w:t xml:space="preserve">rows where a field was hidden for an annotator should treat that field as</w:t>
      </w:r>
      <w:r>
        <w:t xml:space="preserve"> </w:t>
      </w:r>
      <w:r>
        <w:t xml:space="preserve">“not applicable”</w:t>
      </w:r>
      <w:r>
        <w:t xml:space="preserve"> </w:t>
      </w:r>
      <w:r>
        <w:t xml:space="preserve">for that annotator rather than an empty disagreement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consensus/page.tsx</w:t>
      </w:r>
      <w:r>
        <w:t xml:space="preserve"> </w:t>
      </w:r>
      <w:r>
        <w:t xml:space="preserve">+ backend consensus generation).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hidden fields export as a defined sentinel (e.g. empty /</w:t>
      </w:r>
      <w:r>
        <w:t xml:space="preserve"> </w:t>
      </w:r>
      <w:r>
        <w:rPr>
          <w:rStyle w:val="VerbatimChar"/>
        </w:rPr>
        <w:t xml:space="preserve">N/A</w:t>
      </w:r>
      <w:r>
        <w:t xml:space="preserve">), consistently, and</w:t>
      </w:r>
      <w:r>
        <w:t xml:space="preserve"> </w:t>
      </w:r>
      <w:r>
        <w:t xml:space="preserve">documented. No spurious columns.</w:t>
      </w:r>
    </w:p>
    <w:bookmarkEnd w:id="21"/>
    <w:bookmarkStart w:id="22" w:name="backend-coordination"/>
    <w:p>
      <w:pPr>
        <w:pStyle w:val="Heading2"/>
      </w:pPr>
      <w:r>
        <w:t xml:space="preserve">4.7 Backend (coordination)</w:t>
      </w:r>
    </w:p>
    <w:p>
      <w:pPr>
        <w:pStyle w:val="FirstParagraph"/>
      </w:pPr>
      <w:r>
        <w:t xml:space="preserve">This is a frontend repo, but the feature requires backend support:</w:t>
      </w:r>
      <w:r>
        <w:t xml:space="preserve"> </w:t>
      </w:r>
      <w:r>
        <w:t xml:space="preserve">- Persist</w:t>
      </w:r>
      <w:r>
        <w:t xml:space="preserve"> </w:t>
      </w:r>
      <w:r>
        <w:rPr>
          <w:rStyle w:val="VerbatimChar"/>
        </w:rPr>
        <w:t xml:space="preserve">visibilityRule</w:t>
      </w:r>
      <w:r>
        <w:t xml:space="preserve"> </w:t>
      </w:r>
      <w:r>
        <w:t xml:space="preserve">on fields and groups +</w:t>
      </w:r>
      <w:r>
        <w:t xml:space="preserve"> </w:t>
      </w:r>
      <w:r>
        <w:rPr>
          <w:rStyle w:val="VerbatimChar"/>
        </w:rPr>
        <w:t xml:space="preserve">ConditionalGroup</w:t>
      </w:r>
      <w:r>
        <w:t xml:space="preserve"> </w:t>
      </w:r>
      <w:r>
        <w:t xml:space="preserve">in the field-selection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POST /field-selection</w:t>
      </w:r>
      <w:r>
        <w:t xml:space="preserve">).</w:t>
      </w:r>
      <w:r>
        <w:t xml:space="preserve"> </w:t>
      </w:r>
      <w:r>
        <w:t xml:space="preserve">- Consensus generation must skip fields hidden for a given annotator.</w:t>
      </w:r>
      <w:r>
        <w:t xml:space="preserve"> </w:t>
      </w:r>
      <w:r>
        <w:t xml:space="preserve">- Export must honor the hidden-value policy.</w:t>
      </w:r>
      <w:r>
        <w:t xml:space="preserve"> </w:t>
      </w:r>
      <w:r>
        <w:t xml:space="preserve">A companion backend ticket is required; see §8 Rollout.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ux-design-notes"/>
    <w:p>
      <w:pPr>
        <w:pStyle w:val="Heading1"/>
      </w:pPr>
      <w:r>
        <w:t xml:space="preserve">5. UX / Design Notes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Authoring:</w:t>
      </w:r>
      <w:r>
        <w:t xml:space="preserve"> </w:t>
      </w:r>
      <w:r>
        <w:t xml:space="preserve">condition editor is a collapsible sub-panel on the field card (</w:t>
      </w:r>
      <w:r>
        <w:t xml:space="preserve">“Add condition”</w:t>
      </w:r>
      <w:r>
        <w:t xml:space="preserve">)</w:t>
      </w:r>
      <w:r>
        <w:t xml:space="preserve"> </w:t>
      </w:r>
      <w:r>
        <w:t xml:space="preserve">to avoid bloating the already-large field configurator.</w:t>
      </w:r>
      <w:r>
        <w:t xml:space="preserve"> </w:t>
      </w:r>
      <w:r>
        <w:t xml:space="preserve">“Add sub-question”</w:t>
      </w:r>
      <w:r>
        <w:t xml:space="preserve"> </w:t>
      </w:r>
      <w:r>
        <w:t xml:space="preserve">is the primary,</w:t>
      </w:r>
      <w:r>
        <w:t xml:space="preserve"> </w:t>
      </w:r>
      <w:r>
        <w:t xml:space="preserve">low-friction path; raw rule entry is the advanced path.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Annotator:</w:t>
      </w:r>
      <w:r>
        <w:t xml:space="preserve"> </w:t>
      </w:r>
      <w:r>
        <w:t xml:space="preserve">indentation + a subtle connector/border to signal parent→child. Animate</w:t>
      </w:r>
      <w:r>
        <w:t xml:space="preserve"> </w:t>
      </w:r>
      <w:r>
        <w:t xml:space="preserve">reveal/hide (respect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). Keep keyboard navigation working across</w:t>
      </w:r>
      <w:r>
        <w:t xml:space="preserve"> </w:t>
      </w:r>
      <w:r>
        <w:t xml:space="preserve">dynamically inserted fields.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Empty trigger states:</w:t>
      </w:r>
      <w:r>
        <w:t xml:space="preserve"> </w:t>
      </w:r>
      <w:r>
        <w:t xml:space="preserve">if the trigger has no answer yet, dependent fields stay hidden</w:t>
      </w:r>
      <w:r>
        <w:t xml:space="preserve"> </w:t>
      </w:r>
      <w:r>
        <w:t xml:space="preserve">(operators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/</w:t>
      </w:r>
      <w:r>
        <w:rPr>
          <w:rStyle w:val="VerbatimChar"/>
        </w:rPr>
        <w:t xml:space="preserve">not_empty</w:t>
      </w:r>
      <w:r>
        <w:t xml:space="preserve"> </w:t>
      </w:r>
      <w:r>
        <w:t xml:space="preserve">excepted).</w:t>
      </w:r>
    </w:p>
    <w:p>
      <w:r>
        <w:pict>
          <v:rect style="width:0;height:1.5pt" o:hralign="center" o:hrstd="t" o:hr="t"/>
        </w:pict>
      </w:r>
    </w:p>
    <w:bookmarkEnd w:id="24"/>
    <w:bookmarkStart w:id="25" w:name="edge-cases"/>
    <w:p>
      <w:pPr>
        <w:pStyle w:val="Heading1"/>
      </w:pPr>
      <w:r>
        <w:t xml:space="preserve">6. Edge Cases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Cycles</w:t>
      </w:r>
      <w:r>
        <w:t xml:space="preserve"> </w:t>
      </w:r>
      <w:r>
        <w:t xml:space="preserve">— A depends on B, B depends on A → blocked at authoring.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Deleted trigger</w:t>
      </w:r>
      <w:r>
        <w:t xml:space="preserve"> </w:t>
      </w:r>
      <w:r>
        <w:t xml:space="preserve">— deleting a field that others depend on → warn and offer to remove</w:t>
      </w:r>
      <w:r>
        <w:t xml:space="preserve"> </w:t>
      </w:r>
      <w:r>
        <w:t xml:space="preserve">dependent rules or block deletion.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Option renamed/removed</w:t>
      </w:r>
      <w:r>
        <w:t xml:space="preserve"> </w:t>
      </w:r>
      <w:r>
        <w:t xml:space="preserve">— a rule’s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no longer matches trigger options → flag stale</w:t>
      </w:r>
      <w:r>
        <w:t xml:space="preserve"> </w:t>
      </w:r>
      <w:r>
        <w:t xml:space="preserve">rule at authoring; at runtime, treat as never-matching (field hidden) and surface a config</w:t>
      </w:r>
      <w:r>
        <w:t xml:space="preserve"> </w:t>
      </w:r>
      <w:r>
        <w:t xml:space="preserve">warning to admins.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Multiselect/contains</w:t>
      </w:r>
      <w:r>
        <w:t xml:space="preserve"> </w:t>
      </w:r>
      <w:r>
        <w:t xml:space="preserve">— define semantics: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matches if the selected set includes</w:t>
      </w:r>
      <w:r>
        <w:t xml:space="preserve"> </w:t>
      </w:r>
      <w:r>
        <w:t xml:space="preserve">the value (decision §7).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Repeatable groups</w:t>
      </w:r>
      <w:r>
        <w:t xml:space="preserve"> </w:t>
      </w:r>
      <w:r>
        <w:t xml:space="preserve">— a child’s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 </w:t>
      </w:r>
      <w:r>
        <w:t xml:space="preserve">resolves</w:t>
      </w:r>
      <w:r>
        <w:t xml:space="preserve"> </w:t>
      </w:r>
      <w:r>
        <w:rPr>
          <w:b/>
          <w:bCs/>
        </w:rPr>
        <w:t xml:space="preserve">within the same group instance</w:t>
      </w:r>
      <w:r>
        <w:t xml:space="preserve">, not</w:t>
      </w:r>
      <w:r>
        <w:t xml:space="preserve"> </w:t>
      </w:r>
      <w:r>
        <w:t xml:space="preserve">across instances (must be scoped per instance index).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Hidden-then-shown</w:t>
      </w:r>
      <w:r>
        <w:t xml:space="preserve"> </w:t>
      </w:r>
      <w:r>
        <w:t xml:space="preserve">— re-showing a field restores session value (per §4.4) but the saved</w:t>
      </w:r>
      <w:r>
        <w:t xml:space="preserve"> </w:t>
      </w:r>
      <w:r>
        <w:t xml:space="preserve">payload reflects only the final visible state.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Deep nesting performance</w:t>
      </w:r>
      <w:r>
        <w:t xml:space="preserve"> </w:t>
      </w:r>
      <w:r>
        <w:t xml:space="preserve">— cap depth; evaluation is O(fields) per render via memoized</w:t>
      </w:r>
      <w:r>
        <w:t xml:space="preserve"> </w:t>
      </w:r>
      <w:r>
        <w:t xml:space="preserve">selector.</w:t>
      </w:r>
    </w:p>
    <w:p>
      <w:r>
        <w:pict>
          <v:rect style="width:0;height:1.5pt" o:hralign="center" o:hrstd="t" o:hr="t"/>
        </w:pict>
      </w:r>
    </w:p>
    <w:bookmarkEnd w:id="25"/>
    <w:bookmarkStart w:id="26" w:name="open-questions-need-product-decision"/>
    <w:p>
      <w:pPr>
        <w:pStyle w:val="Heading1"/>
      </w:pPr>
      <w:r>
        <w:t xml:space="preserve">7. Open Questions (need product decision)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Hidden-value policy:</w:t>
      </w:r>
      <w:r>
        <w:t xml:space="preserve"> </w:t>
      </w:r>
      <w:r>
        <w:t xml:space="preserve">clear on save (recommended) vs retain-but-mark-hidden vs keep value?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Boolean logic:</w:t>
      </w:r>
      <w:r>
        <w:t xml:space="preserve"> </w:t>
      </w:r>
      <w:r>
        <w:t xml:space="preserve">v1 single condition per field. Do we need AND/OR of multiple conditions</w:t>
      </w:r>
      <w:r>
        <w:t xml:space="preserve"> </w:t>
      </w:r>
      <w:r>
        <w:t xml:space="preserve">(v2)? If yes, design the editor for it now.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contains</w:t>
      </w:r>
      <w:r>
        <w:rPr>
          <w:b/>
          <w:bCs/>
        </w:rPr>
        <w:t xml:space="preserve"> </w:t>
      </w:r>
      <w:r>
        <w:rPr>
          <w:b/>
          <w:bCs/>
        </w:rPr>
        <w:t xml:space="preserve">for multiselect:</w:t>
      </w:r>
      <w:r>
        <w:t xml:space="preserve"> </w:t>
      </w:r>
      <w:r>
        <w:t xml:space="preserve">membership vs substring on the joined string.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Max nesting depth:</w:t>
      </w:r>
      <w:r>
        <w:t xml:space="preserve"> </w:t>
      </w:r>
      <w:r>
        <w:t xml:space="preserve">propose 3. Acceptable?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Trigger sources:</w:t>
      </w:r>
      <w:r>
        <w:t xml:space="preserve"> </w:t>
      </w:r>
      <w:r>
        <w:t xml:space="preserve">answers only (v1), or also source CSV/metadata columns?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Conditional repeatable groups:</w:t>
      </w:r>
      <w:r>
        <w:t xml:space="preserve"> </w:t>
      </w:r>
      <w:r>
        <w:t xml:space="preserve">allow a group’s</w:t>
      </w:r>
      <w:r>
        <w:t xml:space="preserve"> </w:t>
      </w:r>
      <w:r>
        <w:rPr>
          <w:rStyle w:val="VerbatimChar"/>
        </w:rPr>
        <w:t xml:space="preserve">repeatCount</w:t>
      </w:r>
      <w:r>
        <w:t xml:space="preserve"> </w:t>
      </w:r>
      <w:r>
        <w:t xml:space="preserve">itself to be conditional?</w:t>
      </w:r>
    </w:p>
    <w:p>
      <w:r>
        <w:pict>
          <v:rect style="width:0;height:1.5pt" o:hralign="center" o:hrstd="t" o:hr="t"/>
        </w:pict>
      </w:r>
    </w:p>
    <w:bookmarkEnd w:id="26"/>
    <w:bookmarkStart w:id="27" w:name="rollout-phasing"/>
    <w:p>
      <w:pPr>
        <w:pStyle w:val="Heading1"/>
      </w:pPr>
      <w:r>
        <w:t xml:space="preserve">8. Rollout / Phasing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— Foundation</w:t>
            </w:r>
          </w:p>
        </w:tc>
        <w:tc>
          <w:tcPr/>
          <w:p>
            <w:pPr>
              <w:pStyle w:val="Compact"/>
            </w:pPr>
            <w:r>
              <w:t xml:space="preserve">Extract shared</w:t>
            </w:r>
            <w:r>
              <w:t xml:space="preserve"> </w:t>
            </w:r>
            <w:r>
              <w:rPr>
                <w:rStyle w:val="VerbatimChar"/>
              </w:rPr>
              <w:t xml:space="preserve">evaluateVisibility()</w:t>
            </w:r>
            <w:r>
              <w:t xml:space="preserve"> </w:t>
            </w:r>
            <w:r>
              <w:t xml:space="preserve">lib; add cascading; apply in all annotation surfaces; backend persists rules</w:t>
            </w:r>
          </w:p>
        </w:tc>
        <w:tc>
          <w:tcPr/>
          <w:p>
            <w:pPr>
              <w:pStyle w:val="Compact"/>
            </w:pPr>
            <w:r>
              <w:t xml:space="preserve">Same behavior as today but unified + cascading + persisted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Authoring UI</w:t>
            </w:r>
          </w:p>
        </w:tc>
        <w:tc>
          <w:tcPr/>
          <w:p>
            <w:pPr>
              <w:pStyle w:val="Compact"/>
            </w:pPr>
            <w:r>
              <w:t xml:space="preserve">Condition editor +</w:t>
            </w:r>
            <w:r>
              <w:t xml:space="preserve"> </w:t>
            </w:r>
            <w:r>
              <w:t xml:space="preserve">“Add sub-question”</w:t>
            </w:r>
            <w:r>
              <w:t xml:space="preserve"> </w:t>
            </w:r>
            <w:r>
              <w:t xml:space="preserve">+ validation + live preview</w:t>
            </w:r>
          </w:p>
        </w:tc>
        <w:tc>
          <w:tcPr/>
          <w:p>
            <w:pPr>
              <w:pStyle w:val="Compact"/>
            </w:pPr>
            <w:r>
              <w:t xml:space="preserve">Admin can build a 2-level conditional form fully via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Groups &amp; nesting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ConditionalGroup</w:t>
            </w:r>
            <w:r>
              <w:t xml:space="preserve">, group-level rules, depth ≤ 3, visual nesting</w:t>
            </w:r>
          </w:p>
        </w:tc>
        <w:tc>
          <w:tcPr/>
          <w:p>
            <w:pPr>
              <w:pStyle w:val="Compact"/>
            </w:pPr>
            <w:r>
              <w:t xml:space="preserve">Reveal-a-group works; nested sub-questions render indented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Consensus/export</w:t>
            </w:r>
          </w:p>
        </w:tc>
        <w:tc>
          <w:tcPr/>
          <w:p>
            <w:pPr>
              <w:pStyle w:val="Compact"/>
            </w:pPr>
            <w:r>
              <w:t xml:space="preserve">Hidden-field handling in consensus, progress, export</w:t>
            </w:r>
          </w:p>
        </w:tc>
        <w:tc>
          <w:tcPr/>
          <w:p>
            <w:pPr>
              <w:pStyle w:val="Compact"/>
            </w:pPr>
            <w:r>
              <w:t xml:space="preserve">No false disagreements; exports consistent</w:t>
            </w:r>
          </w:p>
        </w:tc>
      </w:tr>
    </w:tbl>
    <w:p>
      <w:pPr>
        <w:pStyle w:val="BodyText"/>
      </w:pPr>
      <w:r>
        <w:t xml:space="preserve">Feature-flag the authoring UI until P3 lands so partially-built forms can’t reach annotators.</w:t>
      </w:r>
    </w:p>
    <w:p>
      <w:r>
        <w:pict>
          <v:rect style="width:0;height:1.5pt" o:hralign="center" o:hrstd="t" o:hr="t"/>
        </w:pict>
      </w:r>
    </w:p>
    <w:bookmarkEnd w:id="27"/>
    <w:bookmarkStart w:id="28" w:name="acceptance-criteria-v1-p0p3"/>
    <w:p>
      <w:pPr>
        <w:pStyle w:val="Heading1"/>
      </w:pPr>
      <w:r>
        <w:t xml:space="preserve">9. Acceptance Criteria (v1 = P0–P3)</w:t>
      </w:r>
    </w:p>
    <w:p>
      <w:pPr>
        <w:pStyle w:val="Compact"/>
        <w:numPr>
          <w:ilvl w:val="0"/>
          <w:numId w:val="1010"/>
        </w:numPr>
      </w:pPr>
      <w:r>
        <w:t xml:space="preserve">An admin can,</w:t>
      </w:r>
      <w:r>
        <w:t xml:space="preserve"> </w:t>
      </w:r>
      <w:r>
        <w:rPr>
          <w:b/>
          <w:bCs/>
        </w:rPr>
        <w:t xml:space="preserve">using only the UI</w:t>
      </w:r>
      <w:r>
        <w:t xml:space="preserve">, create a question that reveals ≥1 sub-question based on a</w:t>
      </w:r>
      <w:r>
        <w:t xml:space="preserve"> </w:t>
      </w:r>
      <w:r>
        <w:t xml:space="preserve">prior answer, and nest at least 2 levels.</w:t>
      </w:r>
    </w:p>
    <w:p>
      <w:pPr>
        <w:pStyle w:val="Compact"/>
        <w:numPr>
          <w:ilvl w:val="0"/>
          <w:numId w:val="1010"/>
        </w:numPr>
      </w:pPr>
      <w:r>
        <w:t xml:space="preserve">Annotators see sub-questions reveal/hide instantly, visually nested,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annotation</w:t>
      </w:r>
      <w:r>
        <w:t xml:space="preserve"> </w:t>
      </w:r>
      <w:r>
        <w:t xml:space="preserve">surfaces.</w:t>
      </w:r>
    </w:p>
    <w:p>
      <w:pPr>
        <w:pStyle w:val="Compact"/>
        <w:numPr>
          <w:ilvl w:val="0"/>
          <w:numId w:val="1010"/>
        </w:numPr>
      </w:pPr>
      <w:r>
        <w:t xml:space="preserve">Hidden required fields never block submission; visible required fields do.</w:t>
      </w:r>
    </w:p>
    <w:p>
      <w:pPr>
        <w:pStyle w:val="Compact"/>
        <w:numPr>
          <w:ilvl w:val="0"/>
          <w:numId w:val="1010"/>
        </w:numPr>
      </w:pPr>
      <w:r>
        <w:t xml:space="preserve">Cyclic/dangling/invalid rules are blocked at authoring with clear messaging.</w:t>
      </w:r>
    </w:p>
    <w:p>
      <w:pPr>
        <w:pStyle w:val="Compact"/>
        <w:numPr>
          <w:ilvl w:val="0"/>
          <w:numId w:val="1010"/>
        </w:numPr>
      </w:pPr>
      <w:r>
        <w:t xml:space="preserve">Consensus does not report hidden fields as disagreements; export handles them consistently.</w:t>
      </w:r>
    </w:p>
    <w:p>
      <w:pPr>
        <w:pStyle w:val="Compact"/>
        <w:numPr>
          <w:ilvl w:val="0"/>
          <w:numId w:val="1010"/>
        </w:numPr>
      </w:pPr>
      <w:r>
        <w:t xml:space="preserve">Existing flat datasets are unaffected (regression-free).</w:t>
      </w:r>
    </w:p>
    <w:p>
      <w:r>
        <w:pict>
          <v:rect style="width:0;height:1.5pt" o:hralign="center" o:hrstd="t" o:hr="t"/>
        </w:pict>
      </w:r>
    </w:p>
    <w:bookmarkEnd w:id="28"/>
    <w:bookmarkStart w:id="29" w:name="risks-mitigations"/>
    <w:p>
      <w:pPr>
        <w:pStyle w:val="Heading1"/>
      </w:pPr>
      <w:r>
        <w:t xml:space="preserve">10. Risks &amp; Mitigations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test suite / build masks errors</w:t>
      </w:r>
      <w:r>
        <w:t xml:space="preserve"> </w:t>
      </w:r>
      <w:r>
        <w:t xml:space="preserve">(per architecture review) → add unit tests for</w:t>
      </w:r>
      <w:r>
        <w:t xml:space="preserve"> </w:t>
      </w:r>
      <w:r>
        <w:rPr>
          <w:rStyle w:val="VerbatimChar"/>
        </w:rPr>
        <w:t xml:space="preserve">evaluateVisibility()</w:t>
      </w:r>
      <w:r>
        <w:t xml:space="preserve"> </w:t>
      </w:r>
      <w:r>
        <w:t xml:space="preserve">and cycle detection as part of P0; this is the highest-leverage safety net.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Workbench duplication</w:t>
      </w:r>
      <w:r>
        <w:t xml:space="preserve"> </w:t>
      </w:r>
      <w:r>
        <w:t xml:space="preserve">→ P0’s shared evaluator must be used by both workbenches to avoid a</w:t>
      </w:r>
      <w:r>
        <w:t xml:space="preserve"> </w:t>
      </w:r>
      <w:r>
        <w:t xml:space="preserve">third divergent copy.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 creep into a rules engine</w:t>
      </w:r>
      <w:r>
        <w:t xml:space="preserve"> </w:t>
      </w:r>
      <w:r>
        <w:t xml:space="preserve">→ keep v1 to single-condition rules; defer boolean trees.</w:t>
      </w:r>
    </w:p>
    <w:p>
      <w:r>
        <w:pict>
          <v:rect style="width:0;height:1.5pt" o:hralign="center" o:hrstd="t" o:hr="t"/>
        </w:pict>
      </w:r>
    </w:p>
    <w:bookmarkEnd w:id="29"/>
    <w:bookmarkStart w:id="30" w:name="success-metrics"/>
    <w:p>
      <w:pPr>
        <w:pStyle w:val="Heading1"/>
      </w:pPr>
      <w:r>
        <w:t xml:space="preserve">11. Success Metrics</w:t>
      </w:r>
    </w:p>
    <w:p>
      <w:pPr>
        <w:pStyle w:val="Compact"/>
        <w:numPr>
          <w:ilvl w:val="0"/>
          <w:numId w:val="1012"/>
        </w:numPr>
      </w:pPr>
      <w:r>
        <w:t xml:space="preserve">% of new datasets using ≥1 conditional question (adoption).</w:t>
      </w:r>
    </w:p>
    <w:p>
      <w:pPr>
        <w:pStyle w:val="Compact"/>
        <w:numPr>
          <w:ilvl w:val="0"/>
          <w:numId w:val="1012"/>
        </w:numPr>
      </w:pPr>
      <w:r>
        <w:t xml:space="preserve">Reduction in annotator time-per-row on forms with optional sections.</w:t>
      </w:r>
    </w:p>
    <w:p>
      <w:pPr>
        <w:pStyle w:val="Compact"/>
        <w:numPr>
          <w:ilvl w:val="0"/>
          <w:numId w:val="1012"/>
        </w:numPr>
      </w:pPr>
      <w:r>
        <w:t xml:space="preserve">Reduction in</w:t>
      </w:r>
      <w:r>
        <w:t xml:space="preserve"> </w:t>
      </w:r>
      <w:r>
        <w:t xml:space="preserve">“not applicable / left blank”</w:t>
      </w:r>
      <w:r>
        <w:t xml:space="preserve"> </w:t>
      </w:r>
      <w:r>
        <w:t xml:space="preserve">disagreements in consensus.</w:t>
      </w:r>
    </w:p>
    <w:p>
      <w:r>
        <w:pict>
          <v:rect style="width:0;height:1.5pt" o:hralign="center" o:hrstd="t" o:hr="t"/>
        </w:pict>
      </w:r>
    </w:p>
    <w:bookmarkEnd w:id="30"/>
    <w:bookmarkStart w:id="31" w:name="appendix-key-files-to-touch"/>
    <w:p>
      <w:pPr>
        <w:pStyle w:val="Heading1"/>
      </w:pPr>
      <w:r>
        <w:t xml:space="preserve">12. Appendix — Key files to touch</w:t>
      </w:r>
    </w:p>
    <w:p>
      <w:pPr>
        <w:pStyle w:val="Compact"/>
        <w:numPr>
          <w:ilvl w:val="0"/>
          <w:numId w:val="1013"/>
        </w:numPr>
      </w:pPr>
      <w:r>
        <w:t xml:space="preserve">Types:</w:t>
      </w:r>
      <w:r>
        <w:t xml:space="preserve"> </w:t>
      </w:r>
      <w:r>
        <w:rPr>
          <w:rStyle w:val="VerbatimChar"/>
        </w:rPr>
        <w:t xml:space="preserve">src/types/feature1.ts</w:t>
      </w:r>
      <w:r>
        <w:t xml:space="preserve"> </w:t>
      </w:r>
      <w:r>
        <w:t xml:space="preserve">(</w:t>
      </w:r>
      <w:r>
        <w:rPr>
          <w:rStyle w:val="VerbatimChar"/>
        </w:rPr>
        <w:t xml:space="preserve">VisibilityRule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FieldGroup</w:t>
      </w:r>
      <w:r>
        <w:t xml:space="preserve">, new</w:t>
      </w:r>
      <w:r>
        <w:t xml:space="preserve"> </w:t>
      </w:r>
      <w:r>
        <w:rPr>
          <w:rStyle w:val="VerbatimChar"/>
        </w:rPr>
        <w:t xml:space="preserve">ConditionalGroup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Authoring:</w:t>
      </w:r>
      <w:r>
        <w:t xml:space="preserve"> </w:t>
      </w:r>
      <w:r>
        <w:rPr>
          <w:rStyle w:val="VerbatimChar"/>
        </w:rPr>
        <w:t xml:space="preserve">src/components/field-config-components/field-config.tsx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field-type-configurator.tsx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field-group-editor.tsx</w:t>
      </w:r>
    </w:p>
    <w:p>
      <w:pPr>
        <w:pStyle w:val="Compact"/>
        <w:numPr>
          <w:ilvl w:val="0"/>
          <w:numId w:val="1013"/>
        </w:numPr>
      </w:pPr>
      <w:r>
        <w:t xml:space="preserve">Runtime: new</w:t>
      </w:r>
      <w:r>
        <w:t xml:space="preserve"> </w:t>
      </w:r>
      <w:r>
        <w:rPr>
          <w:rStyle w:val="VerbatimChar"/>
        </w:rPr>
        <w:t xml:space="preserve">src/lib/visibility.ts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evaluateVisibility</w:t>
      </w:r>
      <w:r>
        <w:t xml:space="preserve">); consumed by</w:t>
      </w:r>
      <w:r>
        <w:t xml:space="preserve"> </w:t>
      </w:r>
      <w:r>
        <w:rPr>
          <w:rStyle w:val="VerbatimChar"/>
        </w:rPr>
        <w:t xml:space="preserve">src/components/new-column-components/new-column-data-panel.tsx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src/components/annotation-components/annotation-workbench.tsx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dataset-annotation-workbench.tsx</w:t>
      </w:r>
    </w:p>
    <w:p>
      <w:pPr>
        <w:pStyle w:val="Compact"/>
        <w:numPr>
          <w:ilvl w:val="0"/>
          <w:numId w:val="1013"/>
        </w:numPr>
      </w:pPr>
      <w:r>
        <w:t xml:space="preserve">Consensus/export:</w:t>
      </w:r>
      <w:r>
        <w:t xml:space="preserve"> </w:t>
      </w:r>
      <w:r>
        <w:rPr>
          <w:rStyle w:val="VerbatimChar"/>
        </w:rPr>
        <w:t xml:space="preserve">src/app/dataset/[datasetId]/consensus/page.tsx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src/lib/dataset-export-helper.ts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src/lib/csv-export-helper.ts</w:t>
      </w:r>
    </w:p>
    <w:p>
      <w:pPr>
        <w:pStyle w:val="Compact"/>
        <w:numPr>
          <w:ilvl w:val="0"/>
          <w:numId w:val="1013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src/lib/api/field-config.ts</w:t>
      </w:r>
      <w:r>
        <w:t xml:space="preserve"> </w:t>
      </w:r>
      <w:r>
        <w:t xml:space="preserve">(persist rules)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Nested / Conditional Questions for Annotation Field Configuration</dc:title>
  <dc:creator>Product / Engineering</dc:creator>
  <cp:keywords/>
  <dcterms:created xsi:type="dcterms:W3CDTF">2026-06-28T09:09:42Z</dcterms:created>
  <dcterms:modified xsi:type="dcterms:W3CDTF">2026-06-28T09:09:42Z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2026-06-28</vt:lpwstr>
  </property>
  <property fmtid="{D5CDD505-2E9C-101B-9397-08002B2CF9AE}" pid="3" name="status">
    <vt:lpwstr>Draft v1 — for review</vt:lpwstr>
  </property>
  <property fmtid="{D5CDD505-2E9C-101B-9397-08002B2CF9AE}" pid="4" name="subtitle">
    <vt:lpwstr>Conditional visibility, sub-questions, and branching logic for the annotation platform</vt:lpwstr>
  </property>
</Properties>
</file>