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Instituto de Tecnologia e Liderança</w:t>
      </w:r>
    </w:p>
    <w:p w:rsidR="00000000" w:rsidDel="00000000" w:rsidP="00000000" w:rsidRDefault="00000000" w:rsidRPr="00000000" w14:paraId="00000002">
      <w:pPr>
        <w:pStyle w:val="Title"/>
        <w:spacing w:after="240" w:before="240" w:line="480" w:lineRule="auto"/>
        <w:jc w:val="center"/>
        <w:rPr>
          <w:sz w:val="38"/>
          <w:szCs w:val="38"/>
        </w:rPr>
      </w:pPr>
      <w:bookmarkStart w:colFirst="0" w:colLast="0" w:name="_heading=h.tdl7hjydxmi9" w:id="0"/>
      <w:bookmarkEnd w:id="0"/>
      <w:r w:rsidDel="00000000" w:rsidR="00000000" w:rsidRPr="00000000">
        <w:rPr>
          <w:rtl w:val="0"/>
        </w:rPr>
      </w:r>
    </w:p>
    <w:p w:rsidR="00000000" w:rsidDel="00000000" w:rsidP="00000000" w:rsidRDefault="00000000" w:rsidRPr="00000000" w14:paraId="00000003">
      <w:pPr>
        <w:pStyle w:val="Title"/>
        <w:spacing w:after="240" w:before="240" w:line="480" w:lineRule="auto"/>
        <w:jc w:val="center"/>
        <w:rPr>
          <w:sz w:val="38"/>
          <w:szCs w:val="38"/>
        </w:rPr>
      </w:pPr>
      <w:r w:rsidDel="00000000" w:rsidR="00000000" w:rsidRPr="00000000">
        <w:rPr>
          <w:sz w:val="38"/>
          <w:szCs w:val="38"/>
          <w:rtl w:val="0"/>
        </w:rPr>
        <w:t xml:space="preserve"> </w:t>
      </w:r>
    </w:p>
    <w:p w:rsidR="00000000" w:rsidDel="00000000" w:rsidP="00000000" w:rsidRDefault="00000000" w:rsidRPr="00000000" w14:paraId="00000004">
      <w:pPr>
        <w:pStyle w:val="Title"/>
        <w:spacing w:after="240" w:before="240" w:line="480" w:lineRule="auto"/>
        <w:jc w:val="center"/>
        <w:rPr>
          <w:b w:val="1"/>
          <w:sz w:val="36"/>
          <w:szCs w:val="36"/>
        </w:rPr>
      </w:pPr>
      <w:bookmarkStart w:colFirst="0" w:colLast="0" w:name="_heading=h.j7x69e27viol" w:id="1"/>
      <w:bookmarkEnd w:id="1"/>
      <w:r w:rsidDel="00000000" w:rsidR="00000000" w:rsidRPr="00000000">
        <w:rPr>
          <w:b w:val="1"/>
          <w:sz w:val="36"/>
          <w:szCs w:val="36"/>
          <w:rtl w:val="0"/>
        </w:rPr>
        <w:t xml:space="preserve">Public Report</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32"/>
          <w:szCs w:val="32"/>
        </w:rPr>
      </w:pPr>
      <w:r w:rsidDel="00000000" w:rsidR="00000000" w:rsidRPr="00000000">
        <w:rPr>
          <w:b w:val="1"/>
          <w:sz w:val="32"/>
          <w:szCs w:val="32"/>
          <w:rtl w:val="0"/>
        </w:rPr>
        <w:t xml:space="preserve">Students</w:t>
      </w:r>
      <w:r w:rsidDel="00000000" w:rsidR="00000000" w:rsidRPr="00000000">
        <w:rPr>
          <w:sz w:val="32"/>
          <w:szCs w:val="32"/>
          <w:rtl w:val="0"/>
        </w:rPr>
        <w:t xml:space="preserve">: Kathlyn Diwan, Matheus Fidelis dos Santos, Mateus Almeida PintoRodrigo Moraes Martins,</w:t>
      </w:r>
      <w:r w:rsidDel="00000000" w:rsidR="00000000" w:rsidRPr="00000000">
        <w:rPr>
          <w:sz w:val="32"/>
          <w:szCs w:val="32"/>
          <w:rtl w:val="0"/>
        </w:rPr>
        <w:t xml:space="preserve"> Stefano Tosi Butori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32"/>
          <w:szCs w:val="32"/>
        </w:rPr>
      </w:pPr>
      <w:r w:rsidDel="00000000" w:rsidR="00000000" w:rsidRPr="00000000">
        <w:rPr>
          <w:b w:val="1"/>
          <w:sz w:val="32"/>
          <w:szCs w:val="32"/>
          <w:rtl w:val="0"/>
        </w:rPr>
        <w:t xml:space="preserve">Advisor</w:t>
      </w:r>
      <w:r w:rsidDel="00000000" w:rsidR="00000000" w:rsidRPr="00000000">
        <w:rPr>
          <w:sz w:val="32"/>
          <w:szCs w:val="32"/>
          <w:rtl w:val="0"/>
        </w:rPr>
        <w:t xml:space="preserve">: Prof. José Romualdo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10">
      <w:pPr>
        <w:jc w:val="right"/>
        <w:rPr>
          <w:sz w:val="32"/>
          <w:szCs w:val="32"/>
        </w:rPr>
      </w:pPr>
      <w:r w:rsidDel="00000000" w:rsidR="00000000" w:rsidRPr="00000000">
        <w:rPr>
          <w:rtl w:val="0"/>
        </w:rPr>
      </w:r>
    </w:p>
    <w:p w:rsidR="00000000" w:rsidDel="00000000" w:rsidP="00000000" w:rsidRDefault="00000000" w:rsidRPr="00000000" w14:paraId="00000011">
      <w:pPr>
        <w:jc w:val="right"/>
        <w:rPr>
          <w:sz w:val="32"/>
          <w:szCs w:val="32"/>
        </w:rPr>
      </w:pPr>
      <w:r w:rsidDel="00000000" w:rsidR="00000000" w:rsidRPr="00000000">
        <w:rPr>
          <w:rtl w:val="0"/>
        </w:rPr>
      </w:r>
    </w:p>
    <w:p w:rsidR="00000000" w:rsidDel="00000000" w:rsidP="00000000" w:rsidRDefault="00000000" w:rsidRPr="00000000" w14:paraId="00000012">
      <w:pPr>
        <w:jc w:val="right"/>
        <w:rPr>
          <w:sz w:val="32"/>
          <w:szCs w:val="32"/>
        </w:rPr>
      </w:pPr>
      <w:r w:rsidDel="00000000" w:rsidR="00000000" w:rsidRPr="00000000">
        <w:rPr>
          <w:rtl w:val="0"/>
        </w:rPr>
      </w:r>
    </w:p>
    <w:p w:rsidR="00000000" w:rsidDel="00000000" w:rsidP="00000000" w:rsidRDefault="00000000" w:rsidRPr="00000000" w14:paraId="00000013">
      <w:pPr>
        <w:jc w:val="right"/>
        <w:rPr>
          <w:sz w:val="32"/>
          <w:szCs w:val="32"/>
        </w:rPr>
      </w:pPr>
      <w:r w:rsidDel="00000000" w:rsidR="00000000" w:rsidRPr="00000000">
        <w:rPr>
          <w:rtl w:val="0"/>
        </w:rPr>
      </w:r>
    </w:p>
    <w:p w:rsidR="00000000" w:rsidDel="00000000" w:rsidP="00000000" w:rsidRDefault="00000000" w:rsidRPr="00000000" w14:paraId="00000014">
      <w:pPr>
        <w:jc w:val="right"/>
        <w:rPr>
          <w:sz w:val="32"/>
          <w:szCs w:val="32"/>
        </w:rPr>
      </w:pPr>
      <w:r w:rsidDel="00000000" w:rsidR="00000000" w:rsidRPr="00000000">
        <w:rPr>
          <w:rtl w:val="0"/>
        </w:rPr>
      </w:r>
    </w:p>
    <w:p w:rsidR="00000000" w:rsidDel="00000000" w:rsidP="00000000" w:rsidRDefault="00000000" w:rsidRPr="00000000" w14:paraId="00000015">
      <w:pPr>
        <w:jc w:val="right"/>
        <w:rPr>
          <w:sz w:val="32"/>
          <w:szCs w:val="32"/>
        </w:rPr>
      </w:pPr>
      <w:r w:rsidDel="00000000" w:rsidR="00000000" w:rsidRPr="00000000">
        <w:rPr>
          <w:rtl w:val="0"/>
        </w:rPr>
      </w:r>
    </w:p>
    <w:p w:rsidR="00000000" w:rsidDel="00000000" w:rsidP="00000000" w:rsidRDefault="00000000" w:rsidRPr="00000000" w14:paraId="00000016">
      <w:pPr>
        <w:jc w:val="right"/>
        <w:rPr>
          <w:sz w:val="32"/>
          <w:szCs w:val="32"/>
        </w:rPr>
      </w:pPr>
      <w:r w:rsidDel="00000000" w:rsidR="00000000" w:rsidRPr="00000000">
        <w:rPr>
          <w:rtl w:val="0"/>
        </w:rPr>
      </w:r>
    </w:p>
    <w:p w:rsidR="00000000" w:rsidDel="00000000" w:rsidP="00000000" w:rsidRDefault="00000000" w:rsidRPr="00000000" w14:paraId="00000017">
      <w:pPr>
        <w:jc w:val="right"/>
        <w:rPr>
          <w:sz w:val="32"/>
          <w:szCs w:val="32"/>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sz w:val="32"/>
          <w:szCs w:val="32"/>
          <w:rtl w:val="0"/>
        </w:rPr>
        <w:t xml:space="preserve">São Paulo, 2025.</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rtl w:val="0"/>
        </w:rPr>
        <w:t xml:space="preserve">Introduction/Executive Summary................................................3</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rtl w:val="0"/>
        </w:rPr>
        <w:t xml:space="preserve">Market Analysis and Gap......................................................... 4</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rtl w:val="0"/>
        </w:rPr>
        <w:t xml:space="preserve">Enterprise Description............................................................ 5</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b w:val="1"/>
          <w:rtl w:val="0"/>
        </w:rPr>
        <w:t xml:space="preserve">Business Model and Value Proposition</w:t>
      </w:r>
      <w:r w:rsidDel="00000000" w:rsidR="00000000" w:rsidRPr="00000000">
        <w:rPr>
          <w:rtl w:val="0"/>
        </w:rPr>
        <w:t xml:space="preserve">.................................... 6</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rtl w:val="0"/>
        </w:rPr>
        <w:t xml:space="preserve">Financial Analysis................................................................8</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rtl w:val="0"/>
        </w:rPr>
        <w:t xml:space="preserve">Personas and Market Validation............................................. 9</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rtl w:val="0"/>
        </w:rPr>
        <w:t xml:space="preserve">Roadmap and Timeline........................................................10</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0" w:afterAutospacing="0" w:before="0" w:line="276" w:lineRule="auto"/>
        <w:ind w:left="720" w:right="0" w:hanging="360"/>
        <w:jc w:val="left"/>
      </w:pPr>
      <w:r w:rsidDel="00000000" w:rsidR="00000000" w:rsidRPr="00000000">
        <w:rPr>
          <w:rtl w:val="0"/>
        </w:rPr>
        <w:t xml:space="preserve">Success Metrics and KPIs.................................................... 11</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9019"/>
        </w:tabs>
        <w:spacing w:after="100" w:before="0" w:line="276" w:lineRule="auto"/>
        <w:ind w:left="720" w:right="0" w:hanging="360"/>
        <w:jc w:val="left"/>
      </w:pPr>
      <w:r w:rsidDel="00000000" w:rsidR="00000000" w:rsidRPr="00000000">
        <w:rPr>
          <w:rtl w:val="0"/>
        </w:rPr>
        <w:t xml:space="preserve">References......................................................................... 12</w:t>
      </w:r>
    </w:p>
    <w:p w:rsidR="00000000" w:rsidDel="00000000" w:rsidP="00000000" w:rsidRDefault="00000000" w:rsidRPr="00000000" w14:paraId="00000027">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8">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9">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A">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B">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C">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D">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E">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2F">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0">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1">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2">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3">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jc w:val="both"/>
        <w:rPr>
          <w:b w:val="1"/>
          <w:sz w:val="24"/>
          <w:szCs w:val="24"/>
        </w:rPr>
      </w:pPr>
      <w:r w:rsidDel="00000000" w:rsidR="00000000" w:rsidRPr="00000000">
        <w:rPr>
          <w:b w:val="1"/>
          <w:sz w:val="24"/>
          <w:szCs w:val="24"/>
          <w:rtl w:val="0"/>
        </w:rPr>
        <w:t xml:space="preserve">1. Introduction/Executive Summary</w:t>
      </w:r>
    </w:p>
    <w:p w:rsidR="00000000" w:rsidDel="00000000" w:rsidP="00000000" w:rsidRDefault="00000000" w:rsidRPr="00000000" w14:paraId="0000003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3A">
      <w:pPr>
        <w:spacing w:line="360" w:lineRule="auto"/>
        <w:ind w:left="0" w:firstLine="0"/>
        <w:jc w:val="both"/>
        <w:rPr>
          <w:sz w:val="20"/>
          <w:szCs w:val="20"/>
        </w:rPr>
      </w:pPr>
      <w:r w:rsidDel="00000000" w:rsidR="00000000" w:rsidRPr="00000000">
        <w:rPr>
          <w:sz w:val="20"/>
          <w:szCs w:val="20"/>
          <w:rtl w:val="0"/>
        </w:rPr>
        <w:t xml:space="preserve">This document consolidates the development of an innovative PropTech aimed at revolutionizing the Brazilian real estate market through the adaptation of the French Viager model, enhanced by Artificial Intelligence technology. The project seeks to address structural challenges in the sector by offering more flexible and efficient financing alternatives.</w:t>
      </w:r>
    </w:p>
    <w:p w:rsidR="00000000" w:rsidDel="00000000" w:rsidP="00000000" w:rsidRDefault="00000000" w:rsidRPr="00000000" w14:paraId="0000003B">
      <w:pPr>
        <w:spacing w:line="360" w:lineRule="auto"/>
        <w:ind w:left="0" w:firstLine="0"/>
        <w:jc w:val="both"/>
        <w:rPr>
          <w:sz w:val="20"/>
          <w:szCs w:val="20"/>
        </w:rPr>
      </w:pPr>
      <w:r w:rsidDel="00000000" w:rsidR="00000000" w:rsidRPr="00000000">
        <w:rPr>
          <w:sz w:val="20"/>
          <w:szCs w:val="20"/>
          <w:rtl w:val="0"/>
        </w:rPr>
        <w:t xml:space="preserve">The central problem addressed is the rigidity of the Brazilian real estate market, characterized by high interest rates (Selic projected at 15% for 2025) and a mismatch between the needs of different generations: elderly with underutilized properties seeking supplementary income, and young people facing barriers to property acquisition.</w:t>
      </w:r>
    </w:p>
    <w:p w:rsidR="00000000" w:rsidDel="00000000" w:rsidP="00000000" w:rsidRDefault="00000000" w:rsidRPr="00000000" w14:paraId="0000003C">
      <w:pPr>
        <w:spacing w:line="360" w:lineRule="auto"/>
        <w:ind w:left="0" w:firstLine="0"/>
        <w:jc w:val="both"/>
        <w:rPr>
          <w:sz w:val="20"/>
          <w:szCs w:val="20"/>
        </w:rPr>
      </w:pPr>
      <w:r w:rsidDel="00000000" w:rsidR="00000000" w:rsidRPr="00000000">
        <w:rPr>
          <w:sz w:val="20"/>
          <w:szCs w:val="20"/>
          <w:rtl w:val="0"/>
        </w:rPr>
        <w:t xml:space="preserve">Demographic data reinforces the opportunity: by 2070, 37.8% of the Brazilian population will be over 60 (IBGE), while the fertility rate is expected to drop to 1.53 children per woman in 2025. Meanwhile, 43% of Brazilians plan to buy property, with special focus on the 16-34 age group.</w:t>
      </w:r>
    </w:p>
    <w:p w:rsidR="00000000" w:rsidDel="00000000" w:rsidP="00000000" w:rsidRDefault="00000000" w:rsidRPr="00000000" w14:paraId="0000003D">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3E">
      <w:pPr>
        <w:spacing w:line="360" w:lineRule="auto"/>
        <w:ind w:left="0" w:firstLine="0"/>
        <w:jc w:val="both"/>
        <w:rPr>
          <w:sz w:val="20"/>
          <w:szCs w:val="20"/>
        </w:rPr>
      </w:pPr>
      <w:r w:rsidDel="00000000" w:rsidR="00000000" w:rsidRPr="00000000">
        <w:rPr>
          <w:sz w:val="20"/>
          <w:szCs w:val="20"/>
          <w:rtl w:val="0"/>
        </w:rPr>
        <w:t xml:space="preserve">The main objective is to develop a platform that:</w:t>
      </w:r>
    </w:p>
    <w:p w:rsidR="00000000" w:rsidDel="00000000" w:rsidP="00000000" w:rsidRDefault="00000000" w:rsidRPr="00000000" w14:paraId="0000003F">
      <w:pPr>
        <w:numPr>
          <w:ilvl w:val="0"/>
          <w:numId w:val="5"/>
        </w:numPr>
        <w:spacing w:line="360" w:lineRule="auto"/>
        <w:ind w:left="1440" w:hanging="360"/>
        <w:jc w:val="both"/>
        <w:rPr>
          <w:sz w:val="20"/>
          <w:szCs w:val="20"/>
          <w:u w:val="none"/>
        </w:rPr>
      </w:pPr>
      <w:r w:rsidDel="00000000" w:rsidR="00000000" w:rsidRPr="00000000">
        <w:rPr>
          <w:sz w:val="20"/>
          <w:szCs w:val="20"/>
          <w:rtl w:val="0"/>
        </w:rPr>
        <w:t xml:space="preserve">Adapts the French Viager model to the Brazilian context</w:t>
      </w:r>
    </w:p>
    <w:p w:rsidR="00000000" w:rsidDel="00000000" w:rsidP="00000000" w:rsidRDefault="00000000" w:rsidRPr="00000000" w14:paraId="00000040">
      <w:pPr>
        <w:numPr>
          <w:ilvl w:val="0"/>
          <w:numId w:val="5"/>
        </w:numPr>
        <w:spacing w:line="360" w:lineRule="auto"/>
        <w:ind w:left="1440" w:hanging="360"/>
        <w:jc w:val="both"/>
        <w:rPr>
          <w:sz w:val="20"/>
          <w:szCs w:val="20"/>
          <w:u w:val="none"/>
        </w:rPr>
      </w:pPr>
      <w:r w:rsidDel="00000000" w:rsidR="00000000" w:rsidRPr="00000000">
        <w:rPr>
          <w:sz w:val="20"/>
          <w:szCs w:val="20"/>
          <w:rtl w:val="0"/>
        </w:rPr>
        <w:t xml:space="preserve">Automates legal and contractual analyses through AI</w:t>
      </w:r>
    </w:p>
    <w:p w:rsidR="00000000" w:rsidDel="00000000" w:rsidP="00000000" w:rsidRDefault="00000000" w:rsidRPr="00000000" w14:paraId="00000041">
      <w:pPr>
        <w:numPr>
          <w:ilvl w:val="0"/>
          <w:numId w:val="5"/>
        </w:numPr>
        <w:spacing w:line="360" w:lineRule="auto"/>
        <w:ind w:left="1440" w:hanging="360"/>
        <w:jc w:val="both"/>
        <w:rPr>
          <w:sz w:val="20"/>
          <w:szCs w:val="20"/>
          <w:u w:val="none"/>
        </w:rPr>
      </w:pPr>
      <w:r w:rsidDel="00000000" w:rsidR="00000000" w:rsidRPr="00000000">
        <w:rPr>
          <w:sz w:val="20"/>
          <w:szCs w:val="20"/>
          <w:rtl w:val="0"/>
        </w:rPr>
        <w:t xml:space="preserve">Connects elderly sellers with young buyers</w:t>
      </w:r>
    </w:p>
    <w:p w:rsidR="00000000" w:rsidDel="00000000" w:rsidP="00000000" w:rsidRDefault="00000000" w:rsidRPr="00000000" w14:paraId="00000042">
      <w:pPr>
        <w:numPr>
          <w:ilvl w:val="0"/>
          <w:numId w:val="5"/>
        </w:numPr>
        <w:spacing w:line="360" w:lineRule="auto"/>
        <w:ind w:left="1440" w:hanging="360"/>
        <w:jc w:val="both"/>
        <w:rPr>
          <w:sz w:val="20"/>
          <w:szCs w:val="20"/>
          <w:u w:val="none"/>
        </w:rPr>
      </w:pPr>
      <w:r w:rsidDel="00000000" w:rsidR="00000000" w:rsidRPr="00000000">
        <w:rPr>
          <w:sz w:val="20"/>
          <w:szCs w:val="20"/>
          <w:rtl w:val="0"/>
        </w:rPr>
        <w:t xml:space="preserve">Reduces operational costs and bureaucracy</w:t>
      </w:r>
    </w:p>
    <w:p w:rsidR="00000000" w:rsidDel="00000000" w:rsidP="00000000" w:rsidRDefault="00000000" w:rsidRPr="00000000" w14:paraId="00000043">
      <w:pP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44">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6">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8">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A">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B">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D">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E">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F">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50">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51">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52">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5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54">
      <w:pPr>
        <w:spacing w:line="360" w:lineRule="auto"/>
        <w:ind w:left="0" w:firstLine="0"/>
        <w:jc w:val="both"/>
        <w:rPr>
          <w:b w:val="1"/>
          <w:sz w:val="20"/>
          <w:szCs w:val="20"/>
        </w:rPr>
      </w:pPr>
      <w:r w:rsidDel="00000000" w:rsidR="00000000" w:rsidRPr="00000000">
        <w:rPr>
          <w:b w:val="1"/>
          <w:sz w:val="20"/>
          <w:szCs w:val="20"/>
          <w:rtl w:val="0"/>
        </w:rPr>
        <w:t xml:space="preserve">2. Market Analysis and Gap</w:t>
      </w:r>
    </w:p>
    <w:p w:rsidR="00000000" w:rsidDel="00000000" w:rsidP="00000000" w:rsidRDefault="00000000" w:rsidRPr="00000000" w14:paraId="00000055">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56">
      <w:pPr>
        <w:spacing w:line="360" w:lineRule="auto"/>
        <w:ind w:left="0" w:firstLine="0"/>
        <w:jc w:val="both"/>
        <w:rPr>
          <w:sz w:val="20"/>
          <w:szCs w:val="20"/>
        </w:rPr>
      </w:pPr>
      <w:r w:rsidDel="00000000" w:rsidR="00000000" w:rsidRPr="00000000">
        <w:rPr>
          <w:sz w:val="20"/>
          <w:szCs w:val="20"/>
          <w:rtl w:val="0"/>
        </w:rPr>
        <w:t xml:space="preserve">The Brazilian real estate market faces structural challenges exacerbated by macroeconomic pressures and significant demographic changes.</w:t>
      </w:r>
    </w:p>
    <w:p w:rsidR="00000000" w:rsidDel="00000000" w:rsidP="00000000" w:rsidRDefault="00000000" w:rsidRPr="00000000" w14:paraId="0000005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58">
      <w:pPr>
        <w:spacing w:line="360" w:lineRule="auto"/>
        <w:ind w:firstLine="720"/>
        <w:jc w:val="both"/>
        <w:rPr>
          <w:b w:val="1"/>
          <w:sz w:val="20"/>
          <w:szCs w:val="20"/>
        </w:rPr>
      </w:pPr>
      <w:r w:rsidDel="00000000" w:rsidR="00000000" w:rsidRPr="00000000">
        <w:rPr>
          <w:b w:val="1"/>
          <w:sz w:val="20"/>
          <w:szCs w:val="20"/>
          <w:rtl w:val="0"/>
        </w:rPr>
        <w:t xml:space="preserve"> 2.1. Identified Challenges</w:t>
      </w:r>
    </w:p>
    <w:p w:rsidR="00000000" w:rsidDel="00000000" w:rsidP="00000000" w:rsidRDefault="00000000" w:rsidRPr="00000000" w14:paraId="0000005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5A">
      <w:pPr>
        <w:spacing w:line="360" w:lineRule="auto"/>
        <w:ind w:firstLine="720"/>
        <w:jc w:val="both"/>
        <w:rPr>
          <w:sz w:val="20"/>
          <w:szCs w:val="20"/>
          <w:u w:val="single"/>
        </w:rPr>
      </w:pPr>
      <w:r w:rsidDel="00000000" w:rsidR="00000000" w:rsidRPr="00000000">
        <w:rPr>
          <w:sz w:val="20"/>
          <w:szCs w:val="20"/>
          <w:u w:val="single"/>
          <w:rtl w:val="0"/>
        </w:rPr>
        <w:t xml:space="preserve"> Rigidity and Bureaucracy</w:t>
      </w:r>
    </w:p>
    <w:p w:rsidR="00000000" w:rsidDel="00000000" w:rsidP="00000000" w:rsidRDefault="00000000" w:rsidRPr="00000000" w14:paraId="0000005B">
      <w:pPr>
        <w:spacing w:line="360" w:lineRule="auto"/>
        <w:ind w:firstLine="720"/>
        <w:jc w:val="both"/>
        <w:rPr>
          <w:sz w:val="20"/>
          <w:szCs w:val="20"/>
        </w:rPr>
      </w:pPr>
      <w:r w:rsidDel="00000000" w:rsidR="00000000" w:rsidRPr="00000000">
        <w:rPr>
          <w:sz w:val="20"/>
          <w:szCs w:val="20"/>
          <w:rtl w:val="0"/>
        </w:rPr>
        <w:t xml:space="preserve">- High costs with interest rates (Selic) projected at 15% for 2025</w:t>
      </w:r>
    </w:p>
    <w:p w:rsidR="00000000" w:rsidDel="00000000" w:rsidP="00000000" w:rsidRDefault="00000000" w:rsidRPr="00000000" w14:paraId="0000005C">
      <w:pPr>
        <w:spacing w:line="360" w:lineRule="auto"/>
        <w:ind w:firstLine="720"/>
        <w:jc w:val="both"/>
        <w:rPr>
          <w:sz w:val="20"/>
          <w:szCs w:val="20"/>
        </w:rPr>
      </w:pPr>
      <w:r w:rsidDel="00000000" w:rsidR="00000000" w:rsidRPr="00000000">
        <w:rPr>
          <w:sz w:val="20"/>
          <w:szCs w:val="20"/>
          <w:rtl w:val="0"/>
        </w:rPr>
        <w:t xml:space="preserve">- Bureaucratic processes hindering asset monetization for the elderly</w:t>
      </w:r>
    </w:p>
    <w:p w:rsidR="00000000" w:rsidDel="00000000" w:rsidP="00000000" w:rsidRDefault="00000000" w:rsidRPr="00000000" w14:paraId="0000005D">
      <w:pPr>
        <w:spacing w:line="360" w:lineRule="auto"/>
        <w:ind w:firstLine="720"/>
        <w:jc w:val="both"/>
        <w:rPr>
          <w:sz w:val="20"/>
          <w:szCs w:val="20"/>
        </w:rPr>
      </w:pPr>
      <w:r w:rsidDel="00000000" w:rsidR="00000000" w:rsidRPr="00000000">
        <w:rPr>
          <w:sz w:val="20"/>
          <w:szCs w:val="20"/>
          <w:rtl w:val="0"/>
        </w:rPr>
        <w:t xml:space="preserve">- Entry barriers for young buyers</w:t>
      </w:r>
    </w:p>
    <w:p w:rsidR="00000000" w:rsidDel="00000000" w:rsidP="00000000" w:rsidRDefault="00000000" w:rsidRPr="00000000" w14:paraId="0000005E">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5F">
      <w:pPr>
        <w:spacing w:line="360" w:lineRule="auto"/>
        <w:ind w:firstLine="720"/>
        <w:jc w:val="both"/>
        <w:rPr>
          <w:sz w:val="20"/>
          <w:szCs w:val="20"/>
          <w:u w:val="single"/>
        </w:rPr>
      </w:pPr>
      <w:r w:rsidDel="00000000" w:rsidR="00000000" w:rsidRPr="00000000">
        <w:rPr>
          <w:sz w:val="20"/>
          <w:szCs w:val="20"/>
          <w:u w:val="single"/>
          <w:rtl w:val="0"/>
        </w:rPr>
        <w:t xml:space="preserve"> Demographic Pressures</w:t>
      </w:r>
    </w:p>
    <w:p w:rsidR="00000000" w:rsidDel="00000000" w:rsidP="00000000" w:rsidRDefault="00000000" w:rsidRPr="00000000" w14:paraId="00000060">
      <w:pPr>
        <w:spacing w:line="360" w:lineRule="auto"/>
        <w:ind w:firstLine="720"/>
        <w:jc w:val="both"/>
        <w:rPr>
          <w:sz w:val="20"/>
          <w:szCs w:val="20"/>
        </w:rPr>
      </w:pPr>
      <w:r w:rsidDel="00000000" w:rsidR="00000000" w:rsidRPr="00000000">
        <w:rPr>
          <w:sz w:val="20"/>
          <w:szCs w:val="20"/>
          <w:rtl w:val="0"/>
        </w:rPr>
        <w:t xml:space="preserve">- Rapidly aging population (37.8% above 60 by 2070)</w:t>
      </w:r>
    </w:p>
    <w:p w:rsidR="00000000" w:rsidDel="00000000" w:rsidP="00000000" w:rsidRDefault="00000000" w:rsidRPr="00000000" w14:paraId="00000061">
      <w:pPr>
        <w:spacing w:line="360" w:lineRule="auto"/>
        <w:ind w:firstLine="720"/>
        <w:jc w:val="both"/>
        <w:rPr>
          <w:sz w:val="20"/>
          <w:szCs w:val="20"/>
        </w:rPr>
      </w:pPr>
      <w:r w:rsidDel="00000000" w:rsidR="00000000" w:rsidRPr="00000000">
        <w:rPr>
          <w:sz w:val="20"/>
          <w:szCs w:val="20"/>
          <w:rtl w:val="0"/>
        </w:rPr>
        <w:t xml:space="preserve">- Fertility rate dropping to 1.53 children per woman</w:t>
      </w:r>
    </w:p>
    <w:p w:rsidR="00000000" w:rsidDel="00000000" w:rsidP="00000000" w:rsidRDefault="00000000" w:rsidRPr="00000000" w14:paraId="00000062">
      <w:pPr>
        <w:spacing w:line="360" w:lineRule="auto"/>
        <w:ind w:firstLine="720"/>
        <w:jc w:val="both"/>
        <w:rPr>
          <w:sz w:val="20"/>
          <w:szCs w:val="20"/>
        </w:rPr>
      </w:pPr>
      <w:r w:rsidDel="00000000" w:rsidR="00000000" w:rsidRPr="00000000">
        <w:rPr>
          <w:sz w:val="20"/>
          <w:szCs w:val="20"/>
          <w:rtl w:val="0"/>
        </w:rPr>
        <w:t xml:space="preserve">- Pent-up demand: 43% of Brazilians plan to buy properties</w:t>
      </w:r>
    </w:p>
    <w:p w:rsidR="00000000" w:rsidDel="00000000" w:rsidP="00000000" w:rsidRDefault="00000000" w:rsidRPr="00000000" w14:paraId="00000063">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64">
      <w:pPr>
        <w:spacing w:line="360" w:lineRule="auto"/>
        <w:ind w:firstLine="720"/>
        <w:jc w:val="both"/>
        <w:rPr>
          <w:sz w:val="20"/>
          <w:szCs w:val="20"/>
          <w:u w:val="single"/>
        </w:rPr>
      </w:pPr>
      <w:r w:rsidDel="00000000" w:rsidR="00000000" w:rsidRPr="00000000">
        <w:rPr>
          <w:sz w:val="20"/>
          <w:szCs w:val="20"/>
          <w:u w:val="single"/>
          <w:rtl w:val="0"/>
        </w:rPr>
        <w:t xml:space="preserve">Operational Inefficiencies</w:t>
      </w:r>
    </w:p>
    <w:p w:rsidR="00000000" w:rsidDel="00000000" w:rsidP="00000000" w:rsidRDefault="00000000" w:rsidRPr="00000000" w14:paraId="00000065">
      <w:pPr>
        <w:spacing w:line="360" w:lineRule="auto"/>
        <w:ind w:firstLine="720"/>
        <w:jc w:val="both"/>
        <w:rPr>
          <w:sz w:val="20"/>
          <w:szCs w:val="20"/>
        </w:rPr>
      </w:pPr>
      <w:r w:rsidDel="00000000" w:rsidR="00000000" w:rsidRPr="00000000">
        <w:rPr>
          <w:sz w:val="20"/>
          <w:szCs w:val="20"/>
          <w:rtl w:val="0"/>
        </w:rPr>
        <w:t xml:space="preserve">- Slow and costly legal analyses</w:t>
      </w:r>
    </w:p>
    <w:p w:rsidR="00000000" w:rsidDel="00000000" w:rsidP="00000000" w:rsidRDefault="00000000" w:rsidRPr="00000000" w14:paraId="00000066">
      <w:pPr>
        <w:spacing w:line="360" w:lineRule="auto"/>
        <w:ind w:firstLine="720"/>
        <w:jc w:val="both"/>
        <w:rPr>
          <w:sz w:val="20"/>
          <w:szCs w:val="20"/>
        </w:rPr>
      </w:pPr>
      <w:r w:rsidDel="00000000" w:rsidR="00000000" w:rsidRPr="00000000">
        <w:rPr>
          <w:sz w:val="20"/>
          <w:szCs w:val="20"/>
          <w:rtl w:val="0"/>
        </w:rPr>
        <w:t xml:space="preserve">- Lack of automation in repetitive processes</w:t>
      </w:r>
    </w:p>
    <w:p w:rsidR="00000000" w:rsidDel="00000000" w:rsidP="00000000" w:rsidRDefault="00000000" w:rsidRPr="00000000" w14:paraId="00000067">
      <w:pPr>
        <w:spacing w:line="360" w:lineRule="auto"/>
        <w:ind w:firstLine="720"/>
        <w:jc w:val="both"/>
        <w:rPr>
          <w:sz w:val="20"/>
          <w:szCs w:val="20"/>
        </w:rPr>
      </w:pPr>
      <w:r w:rsidDel="00000000" w:rsidR="00000000" w:rsidRPr="00000000">
        <w:rPr>
          <w:sz w:val="20"/>
          <w:szCs w:val="20"/>
          <w:rtl w:val="0"/>
        </w:rPr>
        <w:t xml:space="preserve">- Operational costs 15-20% higher due to delays</w:t>
      </w:r>
    </w:p>
    <w:p w:rsidR="00000000" w:rsidDel="00000000" w:rsidP="00000000" w:rsidRDefault="00000000" w:rsidRPr="00000000" w14:paraId="00000068">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69">
      <w:pPr>
        <w:spacing w:line="360" w:lineRule="auto"/>
        <w:ind w:left="0" w:firstLine="720"/>
        <w:jc w:val="both"/>
        <w:rPr>
          <w:b w:val="1"/>
          <w:sz w:val="20"/>
          <w:szCs w:val="20"/>
        </w:rPr>
      </w:pPr>
      <w:r w:rsidDel="00000000" w:rsidR="00000000" w:rsidRPr="00000000">
        <w:rPr>
          <w:b w:val="1"/>
          <w:sz w:val="20"/>
          <w:szCs w:val="20"/>
          <w:rtl w:val="0"/>
        </w:rPr>
        <w:t xml:space="preserve">2.2. Economic Context</w:t>
      </w:r>
    </w:p>
    <w:p w:rsidR="00000000" w:rsidDel="00000000" w:rsidP="00000000" w:rsidRDefault="00000000" w:rsidRPr="00000000" w14:paraId="0000006A">
      <w:pPr>
        <w:spacing w:line="360" w:lineRule="auto"/>
        <w:ind w:left="0" w:firstLine="720"/>
        <w:jc w:val="both"/>
        <w:rPr>
          <w:b w:val="1"/>
          <w:sz w:val="20"/>
          <w:szCs w:val="20"/>
        </w:rPr>
      </w:pPr>
      <w:r w:rsidDel="00000000" w:rsidR="00000000" w:rsidRPr="00000000">
        <w:rPr>
          <w:b w:val="1"/>
          <w:sz w:val="20"/>
          <w:szCs w:val="20"/>
        </w:rPr>
        <w:drawing>
          <wp:inline distB="114300" distT="114300" distL="114300" distR="114300">
            <wp:extent cx="4343400" cy="164782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434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6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6D">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6E">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6F">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70">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71">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72">
      <w:pPr>
        <w:spacing w:line="360" w:lineRule="auto"/>
        <w:ind w:firstLine="720"/>
        <w:jc w:val="both"/>
        <w:rPr>
          <w:b w:val="1"/>
          <w:sz w:val="28"/>
          <w:szCs w:val="28"/>
        </w:rPr>
      </w:pPr>
      <w:r w:rsidDel="00000000" w:rsidR="00000000" w:rsidRPr="00000000">
        <w:rPr>
          <w:b w:val="1"/>
          <w:sz w:val="28"/>
          <w:szCs w:val="28"/>
          <w:rtl w:val="0"/>
        </w:rPr>
        <w:t xml:space="preserve"> 3. Enterprise Description</w:t>
      </w:r>
    </w:p>
    <w:p w:rsidR="00000000" w:rsidDel="00000000" w:rsidP="00000000" w:rsidRDefault="00000000" w:rsidRPr="00000000" w14:paraId="00000073">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74">
      <w:pPr>
        <w:spacing w:line="360" w:lineRule="auto"/>
        <w:ind w:firstLine="720"/>
        <w:jc w:val="both"/>
        <w:rPr>
          <w:sz w:val="20"/>
          <w:szCs w:val="20"/>
        </w:rPr>
      </w:pPr>
      <w:r w:rsidDel="00000000" w:rsidR="00000000" w:rsidRPr="00000000">
        <w:rPr>
          <w:sz w:val="20"/>
          <w:szCs w:val="20"/>
          <w:rtl w:val="0"/>
        </w:rPr>
        <w:t xml:space="preserve">Our PropTech revolutionizes the Brazilian real estate market by combining advanced technology with innovative business models. The platform operates on two main fronts:</w:t>
      </w:r>
    </w:p>
    <w:p w:rsidR="00000000" w:rsidDel="00000000" w:rsidP="00000000" w:rsidRDefault="00000000" w:rsidRPr="00000000" w14:paraId="00000075">
      <w:pPr>
        <w:spacing w:line="360" w:lineRule="auto"/>
        <w:ind w:firstLine="720"/>
        <w:jc w:val="both"/>
        <w:rPr>
          <w:sz w:val="20"/>
          <w:szCs w:val="20"/>
        </w:rPr>
      </w:pPr>
      <w:r w:rsidDel="00000000" w:rsidR="00000000" w:rsidRPr="00000000">
        <w:rPr>
          <w:sz w:val="20"/>
          <w:szCs w:val="20"/>
          <w:rtl w:val="0"/>
        </w:rPr>
        <w:t xml:space="preserve"> 3.1. Innovation in Real Estate Contracts</w:t>
      </w:r>
    </w:p>
    <w:p w:rsidR="00000000" w:rsidDel="00000000" w:rsidP="00000000" w:rsidRDefault="00000000" w:rsidRPr="00000000" w14:paraId="00000076">
      <w:pPr>
        <w:spacing w:line="360" w:lineRule="auto"/>
        <w:ind w:firstLine="720"/>
        <w:jc w:val="both"/>
        <w:rPr>
          <w:sz w:val="20"/>
          <w:szCs w:val="20"/>
        </w:rPr>
      </w:pPr>
      <w:r w:rsidDel="00000000" w:rsidR="00000000" w:rsidRPr="00000000">
        <w:rPr>
          <w:sz w:val="20"/>
          <w:szCs w:val="20"/>
          <w:rtl w:val="0"/>
        </w:rPr>
        <w:t xml:space="preserve">- Adaptation of the French Viager model to the Brazilian context</w:t>
      </w:r>
    </w:p>
    <w:p w:rsidR="00000000" w:rsidDel="00000000" w:rsidP="00000000" w:rsidRDefault="00000000" w:rsidRPr="00000000" w14:paraId="00000077">
      <w:pPr>
        <w:spacing w:line="360" w:lineRule="auto"/>
        <w:ind w:firstLine="720"/>
        <w:jc w:val="both"/>
        <w:rPr>
          <w:sz w:val="20"/>
          <w:szCs w:val="20"/>
        </w:rPr>
      </w:pPr>
      <w:r w:rsidDel="00000000" w:rsidR="00000000" w:rsidRPr="00000000">
        <w:rPr>
          <w:sz w:val="20"/>
          <w:szCs w:val="20"/>
          <w:rtl w:val="0"/>
        </w:rPr>
        <w:t xml:space="preserve">- Implementation of reverse mortgage solutions</w:t>
      </w:r>
    </w:p>
    <w:p w:rsidR="00000000" w:rsidDel="00000000" w:rsidP="00000000" w:rsidRDefault="00000000" w:rsidRPr="00000000" w14:paraId="00000078">
      <w:pPr>
        <w:spacing w:line="360" w:lineRule="auto"/>
        <w:ind w:firstLine="720"/>
        <w:jc w:val="both"/>
        <w:rPr>
          <w:sz w:val="20"/>
          <w:szCs w:val="20"/>
        </w:rPr>
      </w:pPr>
      <w:r w:rsidDel="00000000" w:rsidR="00000000" w:rsidRPr="00000000">
        <w:rPr>
          <w:sz w:val="20"/>
          <w:szCs w:val="20"/>
          <w:rtl w:val="0"/>
        </w:rPr>
        <w:t xml:space="preserve">- Automation and acceleration of contractual processes</w:t>
      </w:r>
    </w:p>
    <w:p w:rsidR="00000000" w:rsidDel="00000000" w:rsidP="00000000" w:rsidRDefault="00000000" w:rsidRPr="00000000" w14:paraId="0000007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7A">
      <w:pPr>
        <w:spacing w:line="360" w:lineRule="auto"/>
        <w:ind w:firstLine="720"/>
        <w:jc w:val="both"/>
        <w:rPr>
          <w:b w:val="1"/>
          <w:sz w:val="20"/>
          <w:szCs w:val="20"/>
        </w:rPr>
      </w:pPr>
      <w:r w:rsidDel="00000000" w:rsidR="00000000" w:rsidRPr="00000000">
        <w:rPr>
          <w:b w:val="1"/>
          <w:sz w:val="20"/>
          <w:szCs w:val="20"/>
          <w:rtl w:val="0"/>
        </w:rPr>
        <w:t xml:space="preserve"> 3.2. AI-Driven Solutions</w:t>
      </w:r>
    </w:p>
    <w:p w:rsidR="00000000" w:rsidDel="00000000" w:rsidP="00000000" w:rsidRDefault="00000000" w:rsidRPr="00000000" w14:paraId="0000007B">
      <w:pPr>
        <w:spacing w:line="360" w:lineRule="auto"/>
        <w:ind w:firstLine="720"/>
        <w:jc w:val="both"/>
        <w:rPr>
          <w:sz w:val="20"/>
          <w:szCs w:val="20"/>
        </w:rPr>
      </w:pPr>
      <w:r w:rsidDel="00000000" w:rsidR="00000000" w:rsidRPr="00000000">
        <w:rPr>
          <w:sz w:val="20"/>
          <w:szCs w:val="20"/>
          <w:rtl w:val="0"/>
        </w:rPr>
        <w:t xml:space="preserve">- AI-powered contract management platform</w:t>
      </w:r>
    </w:p>
    <w:p w:rsidR="00000000" w:rsidDel="00000000" w:rsidP="00000000" w:rsidRDefault="00000000" w:rsidRPr="00000000" w14:paraId="0000007C">
      <w:pPr>
        <w:spacing w:line="360" w:lineRule="auto"/>
        <w:ind w:firstLine="720"/>
        <w:jc w:val="both"/>
        <w:rPr>
          <w:sz w:val="20"/>
          <w:szCs w:val="20"/>
        </w:rPr>
      </w:pPr>
      <w:r w:rsidDel="00000000" w:rsidR="00000000" w:rsidRPr="00000000">
        <w:rPr>
          <w:sz w:val="20"/>
          <w:szCs w:val="20"/>
          <w:rtl w:val="0"/>
        </w:rPr>
        <w:t xml:space="preserve">- Analysis and automation of judicial processes</w:t>
      </w:r>
    </w:p>
    <w:p w:rsidR="00000000" w:rsidDel="00000000" w:rsidP="00000000" w:rsidRDefault="00000000" w:rsidRPr="00000000" w14:paraId="0000007D">
      <w:pPr>
        <w:spacing w:line="360" w:lineRule="auto"/>
        <w:ind w:firstLine="720"/>
        <w:jc w:val="both"/>
        <w:rPr>
          <w:sz w:val="20"/>
          <w:szCs w:val="20"/>
        </w:rPr>
      </w:pPr>
      <w:r w:rsidDel="00000000" w:rsidR="00000000" w:rsidRPr="00000000">
        <w:rPr>
          <w:sz w:val="20"/>
          <w:szCs w:val="20"/>
          <w:rtl w:val="0"/>
        </w:rPr>
        <w:t xml:space="preserve">- Scalable solutions for real estate companies, brokers, and investors</w:t>
      </w:r>
    </w:p>
    <w:p w:rsidR="00000000" w:rsidDel="00000000" w:rsidP="00000000" w:rsidRDefault="00000000" w:rsidRPr="00000000" w14:paraId="0000007E">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7F">
      <w:pPr>
        <w:spacing w:line="360" w:lineRule="auto"/>
        <w:ind w:firstLine="720"/>
        <w:jc w:val="both"/>
        <w:rPr>
          <w:b w:val="1"/>
          <w:sz w:val="20"/>
          <w:szCs w:val="20"/>
        </w:rPr>
      </w:pPr>
      <w:r w:rsidDel="00000000" w:rsidR="00000000" w:rsidRPr="00000000">
        <w:rPr>
          <w:b w:val="1"/>
          <w:sz w:val="20"/>
          <w:szCs w:val="20"/>
          <w:rtl w:val="0"/>
        </w:rPr>
        <w:t xml:space="preserve"> 3.3. Target Audience</w:t>
      </w:r>
    </w:p>
    <w:p w:rsidR="00000000" w:rsidDel="00000000" w:rsidP="00000000" w:rsidRDefault="00000000" w:rsidRPr="00000000" w14:paraId="00000080">
      <w:pPr>
        <w:spacing w:line="360" w:lineRule="auto"/>
        <w:ind w:firstLine="720"/>
        <w:jc w:val="both"/>
        <w:rPr>
          <w:sz w:val="20"/>
          <w:szCs w:val="20"/>
        </w:rPr>
      </w:pPr>
      <w:r w:rsidDel="00000000" w:rsidR="00000000" w:rsidRPr="00000000">
        <w:rPr>
          <w:sz w:val="20"/>
          <w:szCs w:val="20"/>
          <w:rtl w:val="0"/>
        </w:rPr>
        <w:t xml:space="preserve">Our solution serves multiple stakeholders in the real estate sector:</w:t>
      </w:r>
    </w:p>
    <w:p w:rsidR="00000000" w:rsidDel="00000000" w:rsidP="00000000" w:rsidRDefault="00000000" w:rsidRPr="00000000" w14:paraId="00000081">
      <w:pPr>
        <w:spacing w:line="360" w:lineRule="auto"/>
        <w:ind w:firstLine="720"/>
        <w:jc w:val="both"/>
        <w:rPr>
          <w:sz w:val="20"/>
          <w:szCs w:val="20"/>
        </w:rPr>
      </w:pPr>
      <w:r w:rsidDel="00000000" w:rsidR="00000000" w:rsidRPr="00000000">
        <w:rPr>
          <w:sz w:val="20"/>
          <w:szCs w:val="20"/>
          <w:rtl w:val="0"/>
        </w:rPr>
        <w:t xml:space="preserve">- Real estate companies and brokers</w:t>
      </w:r>
    </w:p>
    <w:p w:rsidR="00000000" w:rsidDel="00000000" w:rsidP="00000000" w:rsidRDefault="00000000" w:rsidRPr="00000000" w14:paraId="00000082">
      <w:pPr>
        <w:spacing w:line="360" w:lineRule="auto"/>
        <w:ind w:firstLine="720"/>
        <w:jc w:val="both"/>
        <w:rPr>
          <w:sz w:val="20"/>
          <w:szCs w:val="20"/>
        </w:rPr>
      </w:pPr>
      <w:r w:rsidDel="00000000" w:rsidR="00000000" w:rsidRPr="00000000">
        <w:rPr>
          <w:sz w:val="20"/>
          <w:szCs w:val="20"/>
          <w:rtl w:val="0"/>
        </w:rPr>
        <w:t xml:space="preserve">- Investors</w:t>
      </w:r>
    </w:p>
    <w:p w:rsidR="00000000" w:rsidDel="00000000" w:rsidP="00000000" w:rsidRDefault="00000000" w:rsidRPr="00000000" w14:paraId="00000083">
      <w:pPr>
        <w:spacing w:line="360" w:lineRule="auto"/>
        <w:ind w:firstLine="720"/>
        <w:jc w:val="both"/>
        <w:rPr>
          <w:sz w:val="20"/>
          <w:szCs w:val="20"/>
        </w:rPr>
      </w:pPr>
      <w:r w:rsidDel="00000000" w:rsidR="00000000" w:rsidRPr="00000000">
        <w:rPr>
          <w:sz w:val="20"/>
          <w:szCs w:val="20"/>
          <w:rtl w:val="0"/>
        </w:rPr>
        <w:t xml:space="preserve">- Property owners (especially elderly)</w:t>
      </w:r>
    </w:p>
    <w:p w:rsidR="00000000" w:rsidDel="00000000" w:rsidP="00000000" w:rsidRDefault="00000000" w:rsidRPr="00000000" w14:paraId="00000084">
      <w:pPr>
        <w:spacing w:line="360" w:lineRule="auto"/>
        <w:ind w:firstLine="720"/>
        <w:jc w:val="both"/>
        <w:rPr>
          <w:sz w:val="20"/>
          <w:szCs w:val="20"/>
        </w:rPr>
      </w:pPr>
      <w:r w:rsidDel="00000000" w:rsidR="00000000" w:rsidRPr="00000000">
        <w:rPr>
          <w:sz w:val="20"/>
          <w:szCs w:val="20"/>
          <w:rtl w:val="0"/>
        </w:rPr>
        <w:t xml:space="preserve">- Young buyers seeking financing alternatives</w:t>
      </w:r>
    </w:p>
    <w:p w:rsidR="00000000" w:rsidDel="00000000" w:rsidP="00000000" w:rsidRDefault="00000000" w:rsidRPr="00000000" w14:paraId="00000085">
      <w:pPr>
        <w:spacing w:line="360" w:lineRule="auto"/>
        <w:ind w:firstLine="720"/>
        <w:jc w:val="both"/>
        <w:rPr>
          <w:sz w:val="20"/>
          <w:szCs w:val="20"/>
        </w:rPr>
      </w:pPr>
      <w:r w:rsidDel="00000000" w:rsidR="00000000" w:rsidRPr="00000000">
        <w:rPr>
          <w:sz w:val="20"/>
          <w:szCs w:val="20"/>
          <w:rtl w:val="0"/>
        </w:rPr>
        <w:t xml:space="preserve">- Law firms specializing in real estate law</w:t>
      </w:r>
    </w:p>
    <w:p w:rsidR="00000000" w:rsidDel="00000000" w:rsidP="00000000" w:rsidRDefault="00000000" w:rsidRPr="00000000" w14:paraId="00000086">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8">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A">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B">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D">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E">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8F">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0">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1">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2">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3">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4">
      <w:pPr>
        <w:spacing w:line="360" w:lineRule="auto"/>
        <w:ind w:left="0" w:firstLine="0"/>
        <w:jc w:val="both"/>
        <w:rPr>
          <w:b w:val="1"/>
          <w:sz w:val="28"/>
          <w:szCs w:val="28"/>
        </w:rPr>
      </w:pPr>
      <w:r w:rsidDel="00000000" w:rsidR="00000000" w:rsidRPr="00000000">
        <w:rPr>
          <w:b w:val="1"/>
          <w:sz w:val="28"/>
          <w:szCs w:val="28"/>
          <w:rtl w:val="0"/>
        </w:rPr>
        <w:t xml:space="preserve">4. Business Model and Value Proposition</w:t>
      </w:r>
    </w:p>
    <w:p w:rsidR="00000000" w:rsidDel="00000000" w:rsidP="00000000" w:rsidRDefault="00000000" w:rsidRPr="00000000" w14:paraId="00000095">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6">
      <w:pPr>
        <w:spacing w:line="360" w:lineRule="auto"/>
        <w:ind w:firstLine="720"/>
        <w:jc w:val="both"/>
        <w:rPr>
          <w:b w:val="1"/>
          <w:sz w:val="20"/>
          <w:szCs w:val="20"/>
        </w:rPr>
      </w:pPr>
      <w:r w:rsidDel="00000000" w:rsidR="00000000" w:rsidRPr="00000000">
        <w:rPr>
          <w:b w:val="1"/>
          <w:sz w:val="20"/>
          <w:szCs w:val="20"/>
          <w:rtl w:val="0"/>
        </w:rPr>
        <w:t xml:space="preserve">4.1. Value Proposition</w:t>
      </w:r>
    </w:p>
    <w:p w:rsidR="00000000" w:rsidDel="00000000" w:rsidP="00000000" w:rsidRDefault="00000000" w:rsidRPr="00000000" w14:paraId="00000097">
      <w:pPr>
        <w:spacing w:line="360" w:lineRule="auto"/>
        <w:ind w:firstLine="720"/>
        <w:jc w:val="both"/>
        <w:rPr>
          <w:sz w:val="20"/>
          <w:szCs w:val="20"/>
        </w:rPr>
      </w:pPr>
      <w:r w:rsidDel="00000000" w:rsidR="00000000" w:rsidRPr="00000000">
        <w:rPr>
          <w:sz w:val="20"/>
          <w:szCs w:val="20"/>
          <w:rtl w:val="0"/>
        </w:rPr>
        <w:t xml:space="preserve">Our startup presents an innovative solution to structural challenges in the Brazilian real estate market by combining:</w:t>
      </w:r>
    </w:p>
    <w:p w:rsidR="00000000" w:rsidDel="00000000" w:rsidP="00000000" w:rsidRDefault="00000000" w:rsidRPr="00000000" w14:paraId="00000098">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9">
      <w:pPr>
        <w:spacing w:line="360" w:lineRule="auto"/>
        <w:ind w:firstLine="720"/>
        <w:jc w:val="both"/>
        <w:rPr>
          <w:sz w:val="20"/>
          <w:szCs w:val="20"/>
        </w:rPr>
      </w:pPr>
      <w:r w:rsidDel="00000000" w:rsidR="00000000" w:rsidRPr="00000000">
        <w:rPr>
          <w:sz w:val="20"/>
          <w:szCs w:val="20"/>
          <w:rtl w:val="0"/>
        </w:rPr>
        <w:t xml:space="preserve">- For Seniors:</w:t>
      </w:r>
    </w:p>
    <w:p w:rsidR="00000000" w:rsidDel="00000000" w:rsidP="00000000" w:rsidRDefault="00000000" w:rsidRPr="00000000" w14:paraId="0000009A">
      <w:pPr>
        <w:numPr>
          <w:ilvl w:val="0"/>
          <w:numId w:val="4"/>
        </w:numPr>
        <w:spacing w:line="360" w:lineRule="auto"/>
        <w:ind w:left="1440" w:hanging="360"/>
        <w:jc w:val="both"/>
        <w:rPr>
          <w:sz w:val="20"/>
          <w:szCs w:val="20"/>
          <w:u w:val="none"/>
        </w:rPr>
      </w:pPr>
      <w:r w:rsidDel="00000000" w:rsidR="00000000" w:rsidRPr="00000000">
        <w:rPr>
          <w:sz w:val="20"/>
          <w:szCs w:val="20"/>
          <w:rtl w:val="0"/>
        </w:rPr>
        <w:t xml:space="preserve">  - Secure mechanism for monetizing real estate assets</w:t>
      </w:r>
    </w:p>
    <w:p w:rsidR="00000000" w:rsidDel="00000000" w:rsidP="00000000" w:rsidRDefault="00000000" w:rsidRPr="00000000" w14:paraId="0000009B">
      <w:pPr>
        <w:numPr>
          <w:ilvl w:val="0"/>
          <w:numId w:val="4"/>
        </w:numPr>
        <w:spacing w:line="360" w:lineRule="auto"/>
        <w:ind w:left="1440" w:hanging="360"/>
        <w:jc w:val="both"/>
        <w:rPr>
          <w:sz w:val="20"/>
          <w:szCs w:val="20"/>
          <w:u w:val="none"/>
        </w:rPr>
      </w:pPr>
      <w:r w:rsidDel="00000000" w:rsidR="00000000" w:rsidRPr="00000000">
        <w:rPr>
          <w:sz w:val="20"/>
          <w:szCs w:val="20"/>
          <w:rtl w:val="0"/>
        </w:rPr>
        <w:t xml:space="preserve">  - Lifetime income guarantee</w:t>
      </w:r>
    </w:p>
    <w:p w:rsidR="00000000" w:rsidDel="00000000" w:rsidP="00000000" w:rsidRDefault="00000000" w:rsidRPr="00000000" w14:paraId="0000009C">
      <w:pPr>
        <w:numPr>
          <w:ilvl w:val="0"/>
          <w:numId w:val="4"/>
        </w:numPr>
        <w:spacing w:line="360" w:lineRule="auto"/>
        <w:ind w:left="1440" w:hanging="360"/>
        <w:jc w:val="both"/>
        <w:rPr>
          <w:sz w:val="20"/>
          <w:szCs w:val="20"/>
          <w:u w:val="none"/>
        </w:rPr>
      </w:pPr>
      <w:r w:rsidDel="00000000" w:rsidR="00000000" w:rsidRPr="00000000">
        <w:rPr>
          <w:sz w:val="20"/>
          <w:szCs w:val="20"/>
          <w:rtl w:val="0"/>
        </w:rPr>
        <w:t xml:space="preserve">  - Property usage rights maintenance</w:t>
      </w:r>
    </w:p>
    <w:p w:rsidR="00000000" w:rsidDel="00000000" w:rsidP="00000000" w:rsidRDefault="00000000" w:rsidRPr="00000000" w14:paraId="0000009D">
      <w:pPr>
        <w:numPr>
          <w:ilvl w:val="0"/>
          <w:numId w:val="4"/>
        </w:numPr>
        <w:spacing w:line="360" w:lineRule="auto"/>
        <w:ind w:left="1440" w:hanging="360"/>
        <w:jc w:val="both"/>
        <w:rPr>
          <w:sz w:val="20"/>
          <w:szCs w:val="20"/>
          <w:u w:val="none"/>
        </w:rPr>
      </w:pPr>
      <w:r w:rsidDel="00000000" w:rsidR="00000000" w:rsidRPr="00000000">
        <w:rPr>
          <w:sz w:val="20"/>
          <w:szCs w:val="20"/>
          <w:rtl w:val="0"/>
        </w:rPr>
        <w:t xml:space="preserve">  - Fraud-proof contracts through AI verification</w:t>
      </w:r>
    </w:p>
    <w:p w:rsidR="00000000" w:rsidDel="00000000" w:rsidP="00000000" w:rsidRDefault="00000000" w:rsidRPr="00000000" w14:paraId="0000009E">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1440" w:hanging="360"/>
        <w:jc w:val="both"/>
        <w:rPr>
          <w:sz w:val="20"/>
          <w:szCs w:val="20"/>
          <w:u w:val="none"/>
        </w:rPr>
      </w:pPr>
      <w:r w:rsidDel="00000000" w:rsidR="00000000" w:rsidRPr="00000000">
        <w:rPr>
          <w:sz w:val="20"/>
          <w:szCs w:val="20"/>
          <w:rtl w:val="0"/>
        </w:rPr>
        <w:t xml:space="preserve">- For Young Buyers:</w:t>
      </w:r>
    </w:p>
    <w:p w:rsidR="00000000" w:rsidDel="00000000" w:rsidP="00000000" w:rsidRDefault="00000000" w:rsidRPr="00000000" w14:paraId="000000A0">
      <w:pPr>
        <w:numPr>
          <w:ilvl w:val="0"/>
          <w:numId w:val="1"/>
        </w:numPr>
        <w:spacing w:line="360" w:lineRule="auto"/>
        <w:ind w:left="1440" w:hanging="360"/>
        <w:jc w:val="both"/>
        <w:rPr>
          <w:sz w:val="20"/>
          <w:szCs w:val="20"/>
          <w:u w:val="none"/>
        </w:rPr>
      </w:pPr>
      <w:r w:rsidDel="00000000" w:rsidR="00000000" w:rsidRPr="00000000">
        <w:rPr>
          <w:sz w:val="20"/>
          <w:szCs w:val="20"/>
          <w:rtl w:val="0"/>
        </w:rPr>
        <w:t xml:space="preserve">  - Alternative financing options</w:t>
      </w:r>
    </w:p>
    <w:p w:rsidR="00000000" w:rsidDel="00000000" w:rsidP="00000000" w:rsidRDefault="00000000" w:rsidRPr="00000000" w14:paraId="000000A1">
      <w:pPr>
        <w:numPr>
          <w:ilvl w:val="0"/>
          <w:numId w:val="1"/>
        </w:numPr>
        <w:spacing w:line="360" w:lineRule="auto"/>
        <w:ind w:left="1440" w:hanging="360"/>
        <w:jc w:val="both"/>
        <w:rPr>
          <w:sz w:val="20"/>
          <w:szCs w:val="20"/>
          <w:u w:val="none"/>
        </w:rPr>
      </w:pPr>
      <w:r w:rsidDel="00000000" w:rsidR="00000000" w:rsidRPr="00000000">
        <w:rPr>
          <w:sz w:val="20"/>
          <w:szCs w:val="20"/>
          <w:rtl w:val="0"/>
        </w:rPr>
        <w:t xml:space="preserve">  - Lower initial investment requirements</w:t>
      </w:r>
    </w:p>
    <w:p w:rsidR="00000000" w:rsidDel="00000000" w:rsidP="00000000" w:rsidRDefault="00000000" w:rsidRPr="00000000" w14:paraId="000000A2">
      <w:pPr>
        <w:numPr>
          <w:ilvl w:val="0"/>
          <w:numId w:val="1"/>
        </w:numPr>
        <w:spacing w:line="360" w:lineRule="auto"/>
        <w:ind w:left="1440" w:hanging="360"/>
        <w:jc w:val="both"/>
        <w:rPr>
          <w:sz w:val="20"/>
          <w:szCs w:val="20"/>
          <w:u w:val="none"/>
        </w:rPr>
      </w:pPr>
      <w:r w:rsidDel="00000000" w:rsidR="00000000" w:rsidRPr="00000000">
        <w:rPr>
          <w:sz w:val="20"/>
          <w:szCs w:val="20"/>
          <w:rtl w:val="0"/>
        </w:rPr>
        <w:t xml:space="preserve">  - Reduced bureaucracy</w:t>
      </w:r>
    </w:p>
    <w:p w:rsidR="00000000" w:rsidDel="00000000" w:rsidP="00000000" w:rsidRDefault="00000000" w:rsidRPr="00000000" w14:paraId="000000A3">
      <w:pPr>
        <w:numPr>
          <w:ilvl w:val="0"/>
          <w:numId w:val="1"/>
        </w:numPr>
        <w:spacing w:line="360" w:lineRule="auto"/>
        <w:ind w:left="1440" w:hanging="360"/>
        <w:jc w:val="both"/>
        <w:rPr>
          <w:sz w:val="20"/>
          <w:szCs w:val="20"/>
          <w:u w:val="none"/>
        </w:rPr>
      </w:pPr>
      <w:r w:rsidDel="00000000" w:rsidR="00000000" w:rsidRPr="00000000">
        <w:rPr>
          <w:sz w:val="20"/>
          <w:szCs w:val="20"/>
          <w:rtl w:val="0"/>
        </w:rPr>
        <w:t xml:space="preserve">  - AI-powered matching system</w:t>
      </w:r>
    </w:p>
    <w:p w:rsidR="00000000" w:rsidDel="00000000" w:rsidP="00000000" w:rsidRDefault="00000000" w:rsidRPr="00000000" w14:paraId="000000A4">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A5">
      <w:pPr>
        <w:spacing w:line="360" w:lineRule="auto"/>
        <w:ind w:firstLine="720"/>
        <w:jc w:val="both"/>
        <w:rPr>
          <w:sz w:val="20"/>
          <w:szCs w:val="20"/>
        </w:rPr>
      </w:pPr>
      <w:r w:rsidDel="00000000" w:rsidR="00000000" w:rsidRPr="00000000">
        <w:rPr>
          <w:sz w:val="20"/>
          <w:szCs w:val="20"/>
          <w:rtl w:val="0"/>
        </w:rPr>
        <w:t xml:space="preserve">- For the Real Estate Ecosystem:</w:t>
      </w:r>
    </w:p>
    <w:p w:rsidR="00000000" w:rsidDel="00000000" w:rsidP="00000000" w:rsidRDefault="00000000" w:rsidRPr="00000000" w14:paraId="000000A6">
      <w:pPr>
        <w:numPr>
          <w:ilvl w:val="0"/>
          <w:numId w:val="3"/>
        </w:numPr>
        <w:spacing w:line="360" w:lineRule="auto"/>
        <w:ind w:left="1440" w:hanging="360"/>
        <w:jc w:val="both"/>
        <w:rPr>
          <w:sz w:val="20"/>
          <w:szCs w:val="20"/>
          <w:u w:val="none"/>
        </w:rPr>
      </w:pPr>
      <w:r w:rsidDel="00000000" w:rsidR="00000000" w:rsidRPr="00000000">
        <w:rPr>
          <w:sz w:val="20"/>
          <w:szCs w:val="20"/>
          <w:rtl w:val="0"/>
        </w:rPr>
        <w:t xml:space="preserve">  - 80% reduction in transaction time</w:t>
      </w:r>
    </w:p>
    <w:p w:rsidR="00000000" w:rsidDel="00000000" w:rsidP="00000000" w:rsidRDefault="00000000" w:rsidRPr="00000000" w14:paraId="000000A7">
      <w:pPr>
        <w:numPr>
          <w:ilvl w:val="0"/>
          <w:numId w:val="3"/>
        </w:numPr>
        <w:spacing w:line="360" w:lineRule="auto"/>
        <w:ind w:left="1440" w:hanging="360"/>
        <w:jc w:val="both"/>
        <w:rPr>
          <w:sz w:val="20"/>
          <w:szCs w:val="20"/>
          <w:u w:val="none"/>
        </w:rPr>
      </w:pPr>
      <w:r w:rsidDel="00000000" w:rsidR="00000000" w:rsidRPr="00000000">
        <w:rPr>
          <w:sz w:val="20"/>
          <w:szCs w:val="20"/>
          <w:rtl w:val="0"/>
        </w:rPr>
        <w:t xml:space="preserve">  - Automated legal analysis with 80% accuracy</w:t>
      </w:r>
    </w:p>
    <w:p w:rsidR="00000000" w:rsidDel="00000000" w:rsidP="00000000" w:rsidRDefault="00000000" w:rsidRPr="00000000" w14:paraId="000000A8">
      <w:pPr>
        <w:numPr>
          <w:ilvl w:val="0"/>
          <w:numId w:val="3"/>
        </w:numPr>
        <w:spacing w:line="360" w:lineRule="auto"/>
        <w:ind w:left="1440" w:hanging="360"/>
        <w:jc w:val="both"/>
        <w:rPr>
          <w:sz w:val="20"/>
          <w:szCs w:val="20"/>
          <w:u w:val="none"/>
        </w:rPr>
      </w:pPr>
      <w:r w:rsidDel="00000000" w:rsidR="00000000" w:rsidRPr="00000000">
        <w:rPr>
          <w:sz w:val="20"/>
          <w:szCs w:val="20"/>
          <w:rtl w:val="0"/>
        </w:rPr>
        <w:t xml:space="preserve">  - Reduced risk of legal inconsistencies</w:t>
      </w:r>
    </w:p>
    <w:p w:rsidR="00000000" w:rsidDel="00000000" w:rsidP="00000000" w:rsidRDefault="00000000" w:rsidRPr="00000000" w14:paraId="000000A9">
      <w:pPr>
        <w:numPr>
          <w:ilvl w:val="0"/>
          <w:numId w:val="3"/>
        </w:numPr>
        <w:spacing w:line="360" w:lineRule="auto"/>
        <w:ind w:left="1440" w:hanging="360"/>
        <w:jc w:val="both"/>
        <w:rPr>
          <w:sz w:val="20"/>
          <w:szCs w:val="20"/>
          <w:u w:val="none"/>
        </w:rPr>
      </w:pPr>
      <w:r w:rsidDel="00000000" w:rsidR="00000000" w:rsidRPr="00000000">
        <w:rPr>
          <w:sz w:val="20"/>
          <w:szCs w:val="20"/>
          <w:rtl w:val="0"/>
        </w:rPr>
        <w:t xml:space="preserve">  - Scalable technology platform</w:t>
      </w:r>
    </w:p>
    <w:p w:rsidR="00000000" w:rsidDel="00000000" w:rsidP="00000000" w:rsidRDefault="00000000" w:rsidRPr="00000000" w14:paraId="000000AA">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AB">
      <w:pPr>
        <w:spacing w:line="360" w:lineRule="auto"/>
        <w:ind w:left="0" w:firstLine="720"/>
        <w:jc w:val="both"/>
        <w:rPr>
          <w:b w:val="1"/>
          <w:sz w:val="20"/>
          <w:szCs w:val="20"/>
        </w:rPr>
      </w:pPr>
      <w:r w:rsidDel="00000000" w:rsidR="00000000" w:rsidRPr="00000000">
        <w:rPr>
          <w:b w:val="1"/>
          <w:sz w:val="20"/>
          <w:szCs w:val="20"/>
          <w:rtl w:val="0"/>
        </w:rPr>
        <w:t xml:space="preserve"> 4.2. Product Portfolio Development Timeline</w:t>
      </w:r>
    </w:p>
    <w:p w:rsidR="00000000" w:rsidDel="00000000" w:rsidP="00000000" w:rsidRDefault="00000000" w:rsidRPr="00000000" w14:paraId="000000A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AD">
      <w:pPr>
        <w:spacing w:line="360" w:lineRule="auto"/>
        <w:ind w:firstLine="720"/>
        <w:jc w:val="both"/>
        <w:rPr>
          <w:sz w:val="20"/>
          <w:szCs w:val="20"/>
          <w:u w:val="single"/>
        </w:rPr>
      </w:pPr>
      <w:r w:rsidDel="00000000" w:rsidR="00000000" w:rsidRPr="00000000">
        <w:rPr>
          <w:sz w:val="20"/>
          <w:szCs w:val="20"/>
          <w:u w:val="single"/>
          <w:rtl w:val="0"/>
        </w:rPr>
        <w:t xml:space="preserve"> Phase 1 - Year 1 (Validation and MVP)</w:t>
      </w:r>
    </w:p>
    <w:p w:rsidR="00000000" w:rsidDel="00000000" w:rsidP="00000000" w:rsidRDefault="00000000" w:rsidRPr="00000000" w14:paraId="000000AE">
      <w:pPr>
        <w:spacing w:line="360" w:lineRule="auto"/>
        <w:ind w:firstLine="720"/>
        <w:jc w:val="both"/>
        <w:rPr>
          <w:sz w:val="20"/>
          <w:szCs w:val="20"/>
        </w:rPr>
      </w:pPr>
      <w:r w:rsidDel="00000000" w:rsidR="00000000" w:rsidRPr="00000000">
        <w:rPr>
          <w:sz w:val="20"/>
          <w:szCs w:val="20"/>
          <w:rtl w:val="0"/>
        </w:rPr>
        <w:t xml:space="preserve">- Q1-Q2:</w:t>
      </w:r>
    </w:p>
    <w:p w:rsidR="00000000" w:rsidDel="00000000" w:rsidP="00000000" w:rsidRDefault="00000000" w:rsidRPr="00000000" w14:paraId="000000AF">
      <w:pPr>
        <w:spacing w:line="360" w:lineRule="auto"/>
        <w:ind w:firstLine="720"/>
        <w:jc w:val="both"/>
        <w:rPr>
          <w:sz w:val="20"/>
          <w:szCs w:val="20"/>
        </w:rPr>
      </w:pPr>
      <w:r w:rsidDel="00000000" w:rsidR="00000000" w:rsidRPr="00000000">
        <w:rPr>
          <w:sz w:val="20"/>
          <w:szCs w:val="20"/>
          <w:rtl w:val="0"/>
        </w:rPr>
        <w:t xml:space="preserve">  - Market research and validation</w:t>
      </w:r>
    </w:p>
    <w:p w:rsidR="00000000" w:rsidDel="00000000" w:rsidP="00000000" w:rsidRDefault="00000000" w:rsidRPr="00000000" w14:paraId="000000B0">
      <w:pPr>
        <w:spacing w:line="360" w:lineRule="auto"/>
        <w:ind w:firstLine="720"/>
        <w:jc w:val="both"/>
        <w:rPr>
          <w:sz w:val="20"/>
          <w:szCs w:val="20"/>
        </w:rPr>
      </w:pPr>
      <w:r w:rsidDel="00000000" w:rsidR="00000000" w:rsidRPr="00000000">
        <w:rPr>
          <w:sz w:val="20"/>
          <w:szCs w:val="20"/>
          <w:rtl w:val="0"/>
        </w:rPr>
        <w:t xml:space="preserve">  - Pilot partnerships with real estate agencies</w:t>
      </w:r>
    </w:p>
    <w:p w:rsidR="00000000" w:rsidDel="00000000" w:rsidP="00000000" w:rsidRDefault="00000000" w:rsidRPr="00000000" w14:paraId="000000B1">
      <w:pPr>
        <w:spacing w:line="360" w:lineRule="auto"/>
        <w:ind w:firstLine="720"/>
        <w:jc w:val="both"/>
        <w:rPr>
          <w:sz w:val="20"/>
          <w:szCs w:val="20"/>
        </w:rPr>
      </w:pPr>
      <w:r w:rsidDel="00000000" w:rsidR="00000000" w:rsidRPr="00000000">
        <w:rPr>
          <w:sz w:val="20"/>
          <w:szCs w:val="20"/>
          <w:rtl w:val="0"/>
        </w:rPr>
        <w:t xml:space="preserve">  - Core AI Agent development for document analysis</w:t>
      </w:r>
    </w:p>
    <w:p w:rsidR="00000000" w:rsidDel="00000000" w:rsidP="00000000" w:rsidRDefault="00000000" w:rsidRPr="00000000" w14:paraId="000000B2">
      <w:pPr>
        <w:spacing w:line="360" w:lineRule="auto"/>
        <w:ind w:firstLine="720"/>
        <w:jc w:val="both"/>
        <w:rPr>
          <w:sz w:val="20"/>
          <w:szCs w:val="20"/>
        </w:rPr>
      </w:pPr>
      <w:r w:rsidDel="00000000" w:rsidR="00000000" w:rsidRPr="00000000">
        <w:rPr>
          <w:sz w:val="20"/>
          <w:szCs w:val="20"/>
          <w:rtl w:val="0"/>
        </w:rPr>
        <w:t xml:space="preserve">- Q3-Q4:</w:t>
      </w:r>
    </w:p>
    <w:p w:rsidR="00000000" w:rsidDel="00000000" w:rsidP="00000000" w:rsidRDefault="00000000" w:rsidRPr="00000000" w14:paraId="000000B3">
      <w:pPr>
        <w:spacing w:line="360" w:lineRule="auto"/>
        <w:ind w:firstLine="720"/>
        <w:jc w:val="both"/>
        <w:rPr>
          <w:sz w:val="20"/>
          <w:szCs w:val="20"/>
        </w:rPr>
      </w:pPr>
      <w:r w:rsidDel="00000000" w:rsidR="00000000" w:rsidRPr="00000000">
        <w:rPr>
          <w:sz w:val="20"/>
          <w:szCs w:val="20"/>
          <w:rtl w:val="0"/>
        </w:rPr>
        <w:t xml:space="preserve">  - MVP launch with essential features</w:t>
      </w:r>
    </w:p>
    <w:p w:rsidR="00000000" w:rsidDel="00000000" w:rsidP="00000000" w:rsidRDefault="00000000" w:rsidRPr="00000000" w14:paraId="000000B4">
      <w:pPr>
        <w:spacing w:line="360" w:lineRule="auto"/>
        <w:ind w:firstLine="720"/>
        <w:jc w:val="both"/>
        <w:rPr>
          <w:sz w:val="20"/>
          <w:szCs w:val="20"/>
        </w:rPr>
      </w:pPr>
      <w:r w:rsidDel="00000000" w:rsidR="00000000" w:rsidRPr="00000000">
        <w:rPr>
          <w:sz w:val="20"/>
          <w:szCs w:val="20"/>
          <w:rtl w:val="0"/>
        </w:rPr>
        <w:t xml:space="preserve">  - Lifetime income simulator</w:t>
      </w:r>
    </w:p>
    <w:p w:rsidR="00000000" w:rsidDel="00000000" w:rsidP="00000000" w:rsidRDefault="00000000" w:rsidRPr="00000000" w14:paraId="000000B5">
      <w:pPr>
        <w:spacing w:line="360" w:lineRule="auto"/>
        <w:ind w:firstLine="720"/>
        <w:jc w:val="both"/>
        <w:rPr>
          <w:sz w:val="20"/>
          <w:szCs w:val="20"/>
        </w:rPr>
      </w:pPr>
      <w:r w:rsidDel="00000000" w:rsidR="00000000" w:rsidRPr="00000000">
        <w:rPr>
          <w:sz w:val="20"/>
          <w:szCs w:val="20"/>
          <w:rtl w:val="0"/>
        </w:rPr>
        <w:t xml:space="preserve">  - Buyer-seller matching module</w:t>
      </w:r>
    </w:p>
    <w:p w:rsidR="00000000" w:rsidDel="00000000" w:rsidP="00000000" w:rsidRDefault="00000000" w:rsidRPr="00000000" w14:paraId="000000B6">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B7">
      <w:pPr>
        <w:spacing w:line="360" w:lineRule="auto"/>
        <w:ind w:firstLine="720"/>
        <w:jc w:val="both"/>
        <w:rPr>
          <w:sz w:val="20"/>
          <w:szCs w:val="20"/>
          <w:u w:val="single"/>
        </w:rPr>
      </w:pPr>
      <w:r w:rsidDel="00000000" w:rsidR="00000000" w:rsidRPr="00000000">
        <w:rPr>
          <w:sz w:val="20"/>
          <w:szCs w:val="20"/>
          <w:u w:val="single"/>
          <w:rtl w:val="0"/>
        </w:rPr>
        <w:t xml:space="preserve">Phase 2 - Year 2 (Controlled Scaling)</w:t>
      </w:r>
    </w:p>
    <w:p w:rsidR="00000000" w:rsidDel="00000000" w:rsidP="00000000" w:rsidRDefault="00000000" w:rsidRPr="00000000" w14:paraId="000000B8">
      <w:pPr>
        <w:spacing w:line="360" w:lineRule="auto"/>
        <w:ind w:firstLine="720"/>
        <w:jc w:val="both"/>
        <w:rPr>
          <w:sz w:val="20"/>
          <w:szCs w:val="20"/>
        </w:rPr>
      </w:pPr>
      <w:r w:rsidDel="00000000" w:rsidR="00000000" w:rsidRPr="00000000">
        <w:rPr>
          <w:sz w:val="20"/>
          <w:szCs w:val="20"/>
          <w:rtl w:val="0"/>
        </w:rPr>
        <w:t xml:space="preserve">- Integration with public sector systems</w:t>
      </w:r>
    </w:p>
    <w:p w:rsidR="00000000" w:rsidDel="00000000" w:rsidP="00000000" w:rsidRDefault="00000000" w:rsidRPr="00000000" w14:paraId="000000B9">
      <w:pPr>
        <w:spacing w:line="360" w:lineRule="auto"/>
        <w:ind w:firstLine="720"/>
        <w:jc w:val="both"/>
        <w:rPr>
          <w:sz w:val="20"/>
          <w:szCs w:val="20"/>
        </w:rPr>
      </w:pPr>
      <w:r w:rsidDel="00000000" w:rsidR="00000000" w:rsidRPr="00000000">
        <w:rPr>
          <w:sz w:val="20"/>
          <w:szCs w:val="20"/>
          <w:rtl w:val="0"/>
        </w:rPr>
        <w:t xml:space="preserve">- Hybrid financing models introduction</w:t>
      </w:r>
    </w:p>
    <w:p w:rsidR="00000000" w:rsidDel="00000000" w:rsidP="00000000" w:rsidRDefault="00000000" w:rsidRPr="00000000" w14:paraId="000000BA">
      <w:pPr>
        <w:spacing w:line="360" w:lineRule="auto"/>
        <w:ind w:firstLine="720"/>
        <w:jc w:val="both"/>
        <w:rPr>
          <w:sz w:val="20"/>
          <w:szCs w:val="20"/>
        </w:rPr>
      </w:pPr>
      <w:r w:rsidDel="00000000" w:rsidR="00000000" w:rsidRPr="00000000">
        <w:rPr>
          <w:sz w:val="20"/>
          <w:szCs w:val="20"/>
          <w:rtl w:val="0"/>
        </w:rPr>
        <w:t xml:space="preserve">- Expansion to 1-2 cities with high senior concentration</w:t>
      </w:r>
    </w:p>
    <w:p w:rsidR="00000000" w:rsidDel="00000000" w:rsidP="00000000" w:rsidRDefault="00000000" w:rsidRPr="00000000" w14:paraId="000000BB">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BC">
      <w:pPr>
        <w:spacing w:line="360" w:lineRule="auto"/>
        <w:ind w:firstLine="720"/>
        <w:jc w:val="both"/>
        <w:rPr>
          <w:sz w:val="20"/>
          <w:szCs w:val="20"/>
          <w:u w:val="single"/>
        </w:rPr>
      </w:pPr>
      <w:r w:rsidDel="00000000" w:rsidR="00000000" w:rsidRPr="00000000">
        <w:rPr>
          <w:sz w:val="20"/>
          <w:szCs w:val="20"/>
          <w:u w:val="single"/>
          <w:rtl w:val="0"/>
        </w:rPr>
        <w:t xml:space="preserve">Phase 3 - Year 3+ (Consolidation)</w:t>
      </w:r>
    </w:p>
    <w:p w:rsidR="00000000" w:rsidDel="00000000" w:rsidP="00000000" w:rsidRDefault="00000000" w:rsidRPr="00000000" w14:paraId="000000BD">
      <w:pPr>
        <w:spacing w:line="360" w:lineRule="auto"/>
        <w:ind w:firstLine="720"/>
        <w:jc w:val="both"/>
        <w:rPr>
          <w:sz w:val="20"/>
          <w:szCs w:val="20"/>
        </w:rPr>
      </w:pPr>
      <w:r w:rsidDel="00000000" w:rsidR="00000000" w:rsidRPr="00000000">
        <w:rPr>
          <w:sz w:val="20"/>
          <w:szCs w:val="20"/>
          <w:rtl w:val="0"/>
        </w:rPr>
        <w:t xml:space="preserve">- Platform-as-a-Service offering</w:t>
      </w:r>
    </w:p>
    <w:p w:rsidR="00000000" w:rsidDel="00000000" w:rsidP="00000000" w:rsidRDefault="00000000" w:rsidRPr="00000000" w14:paraId="000000BE">
      <w:pPr>
        <w:spacing w:line="360" w:lineRule="auto"/>
        <w:ind w:firstLine="720"/>
        <w:jc w:val="both"/>
        <w:rPr>
          <w:sz w:val="20"/>
          <w:szCs w:val="20"/>
        </w:rPr>
      </w:pPr>
      <w:r w:rsidDel="00000000" w:rsidR="00000000" w:rsidRPr="00000000">
        <w:rPr>
          <w:sz w:val="20"/>
          <w:szCs w:val="20"/>
          <w:rtl w:val="0"/>
        </w:rPr>
        <w:t xml:space="preserve">- Predictive property pricing system</w:t>
      </w:r>
    </w:p>
    <w:p w:rsidR="00000000" w:rsidDel="00000000" w:rsidP="00000000" w:rsidRDefault="00000000" w:rsidRPr="00000000" w14:paraId="000000BF">
      <w:pPr>
        <w:spacing w:line="360" w:lineRule="auto"/>
        <w:ind w:firstLine="720"/>
        <w:jc w:val="both"/>
        <w:rPr>
          <w:sz w:val="20"/>
          <w:szCs w:val="20"/>
        </w:rPr>
      </w:pPr>
      <w:r w:rsidDel="00000000" w:rsidR="00000000" w:rsidRPr="00000000">
        <w:rPr>
          <w:sz w:val="20"/>
          <w:szCs w:val="20"/>
          <w:rtl w:val="0"/>
        </w:rPr>
        <w:t xml:space="preserve">- Financial institution partnerships</w:t>
      </w:r>
    </w:p>
    <w:p w:rsidR="00000000" w:rsidDel="00000000" w:rsidP="00000000" w:rsidRDefault="00000000" w:rsidRPr="00000000" w14:paraId="000000C0">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C1">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2">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3">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4">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5">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6">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7">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8">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9">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A">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B">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C">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D">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E">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CF">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D0">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D1">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D2">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D3">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D4">
      <w:pPr>
        <w:spacing w:line="360" w:lineRule="auto"/>
        <w:ind w:firstLine="720"/>
        <w:jc w:val="both"/>
        <w:rPr>
          <w:b w:val="1"/>
          <w:sz w:val="28"/>
          <w:szCs w:val="28"/>
        </w:rPr>
      </w:pPr>
      <w:r w:rsidDel="00000000" w:rsidR="00000000" w:rsidRPr="00000000">
        <w:rPr>
          <w:b w:val="1"/>
          <w:sz w:val="28"/>
          <w:szCs w:val="28"/>
          <w:rtl w:val="0"/>
        </w:rPr>
        <w:t xml:space="preserve">5. Financial Analysis</w:t>
      </w:r>
    </w:p>
    <w:p w:rsidR="00000000" w:rsidDel="00000000" w:rsidP="00000000" w:rsidRDefault="00000000" w:rsidRPr="00000000" w14:paraId="000000D5">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D6">
      <w:pPr>
        <w:spacing w:line="360" w:lineRule="auto"/>
        <w:ind w:firstLine="720"/>
        <w:jc w:val="both"/>
        <w:rPr>
          <w:b w:val="1"/>
          <w:sz w:val="20"/>
          <w:szCs w:val="20"/>
        </w:rPr>
      </w:pPr>
      <w:r w:rsidDel="00000000" w:rsidR="00000000" w:rsidRPr="00000000">
        <w:rPr>
          <w:b w:val="1"/>
          <w:sz w:val="20"/>
          <w:szCs w:val="20"/>
          <w:rtl w:val="0"/>
        </w:rPr>
        <w:t xml:space="preserve">5.1. Cost Structure Comparison</w:t>
      </w:r>
    </w:p>
    <w:p w:rsidR="00000000" w:rsidDel="00000000" w:rsidP="00000000" w:rsidRDefault="00000000" w:rsidRPr="00000000" w14:paraId="000000D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D8">
      <w:pPr>
        <w:spacing w:line="360" w:lineRule="auto"/>
        <w:ind w:firstLine="720"/>
        <w:jc w:val="both"/>
        <w:rPr>
          <w:sz w:val="20"/>
          <w:szCs w:val="20"/>
        </w:rPr>
      </w:pPr>
      <w:r w:rsidDel="00000000" w:rsidR="00000000" w:rsidRPr="00000000">
        <w:rPr>
          <w:sz w:val="20"/>
          <w:szCs w:val="20"/>
          <w:rtl w:val="0"/>
        </w:rPr>
        <w:t xml:space="preserve">Initial Investment Comparison</w:t>
      </w:r>
    </w:p>
    <w:p w:rsidR="00000000" w:rsidDel="00000000" w:rsidP="00000000" w:rsidRDefault="00000000" w:rsidRPr="00000000" w14:paraId="000000D9">
      <w:pPr>
        <w:spacing w:line="360" w:lineRule="auto"/>
        <w:ind w:firstLine="720"/>
        <w:jc w:val="both"/>
        <w:rPr>
          <w:sz w:val="20"/>
          <w:szCs w:val="20"/>
        </w:rPr>
      </w:pPr>
      <w:r w:rsidDel="00000000" w:rsidR="00000000" w:rsidRPr="00000000">
        <w:rPr>
          <w:sz w:val="20"/>
          <w:szCs w:val="20"/>
        </w:rPr>
        <w:drawing>
          <wp:inline distB="114300" distT="114300" distL="114300" distR="114300">
            <wp:extent cx="5731200" cy="14732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DB">
      <w:pPr>
        <w:spacing w:line="360" w:lineRule="auto"/>
        <w:ind w:firstLine="720"/>
        <w:jc w:val="both"/>
        <w:rPr>
          <w:b w:val="1"/>
          <w:sz w:val="20"/>
          <w:szCs w:val="20"/>
        </w:rPr>
      </w:pPr>
      <w:r w:rsidDel="00000000" w:rsidR="00000000" w:rsidRPr="00000000">
        <w:rPr>
          <w:b w:val="1"/>
          <w:sz w:val="20"/>
          <w:szCs w:val="20"/>
          <w:rtl w:val="0"/>
        </w:rPr>
        <w:t xml:space="preserve"> 5.2. Revenue Structure</w:t>
      </w:r>
    </w:p>
    <w:p w:rsidR="00000000" w:rsidDel="00000000" w:rsidP="00000000" w:rsidRDefault="00000000" w:rsidRPr="00000000" w14:paraId="000000D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DD">
      <w:pPr>
        <w:spacing w:line="360" w:lineRule="auto"/>
        <w:ind w:left="0" w:firstLine="720"/>
        <w:jc w:val="both"/>
        <w:rPr>
          <w:b w:val="1"/>
          <w:sz w:val="20"/>
          <w:szCs w:val="20"/>
        </w:rPr>
      </w:pPr>
      <w:r w:rsidDel="00000000" w:rsidR="00000000" w:rsidRPr="00000000">
        <w:rPr>
          <w:b w:val="1"/>
          <w:sz w:val="20"/>
          <w:szCs w:val="20"/>
          <w:rtl w:val="0"/>
        </w:rPr>
        <w:t xml:space="preserve"> Transaction Revenue Model</w:t>
      </w:r>
    </w:p>
    <w:p w:rsidR="00000000" w:rsidDel="00000000" w:rsidP="00000000" w:rsidRDefault="00000000" w:rsidRPr="00000000" w14:paraId="000000DE">
      <w:pPr>
        <w:spacing w:line="360" w:lineRule="auto"/>
        <w:ind w:firstLine="720"/>
        <w:jc w:val="both"/>
        <w:rPr>
          <w:sz w:val="20"/>
          <w:szCs w:val="20"/>
        </w:rPr>
      </w:pPr>
      <w:r w:rsidDel="00000000" w:rsidR="00000000" w:rsidRPr="00000000">
        <w:rPr>
          <w:sz w:val="20"/>
          <w:szCs w:val="20"/>
          <w:rtl w:val="0"/>
        </w:rPr>
        <w:t xml:space="preserve">Based on FipeZAP Index data for December 2024:</w:t>
      </w:r>
    </w:p>
    <w:p w:rsidR="00000000" w:rsidDel="00000000" w:rsidP="00000000" w:rsidRDefault="00000000" w:rsidRPr="00000000" w14:paraId="000000DF">
      <w:pPr>
        <w:spacing w:line="360" w:lineRule="auto"/>
        <w:ind w:firstLine="720"/>
        <w:jc w:val="both"/>
        <w:rPr>
          <w:sz w:val="20"/>
          <w:szCs w:val="20"/>
        </w:rPr>
      </w:pPr>
      <w:r w:rsidDel="00000000" w:rsidR="00000000" w:rsidRPr="00000000">
        <w:rPr>
          <w:sz w:val="20"/>
          <w:szCs w:val="20"/>
          <w:rtl w:val="0"/>
        </w:rPr>
        <w:t xml:space="preserve">- Average property price per square meter: R$ 9,366</w:t>
      </w:r>
    </w:p>
    <w:p w:rsidR="00000000" w:rsidDel="00000000" w:rsidP="00000000" w:rsidRDefault="00000000" w:rsidRPr="00000000" w14:paraId="000000E0">
      <w:pPr>
        <w:spacing w:line="360" w:lineRule="auto"/>
        <w:ind w:firstLine="720"/>
        <w:jc w:val="both"/>
        <w:rPr>
          <w:sz w:val="20"/>
          <w:szCs w:val="20"/>
        </w:rPr>
      </w:pPr>
      <w:r w:rsidDel="00000000" w:rsidR="00000000" w:rsidRPr="00000000">
        <w:rPr>
          <w:sz w:val="20"/>
          <w:szCs w:val="20"/>
          <w:rtl w:val="0"/>
        </w:rPr>
        <w:t xml:space="preserve">- Average property size: 70 m²</w:t>
      </w:r>
    </w:p>
    <w:p w:rsidR="00000000" w:rsidDel="00000000" w:rsidP="00000000" w:rsidRDefault="00000000" w:rsidRPr="00000000" w14:paraId="000000E1">
      <w:pPr>
        <w:spacing w:line="360" w:lineRule="auto"/>
        <w:ind w:firstLine="720"/>
        <w:jc w:val="both"/>
        <w:rPr>
          <w:sz w:val="20"/>
          <w:szCs w:val="20"/>
        </w:rPr>
      </w:pPr>
      <w:r w:rsidDel="00000000" w:rsidR="00000000" w:rsidRPr="00000000">
        <w:rPr>
          <w:sz w:val="20"/>
          <w:szCs w:val="20"/>
          <w:rtl w:val="0"/>
        </w:rPr>
        <w:t xml:space="preserve">- Average property value: R$ 655,620</w:t>
      </w:r>
    </w:p>
    <w:p w:rsidR="00000000" w:rsidDel="00000000" w:rsidP="00000000" w:rsidRDefault="00000000" w:rsidRPr="00000000" w14:paraId="000000E2">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E3">
      <w:pPr>
        <w:spacing w:line="360" w:lineRule="auto"/>
        <w:ind w:firstLine="720"/>
        <w:jc w:val="both"/>
        <w:rPr>
          <w:b w:val="1"/>
          <w:sz w:val="20"/>
          <w:szCs w:val="20"/>
        </w:rPr>
      </w:pPr>
      <w:r w:rsidDel="00000000" w:rsidR="00000000" w:rsidRPr="00000000">
        <w:rPr>
          <w:b w:val="1"/>
          <w:sz w:val="20"/>
          <w:szCs w:val="20"/>
          <w:rtl w:val="0"/>
        </w:rPr>
        <w:t xml:space="preserve">Revenue Components:</w:t>
      </w:r>
    </w:p>
    <w:p w:rsidR="00000000" w:rsidDel="00000000" w:rsidP="00000000" w:rsidRDefault="00000000" w:rsidRPr="00000000" w14:paraId="000000E4">
      <w:pPr>
        <w:spacing w:line="360" w:lineRule="auto"/>
        <w:ind w:firstLine="720"/>
        <w:jc w:val="both"/>
        <w:rPr>
          <w:sz w:val="20"/>
          <w:szCs w:val="20"/>
        </w:rPr>
      </w:pPr>
      <w:r w:rsidDel="00000000" w:rsidR="00000000" w:rsidRPr="00000000">
        <w:rPr>
          <w:sz w:val="20"/>
          <w:szCs w:val="20"/>
          <w:rtl w:val="0"/>
        </w:rPr>
        <w:t xml:space="preserve">1. Initial Payment (Bouquet)</w:t>
      </w:r>
    </w:p>
    <w:p w:rsidR="00000000" w:rsidDel="00000000" w:rsidP="00000000" w:rsidRDefault="00000000" w:rsidRPr="00000000" w14:paraId="000000E5">
      <w:pPr>
        <w:spacing w:line="360" w:lineRule="auto"/>
        <w:ind w:firstLine="720"/>
        <w:jc w:val="both"/>
        <w:rPr>
          <w:sz w:val="20"/>
          <w:szCs w:val="20"/>
        </w:rPr>
      </w:pPr>
      <w:r w:rsidDel="00000000" w:rsidR="00000000" w:rsidRPr="00000000">
        <w:rPr>
          <w:sz w:val="20"/>
          <w:szCs w:val="20"/>
          <w:rtl w:val="0"/>
        </w:rPr>
        <w:t xml:space="preserve">   - 20% of property value: R$ 131,124</w:t>
      </w:r>
    </w:p>
    <w:p w:rsidR="00000000" w:rsidDel="00000000" w:rsidP="00000000" w:rsidRDefault="00000000" w:rsidRPr="00000000" w14:paraId="000000E6">
      <w:pPr>
        <w:spacing w:line="360" w:lineRule="auto"/>
        <w:ind w:firstLine="720"/>
        <w:jc w:val="both"/>
        <w:rPr>
          <w:sz w:val="20"/>
          <w:szCs w:val="20"/>
        </w:rPr>
      </w:pPr>
      <w:r w:rsidDel="00000000" w:rsidR="00000000" w:rsidRPr="00000000">
        <w:rPr>
          <w:sz w:val="20"/>
          <w:szCs w:val="20"/>
          <w:rtl w:val="0"/>
        </w:rPr>
        <w:t xml:space="preserve">   - Company commission: 1%</w:t>
      </w:r>
    </w:p>
    <w:p w:rsidR="00000000" w:rsidDel="00000000" w:rsidP="00000000" w:rsidRDefault="00000000" w:rsidRPr="00000000" w14:paraId="000000E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E8">
      <w:pPr>
        <w:spacing w:line="360" w:lineRule="auto"/>
        <w:ind w:firstLine="720"/>
        <w:jc w:val="both"/>
        <w:rPr>
          <w:sz w:val="20"/>
          <w:szCs w:val="20"/>
        </w:rPr>
      </w:pPr>
      <w:r w:rsidDel="00000000" w:rsidR="00000000" w:rsidRPr="00000000">
        <w:rPr>
          <w:sz w:val="20"/>
          <w:szCs w:val="20"/>
          <w:rtl w:val="0"/>
        </w:rPr>
        <w:t xml:space="preserve">2. Monthly Payments</w:t>
      </w:r>
    </w:p>
    <w:p w:rsidR="00000000" w:rsidDel="00000000" w:rsidP="00000000" w:rsidRDefault="00000000" w:rsidRPr="00000000" w14:paraId="000000E9">
      <w:pPr>
        <w:spacing w:line="360" w:lineRule="auto"/>
        <w:ind w:firstLine="720"/>
        <w:jc w:val="both"/>
        <w:rPr>
          <w:sz w:val="20"/>
          <w:szCs w:val="20"/>
        </w:rPr>
      </w:pPr>
      <w:r w:rsidDel="00000000" w:rsidR="00000000" w:rsidRPr="00000000">
        <w:rPr>
          <w:sz w:val="20"/>
          <w:szCs w:val="20"/>
          <w:rtl w:val="0"/>
        </w:rPr>
        <w:t xml:space="preserve">   - Remaining value: R$ 524,496</w:t>
      </w:r>
    </w:p>
    <w:p w:rsidR="00000000" w:rsidDel="00000000" w:rsidP="00000000" w:rsidRDefault="00000000" w:rsidRPr="00000000" w14:paraId="000000EA">
      <w:pPr>
        <w:spacing w:line="360" w:lineRule="auto"/>
        <w:ind w:firstLine="720"/>
        <w:jc w:val="both"/>
        <w:rPr>
          <w:sz w:val="20"/>
          <w:szCs w:val="20"/>
        </w:rPr>
      </w:pPr>
      <w:r w:rsidDel="00000000" w:rsidR="00000000" w:rsidRPr="00000000">
        <w:rPr>
          <w:sz w:val="20"/>
          <w:szCs w:val="20"/>
          <w:rtl w:val="0"/>
        </w:rPr>
        <w:t xml:space="preserve">   - Monthly rate: 0.5%</w:t>
      </w:r>
    </w:p>
    <w:p w:rsidR="00000000" w:rsidDel="00000000" w:rsidP="00000000" w:rsidRDefault="00000000" w:rsidRPr="00000000" w14:paraId="000000EB">
      <w:pPr>
        <w:spacing w:line="360" w:lineRule="auto"/>
        <w:ind w:firstLine="720"/>
        <w:jc w:val="both"/>
        <w:rPr>
          <w:sz w:val="20"/>
          <w:szCs w:val="20"/>
        </w:rPr>
      </w:pPr>
      <w:r w:rsidDel="00000000" w:rsidR="00000000" w:rsidRPr="00000000">
        <w:rPr>
          <w:sz w:val="20"/>
          <w:szCs w:val="20"/>
          <w:rtl w:val="0"/>
        </w:rPr>
        <w:t xml:space="preserve">   - Monthly payment: R$ 2,622.48</w:t>
      </w:r>
    </w:p>
    <w:p w:rsidR="00000000" w:rsidDel="00000000" w:rsidP="00000000" w:rsidRDefault="00000000" w:rsidRPr="00000000" w14:paraId="000000E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ED">
      <w:pPr>
        <w:spacing w:line="360" w:lineRule="auto"/>
        <w:ind w:firstLine="720"/>
        <w:jc w:val="both"/>
        <w:rPr>
          <w:sz w:val="20"/>
          <w:szCs w:val="20"/>
        </w:rPr>
      </w:pPr>
      <w:r w:rsidDel="00000000" w:rsidR="00000000" w:rsidRPr="00000000">
        <w:rPr>
          <w:sz w:val="20"/>
          <w:szCs w:val="20"/>
          <w:rtl w:val="0"/>
        </w:rPr>
        <w:t xml:space="preserve">3. Administration Fee</w:t>
      </w:r>
    </w:p>
    <w:p w:rsidR="00000000" w:rsidDel="00000000" w:rsidP="00000000" w:rsidRDefault="00000000" w:rsidRPr="00000000" w14:paraId="000000EE">
      <w:pPr>
        <w:spacing w:line="360" w:lineRule="auto"/>
        <w:ind w:firstLine="720"/>
        <w:jc w:val="both"/>
        <w:rPr>
          <w:sz w:val="20"/>
          <w:szCs w:val="20"/>
        </w:rPr>
      </w:pPr>
      <w:r w:rsidDel="00000000" w:rsidR="00000000" w:rsidRPr="00000000">
        <w:rPr>
          <w:sz w:val="20"/>
          <w:szCs w:val="20"/>
          <w:rtl w:val="0"/>
        </w:rPr>
        <w:t xml:space="preserve">   - 1% of property value: R$ 6,556.20 monthly</w:t>
      </w:r>
    </w:p>
    <w:p w:rsidR="00000000" w:rsidDel="00000000" w:rsidP="00000000" w:rsidRDefault="00000000" w:rsidRPr="00000000" w14:paraId="000000EF">
      <w:pPr>
        <w:spacing w:line="360" w:lineRule="auto"/>
        <w:ind w:firstLine="720"/>
        <w:jc w:val="both"/>
        <w:rPr>
          <w:sz w:val="20"/>
          <w:szCs w:val="20"/>
        </w:rPr>
      </w:pPr>
      <w:r w:rsidDel="00000000" w:rsidR="00000000" w:rsidRPr="00000000">
        <w:rPr>
          <w:sz w:val="20"/>
          <w:szCs w:val="20"/>
          <w:rtl w:val="0"/>
        </w:rPr>
        <w:t xml:space="preserve">   - Total monthly revenue per contract: R$ 9,178.68</w:t>
      </w:r>
    </w:p>
    <w:p w:rsidR="00000000" w:rsidDel="00000000" w:rsidP="00000000" w:rsidRDefault="00000000" w:rsidRPr="00000000" w14:paraId="000000F0">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F1">
      <w:pPr>
        <w:spacing w:line="360" w:lineRule="auto"/>
        <w:ind w:firstLine="720"/>
        <w:jc w:val="both"/>
        <w:rPr>
          <w:b w:val="1"/>
          <w:sz w:val="20"/>
          <w:szCs w:val="20"/>
        </w:rPr>
      </w:pPr>
      <w:r w:rsidDel="00000000" w:rsidR="00000000" w:rsidRPr="00000000">
        <w:rPr>
          <w:b w:val="1"/>
          <w:sz w:val="20"/>
          <w:szCs w:val="20"/>
          <w:rtl w:val="0"/>
        </w:rPr>
        <w:t xml:space="preserve">5.3. Profitability Analysis</w:t>
      </w:r>
    </w:p>
    <w:p w:rsidR="00000000" w:rsidDel="00000000" w:rsidP="00000000" w:rsidRDefault="00000000" w:rsidRPr="00000000" w14:paraId="000000F2">
      <w:pPr>
        <w:spacing w:line="36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F3">
      <w:pPr>
        <w:spacing w:line="360" w:lineRule="auto"/>
        <w:ind w:firstLine="720"/>
        <w:jc w:val="both"/>
        <w:rPr>
          <w:b w:val="1"/>
          <w:sz w:val="20"/>
          <w:szCs w:val="20"/>
        </w:rPr>
      </w:pPr>
      <w:r w:rsidDel="00000000" w:rsidR="00000000" w:rsidRPr="00000000">
        <w:rPr>
          <w:b w:val="1"/>
          <w:sz w:val="20"/>
          <w:szCs w:val="20"/>
        </w:rPr>
        <w:drawing>
          <wp:inline distB="114300" distT="114300" distL="114300" distR="114300">
            <wp:extent cx="5731200" cy="21844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F5">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F6">
      <w:pPr>
        <w:spacing w:line="360" w:lineRule="auto"/>
        <w:ind w:left="0" w:firstLine="0"/>
        <w:jc w:val="both"/>
        <w:rPr>
          <w:b w:val="1"/>
          <w:sz w:val="28"/>
          <w:szCs w:val="28"/>
        </w:rPr>
      </w:pPr>
      <w:r w:rsidDel="00000000" w:rsidR="00000000" w:rsidRPr="00000000">
        <w:rPr>
          <w:b w:val="1"/>
          <w:sz w:val="28"/>
          <w:szCs w:val="28"/>
          <w:rtl w:val="0"/>
        </w:rPr>
        <w:t xml:space="preserve">6. Personas and Market Validation</w:t>
      </w:r>
    </w:p>
    <w:p w:rsidR="00000000" w:rsidDel="00000000" w:rsidP="00000000" w:rsidRDefault="00000000" w:rsidRPr="00000000" w14:paraId="000000F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F8">
      <w:pPr>
        <w:spacing w:line="360" w:lineRule="auto"/>
        <w:ind w:firstLine="720"/>
        <w:jc w:val="both"/>
        <w:rPr>
          <w:sz w:val="20"/>
          <w:szCs w:val="20"/>
        </w:rPr>
      </w:pPr>
      <w:r w:rsidDel="00000000" w:rsidR="00000000" w:rsidRPr="00000000">
        <w:rPr>
          <w:sz w:val="20"/>
          <w:szCs w:val="20"/>
          <w:rtl w:val="0"/>
        </w:rPr>
        <w:t xml:space="preserve">Our market research identified three key personas:</w:t>
      </w:r>
    </w:p>
    <w:p w:rsidR="00000000" w:rsidDel="00000000" w:rsidP="00000000" w:rsidRDefault="00000000" w:rsidRPr="00000000" w14:paraId="000000F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FA">
      <w:pPr>
        <w:spacing w:line="360" w:lineRule="auto"/>
        <w:ind w:firstLine="720"/>
        <w:jc w:val="both"/>
        <w:rPr>
          <w:b w:val="1"/>
          <w:sz w:val="20"/>
          <w:szCs w:val="20"/>
        </w:rPr>
      </w:pPr>
      <w:r w:rsidDel="00000000" w:rsidR="00000000" w:rsidRPr="00000000">
        <w:rPr>
          <w:b w:val="1"/>
          <w:sz w:val="20"/>
          <w:szCs w:val="20"/>
          <w:rtl w:val="0"/>
        </w:rPr>
        <w:t xml:space="preserve"> 6.1. Senior Homeowner</w:t>
      </w:r>
    </w:p>
    <w:p w:rsidR="00000000" w:rsidDel="00000000" w:rsidP="00000000" w:rsidRDefault="00000000" w:rsidRPr="00000000" w14:paraId="000000FB">
      <w:pPr>
        <w:spacing w:line="360" w:lineRule="auto"/>
        <w:ind w:firstLine="720"/>
        <w:jc w:val="both"/>
        <w:rPr>
          <w:sz w:val="20"/>
          <w:szCs w:val="20"/>
        </w:rPr>
      </w:pPr>
      <w:r w:rsidDel="00000000" w:rsidR="00000000" w:rsidRPr="00000000">
        <w:rPr>
          <w:sz w:val="20"/>
          <w:szCs w:val="20"/>
          <w:rtl w:val="0"/>
        </w:rPr>
        <w:t xml:space="preserve">**Carlos Silva, 72**</w:t>
      </w:r>
    </w:p>
    <w:p w:rsidR="00000000" w:rsidDel="00000000" w:rsidP="00000000" w:rsidRDefault="00000000" w:rsidRPr="00000000" w14:paraId="000000FC">
      <w:pPr>
        <w:spacing w:line="360" w:lineRule="auto"/>
        <w:ind w:firstLine="720"/>
        <w:jc w:val="both"/>
        <w:rPr>
          <w:sz w:val="20"/>
          <w:szCs w:val="20"/>
        </w:rPr>
      </w:pPr>
      <w:r w:rsidDel="00000000" w:rsidR="00000000" w:rsidRPr="00000000">
        <w:rPr>
          <w:sz w:val="20"/>
          <w:szCs w:val="20"/>
          <w:rtl w:val="0"/>
        </w:rPr>
        <w:t xml:space="preserve">- Retired history teacher</w:t>
      </w:r>
    </w:p>
    <w:p w:rsidR="00000000" w:rsidDel="00000000" w:rsidP="00000000" w:rsidRDefault="00000000" w:rsidRPr="00000000" w14:paraId="000000FD">
      <w:pPr>
        <w:spacing w:line="360" w:lineRule="auto"/>
        <w:ind w:firstLine="720"/>
        <w:jc w:val="both"/>
        <w:rPr>
          <w:sz w:val="20"/>
          <w:szCs w:val="20"/>
        </w:rPr>
      </w:pPr>
      <w:r w:rsidDel="00000000" w:rsidR="00000000" w:rsidRPr="00000000">
        <w:rPr>
          <w:sz w:val="20"/>
          <w:szCs w:val="20"/>
          <w:rtl w:val="0"/>
        </w:rPr>
        <w:t xml:space="preserve">- Owns property but needs additional income</w:t>
      </w:r>
    </w:p>
    <w:p w:rsidR="00000000" w:rsidDel="00000000" w:rsidP="00000000" w:rsidRDefault="00000000" w:rsidRPr="00000000" w14:paraId="000000FE">
      <w:pPr>
        <w:spacing w:line="360" w:lineRule="auto"/>
        <w:ind w:firstLine="720"/>
        <w:jc w:val="both"/>
        <w:rPr>
          <w:sz w:val="20"/>
          <w:szCs w:val="20"/>
        </w:rPr>
      </w:pPr>
      <w:r w:rsidDel="00000000" w:rsidR="00000000" w:rsidRPr="00000000">
        <w:rPr>
          <w:sz w:val="20"/>
          <w:szCs w:val="20"/>
          <w:rtl w:val="0"/>
        </w:rPr>
        <w:t xml:space="preserve">- Concerned about maintaining living rights</w:t>
      </w:r>
    </w:p>
    <w:p w:rsidR="00000000" w:rsidDel="00000000" w:rsidP="00000000" w:rsidRDefault="00000000" w:rsidRPr="00000000" w14:paraId="000000FF">
      <w:pPr>
        <w:spacing w:line="360" w:lineRule="auto"/>
        <w:ind w:firstLine="720"/>
        <w:jc w:val="both"/>
        <w:rPr>
          <w:sz w:val="20"/>
          <w:szCs w:val="20"/>
        </w:rPr>
      </w:pPr>
      <w:r w:rsidDel="00000000" w:rsidR="00000000" w:rsidRPr="00000000">
        <w:rPr>
          <w:sz w:val="20"/>
          <w:szCs w:val="20"/>
          <w:rtl w:val="0"/>
        </w:rPr>
        <w:t xml:space="preserve">- Seeks financial security</w:t>
      </w:r>
    </w:p>
    <w:p w:rsidR="00000000" w:rsidDel="00000000" w:rsidP="00000000" w:rsidRDefault="00000000" w:rsidRPr="00000000" w14:paraId="00000100">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01">
      <w:pPr>
        <w:spacing w:line="360" w:lineRule="auto"/>
        <w:ind w:firstLine="720"/>
        <w:jc w:val="both"/>
        <w:rPr>
          <w:b w:val="1"/>
          <w:sz w:val="20"/>
          <w:szCs w:val="20"/>
        </w:rPr>
      </w:pPr>
      <w:r w:rsidDel="00000000" w:rsidR="00000000" w:rsidRPr="00000000">
        <w:rPr>
          <w:b w:val="1"/>
          <w:sz w:val="20"/>
          <w:szCs w:val="20"/>
          <w:rtl w:val="0"/>
        </w:rPr>
        <w:t xml:space="preserve">6.2. Young Professional</w:t>
      </w:r>
    </w:p>
    <w:p w:rsidR="00000000" w:rsidDel="00000000" w:rsidP="00000000" w:rsidRDefault="00000000" w:rsidRPr="00000000" w14:paraId="00000102">
      <w:pPr>
        <w:spacing w:line="360" w:lineRule="auto"/>
        <w:ind w:firstLine="720"/>
        <w:jc w:val="both"/>
        <w:rPr>
          <w:sz w:val="20"/>
          <w:szCs w:val="20"/>
        </w:rPr>
      </w:pPr>
      <w:r w:rsidDel="00000000" w:rsidR="00000000" w:rsidRPr="00000000">
        <w:rPr>
          <w:sz w:val="20"/>
          <w:szCs w:val="20"/>
          <w:rtl w:val="0"/>
        </w:rPr>
        <w:t xml:space="preserve">**Estela Morro, 29**</w:t>
      </w:r>
    </w:p>
    <w:p w:rsidR="00000000" w:rsidDel="00000000" w:rsidP="00000000" w:rsidRDefault="00000000" w:rsidRPr="00000000" w14:paraId="00000103">
      <w:pPr>
        <w:spacing w:line="360" w:lineRule="auto"/>
        <w:ind w:firstLine="720"/>
        <w:jc w:val="both"/>
        <w:rPr>
          <w:sz w:val="20"/>
          <w:szCs w:val="20"/>
        </w:rPr>
      </w:pPr>
      <w:r w:rsidDel="00000000" w:rsidR="00000000" w:rsidRPr="00000000">
        <w:rPr>
          <w:sz w:val="20"/>
          <w:szCs w:val="20"/>
          <w:rtl w:val="0"/>
        </w:rPr>
        <w:t xml:space="preserve">- Marketing analyst</w:t>
      </w:r>
    </w:p>
    <w:p w:rsidR="00000000" w:rsidDel="00000000" w:rsidP="00000000" w:rsidRDefault="00000000" w:rsidRPr="00000000" w14:paraId="00000104">
      <w:pPr>
        <w:spacing w:line="360" w:lineRule="auto"/>
        <w:ind w:firstLine="720"/>
        <w:jc w:val="both"/>
        <w:rPr>
          <w:sz w:val="20"/>
          <w:szCs w:val="20"/>
        </w:rPr>
      </w:pPr>
      <w:r w:rsidDel="00000000" w:rsidR="00000000" w:rsidRPr="00000000">
        <w:rPr>
          <w:sz w:val="20"/>
          <w:szCs w:val="20"/>
          <w:rtl w:val="0"/>
        </w:rPr>
        <w:t xml:space="preserve">- Seeking property investment</w:t>
      </w:r>
    </w:p>
    <w:p w:rsidR="00000000" w:rsidDel="00000000" w:rsidP="00000000" w:rsidRDefault="00000000" w:rsidRPr="00000000" w14:paraId="00000105">
      <w:pPr>
        <w:spacing w:line="360" w:lineRule="auto"/>
        <w:ind w:firstLine="720"/>
        <w:jc w:val="both"/>
        <w:rPr>
          <w:sz w:val="20"/>
          <w:szCs w:val="20"/>
        </w:rPr>
      </w:pPr>
      <w:r w:rsidDel="00000000" w:rsidR="00000000" w:rsidRPr="00000000">
        <w:rPr>
          <w:sz w:val="20"/>
          <w:szCs w:val="20"/>
          <w:rtl w:val="0"/>
        </w:rPr>
        <w:t xml:space="preserve">- Limited initial capital</w:t>
      </w:r>
    </w:p>
    <w:p w:rsidR="00000000" w:rsidDel="00000000" w:rsidP="00000000" w:rsidRDefault="00000000" w:rsidRPr="00000000" w14:paraId="00000106">
      <w:pPr>
        <w:spacing w:line="360" w:lineRule="auto"/>
        <w:ind w:firstLine="720"/>
        <w:jc w:val="both"/>
        <w:rPr>
          <w:sz w:val="20"/>
          <w:szCs w:val="20"/>
        </w:rPr>
      </w:pPr>
      <w:r w:rsidDel="00000000" w:rsidR="00000000" w:rsidRPr="00000000">
        <w:rPr>
          <w:sz w:val="20"/>
          <w:szCs w:val="20"/>
          <w:rtl w:val="0"/>
        </w:rPr>
        <w:t xml:space="preserve">- Open to alternative financing</w:t>
      </w:r>
    </w:p>
    <w:p w:rsidR="00000000" w:rsidDel="00000000" w:rsidP="00000000" w:rsidRDefault="00000000" w:rsidRPr="00000000" w14:paraId="0000010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08">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0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0A">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0B">
      <w:pPr>
        <w:spacing w:line="360" w:lineRule="auto"/>
        <w:ind w:firstLine="720"/>
        <w:jc w:val="both"/>
        <w:rPr>
          <w:b w:val="1"/>
          <w:sz w:val="20"/>
          <w:szCs w:val="20"/>
        </w:rPr>
      </w:pPr>
      <w:r w:rsidDel="00000000" w:rsidR="00000000" w:rsidRPr="00000000">
        <w:rPr>
          <w:b w:val="1"/>
          <w:sz w:val="20"/>
          <w:szCs w:val="20"/>
          <w:rtl w:val="0"/>
        </w:rPr>
        <w:t xml:space="preserve">6.3. Institutional Partner</w:t>
      </w:r>
    </w:p>
    <w:p w:rsidR="00000000" w:rsidDel="00000000" w:rsidP="00000000" w:rsidRDefault="00000000" w:rsidRPr="00000000" w14:paraId="0000010C">
      <w:pPr>
        <w:spacing w:line="360" w:lineRule="auto"/>
        <w:ind w:firstLine="720"/>
        <w:jc w:val="both"/>
        <w:rPr>
          <w:sz w:val="20"/>
          <w:szCs w:val="20"/>
        </w:rPr>
      </w:pPr>
      <w:r w:rsidDel="00000000" w:rsidR="00000000" w:rsidRPr="00000000">
        <w:rPr>
          <w:sz w:val="20"/>
          <w:szCs w:val="20"/>
          <w:rtl w:val="0"/>
        </w:rPr>
        <w:t xml:space="preserve">**CrediSenior S.A.**</w:t>
      </w:r>
    </w:p>
    <w:p w:rsidR="00000000" w:rsidDel="00000000" w:rsidP="00000000" w:rsidRDefault="00000000" w:rsidRPr="00000000" w14:paraId="0000010D">
      <w:pPr>
        <w:spacing w:line="360" w:lineRule="auto"/>
        <w:ind w:firstLine="720"/>
        <w:jc w:val="both"/>
        <w:rPr>
          <w:sz w:val="20"/>
          <w:szCs w:val="20"/>
        </w:rPr>
      </w:pPr>
      <w:r w:rsidDel="00000000" w:rsidR="00000000" w:rsidRPr="00000000">
        <w:rPr>
          <w:sz w:val="20"/>
          <w:szCs w:val="20"/>
          <w:rtl w:val="0"/>
        </w:rPr>
        <w:t xml:space="preserve">- Financial institution</w:t>
      </w:r>
    </w:p>
    <w:p w:rsidR="00000000" w:rsidDel="00000000" w:rsidP="00000000" w:rsidRDefault="00000000" w:rsidRPr="00000000" w14:paraId="0000010E">
      <w:pPr>
        <w:spacing w:line="360" w:lineRule="auto"/>
        <w:ind w:firstLine="720"/>
        <w:jc w:val="both"/>
        <w:rPr>
          <w:sz w:val="20"/>
          <w:szCs w:val="20"/>
        </w:rPr>
      </w:pPr>
      <w:r w:rsidDel="00000000" w:rsidR="00000000" w:rsidRPr="00000000">
        <w:rPr>
          <w:sz w:val="20"/>
          <w:szCs w:val="20"/>
          <w:rtl w:val="0"/>
        </w:rPr>
        <w:t xml:space="preserve">- Focus on innovative products</w:t>
      </w:r>
    </w:p>
    <w:p w:rsidR="00000000" w:rsidDel="00000000" w:rsidP="00000000" w:rsidRDefault="00000000" w:rsidRPr="00000000" w14:paraId="0000010F">
      <w:pPr>
        <w:spacing w:line="360" w:lineRule="auto"/>
        <w:ind w:firstLine="720"/>
        <w:jc w:val="both"/>
        <w:rPr>
          <w:sz w:val="20"/>
          <w:szCs w:val="20"/>
        </w:rPr>
      </w:pPr>
      <w:r w:rsidDel="00000000" w:rsidR="00000000" w:rsidRPr="00000000">
        <w:rPr>
          <w:sz w:val="20"/>
          <w:szCs w:val="20"/>
          <w:rtl w:val="0"/>
        </w:rPr>
        <w:t xml:space="preserve">- Regulatory compliance priority</w:t>
      </w:r>
    </w:p>
    <w:p w:rsidR="00000000" w:rsidDel="00000000" w:rsidP="00000000" w:rsidRDefault="00000000" w:rsidRPr="00000000" w14:paraId="00000110">
      <w:pPr>
        <w:spacing w:line="360" w:lineRule="auto"/>
        <w:ind w:firstLine="720"/>
        <w:jc w:val="both"/>
        <w:rPr>
          <w:sz w:val="20"/>
          <w:szCs w:val="20"/>
        </w:rPr>
      </w:pPr>
      <w:r w:rsidDel="00000000" w:rsidR="00000000" w:rsidRPr="00000000">
        <w:rPr>
          <w:sz w:val="20"/>
          <w:szCs w:val="20"/>
          <w:rtl w:val="0"/>
        </w:rPr>
        <w:t xml:space="preserve">- Risk management expertise</w:t>
      </w:r>
    </w:p>
    <w:p w:rsidR="00000000" w:rsidDel="00000000" w:rsidP="00000000" w:rsidRDefault="00000000" w:rsidRPr="00000000" w14:paraId="00000111">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12">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13">
      <w:pPr>
        <w:spacing w:line="360" w:lineRule="auto"/>
        <w:ind w:firstLine="720"/>
        <w:jc w:val="both"/>
        <w:rPr>
          <w:b w:val="1"/>
          <w:sz w:val="28"/>
          <w:szCs w:val="28"/>
        </w:rPr>
      </w:pPr>
      <w:r w:rsidDel="00000000" w:rsidR="00000000" w:rsidRPr="00000000">
        <w:rPr>
          <w:b w:val="1"/>
          <w:sz w:val="28"/>
          <w:szCs w:val="28"/>
          <w:rtl w:val="0"/>
        </w:rPr>
        <w:t xml:space="preserve">7. Roadmap and Timeline</w:t>
      </w:r>
    </w:p>
    <w:p w:rsidR="00000000" w:rsidDel="00000000" w:rsidP="00000000" w:rsidRDefault="00000000" w:rsidRPr="00000000" w14:paraId="00000114">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15">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16">
      <w:pPr>
        <w:spacing w:line="360" w:lineRule="auto"/>
        <w:ind w:firstLine="720"/>
        <w:jc w:val="both"/>
        <w:rPr>
          <w:sz w:val="20"/>
          <w:szCs w:val="20"/>
        </w:rPr>
      </w:pPr>
      <w:r w:rsidDel="00000000" w:rsidR="00000000" w:rsidRPr="00000000">
        <w:rPr>
          <w:sz w:val="20"/>
          <w:szCs w:val="20"/>
        </w:rPr>
        <w:drawing>
          <wp:inline distB="114300" distT="114300" distL="114300" distR="114300">
            <wp:extent cx="5731200" cy="44450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18">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119">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11A">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11B">
      <w:pPr>
        <w:spacing w:line="360" w:lineRule="auto"/>
        <w:ind w:firstLine="720"/>
        <w:jc w:val="both"/>
        <w:rPr>
          <w:b w:val="1"/>
          <w:sz w:val="28"/>
          <w:szCs w:val="28"/>
        </w:rPr>
      </w:pPr>
      <w:r w:rsidDel="00000000" w:rsidR="00000000" w:rsidRPr="00000000">
        <w:rPr>
          <w:b w:val="1"/>
          <w:sz w:val="28"/>
          <w:szCs w:val="28"/>
          <w:rtl w:val="0"/>
        </w:rPr>
        <w:t xml:space="preserve">8. Success Metrics and KPIs</w:t>
      </w:r>
    </w:p>
    <w:p w:rsidR="00000000" w:rsidDel="00000000" w:rsidP="00000000" w:rsidRDefault="00000000" w:rsidRPr="00000000" w14:paraId="0000011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1D">
      <w:pPr>
        <w:spacing w:line="360" w:lineRule="auto"/>
        <w:ind w:left="0" w:firstLine="720"/>
        <w:jc w:val="both"/>
        <w:rPr>
          <w:b w:val="1"/>
          <w:sz w:val="20"/>
          <w:szCs w:val="20"/>
        </w:rPr>
      </w:pPr>
      <w:r w:rsidDel="00000000" w:rsidR="00000000" w:rsidRPr="00000000">
        <w:rPr>
          <w:b w:val="1"/>
          <w:sz w:val="20"/>
          <w:szCs w:val="20"/>
          <w:rtl w:val="0"/>
        </w:rPr>
        <w:t xml:space="preserve"> 8.1. Business Metrics</w:t>
      </w:r>
    </w:p>
    <w:p w:rsidR="00000000" w:rsidDel="00000000" w:rsidP="00000000" w:rsidRDefault="00000000" w:rsidRPr="00000000" w14:paraId="0000011E">
      <w:pPr>
        <w:spacing w:line="360" w:lineRule="auto"/>
        <w:ind w:firstLine="720"/>
        <w:jc w:val="both"/>
        <w:rPr>
          <w:sz w:val="20"/>
          <w:szCs w:val="20"/>
        </w:rPr>
      </w:pPr>
      <w:r w:rsidDel="00000000" w:rsidR="00000000" w:rsidRPr="00000000">
        <w:rPr>
          <w:sz w:val="20"/>
          <w:szCs w:val="20"/>
          <w:rtl w:val="0"/>
        </w:rPr>
        <w:t xml:space="preserve">- Number of active users</w:t>
      </w:r>
    </w:p>
    <w:p w:rsidR="00000000" w:rsidDel="00000000" w:rsidP="00000000" w:rsidRDefault="00000000" w:rsidRPr="00000000" w14:paraId="0000011F">
      <w:pPr>
        <w:spacing w:line="360" w:lineRule="auto"/>
        <w:ind w:firstLine="720"/>
        <w:jc w:val="both"/>
        <w:rPr>
          <w:sz w:val="20"/>
          <w:szCs w:val="20"/>
        </w:rPr>
      </w:pPr>
      <w:r w:rsidDel="00000000" w:rsidR="00000000" w:rsidRPr="00000000">
        <w:rPr>
          <w:sz w:val="20"/>
          <w:szCs w:val="20"/>
          <w:rtl w:val="0"/>
        </w:rPr>
        <w:t xml:space="preserve">- Number of active institutions</w:t>
      </w:r>
    </w:p>
    <w:p w:rsidR="00000000" w:rsidDel="00000000" w:rsidP="00000000" w:rsidRDefault="00000000" w:rsidRPr="00000000" w14:paraId="00000120">
      <w:pPr>
        <w:spacing w:line="360" w:lineRule="auto"/>
        <w:ind w:firstLine="720"/>
        <w:jc w:val="both"/>
        <w:rPr>
          <w:sz w:val="20"/>
          <w:szCs w:val="20"/>
        </w:rPr>
      </w:pPr>
      <w:r w:rsidDel="00000000" w:rsidR="00000000" w:rsidRPr="00000000">
        <w:rPr>
          <w:sz w:val="20"/>
          <w:szCs w:val="20"/>
          <w:rtl w:val="0"/>
        </w:rPr>
        <w:t xml:space="preserve">- Volume of transactions</w:t>
      </w:r>
    </w:p>
    <w:p w:rsidR="00000000" w:rsidDel="00000000" w:rsidP="00000000" w:rsidRDefault="00000000" w:rsidRPr="00000000" w14:paraId="00000121">
      <w:pPr>
        <w:spacing w:line="360" w:lineRule="auto"/>
        <w:ind w:firstLine="720"/>
        <w:jc w:val="both"/>
        <w:rPr>
          <w:sz w:val="20"/>
          <w:szCs w:val="20"/>
        </w:rPr>
      </w:pPr>
      <w:r w:rsidDel="00000000" w:rsidR="00000000" w:rsidRPr="00000000">
        <w:rPr>
          <w:sz w:val="20"/>
          <w:szCs w:val="20"/>
          <w:rtl w:val="0"/>
        </w:rPr>
        <w:t xml:space="preserve">- Customer satisfaction rates</w:t>
      </w:r>
    </w:p>
    <w:p w:rsidR="00000000" w:rsidDel="00000000" w:rsidP="00000000" w:rsidRDefault="00000000" w:rsidRPr="00000000" w14:paraId="00000122">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23">
      <w:pPr>
        <w:spacing w:line="360" w:lineRule="auto"/>
        <w:ind w:firstLine="720"/>
        <w:jc w:val="both"/>
        <w:rPr>
          <w:b w:val="1"/>
          <w:sz w:val="20"/>
          <w:szCs w:val="20"/>
        </w:rPr>
      </w:pPr>
      <w:r w:rsidDel="00000000" w:rsidR="00000000" w:rsidRPr="00000000">
        <w:rPr>
          <w:b w:val="1"/>
          <w:sz w:val="20"/>
          <w:szCs w:val="20"/>
          <w:rtl w:val="0"/>
        </w:rPr>
        <w:t xml:space="preserve">8.2. Technical Performance</w:t>
      </w:r>
    </w:p>
    <w:p w:rsidR="00000000" w:rsidDel="00000000" w:rsidP="00000000" w:rsidRDefault="00000000" w:rsidRPr="00000000" w14:paraId="00000124">
      <w:pPr>
        <w:spacing w:line="360" w:lineRule="auto"/>
        <w:ind w:firstLine="720"/>
        <w:jc w:val="both"/>
        <w:rPr>
          <w:sz w:val="20"/>
          <w:szCs w:val="20"/>
        </w:rPr>
      </w:pPr>
      <w:r w:rsidDel="00000000" w:rsidR="00000000" w:rsidRPr="00000000">
        <w:rPr>
          <w:sz w:val="20"/>
          <w:szCs w:val="20"/>
          <w:rtl w:val="0"/>
        </w:rPr>
        <w:t xml:space="preserve">- Platform availability: &gt;99.5%</w:t>
      </w:r>
    </w:p>
    <w:p w:rsidR="00000000" w:rsidDel="00000000" w:rsidP="00000000" w:rsidRDefault="00000000" w:rsidRPr="00000000" w14:paraId="00000125">
      <w:pPr>
        <w:spacing w:line="360" w:lineRule="auto"/>
        <w:ind w:firstLine="720"/>
        <w:jc w:val="both"/>
        <w:rPr>
          <w:sz w:val="20"/>
          <w:szCs w:val="20"/>
        </w:rPr>
      </w:pPr>
      <w:r w:rsidDel="00000000" w:rsidR="00000000" w:rsidRPr="00000000">
        <w:rPr>
          <w:sz w:val="20"/>
          <w:szCs w:val="20"/>
          <w:rtl w:val="0"/>
        </w:rPr>
        <w:t xml:space="preserve">- Mean Time to Recovery: &lt;2 hours</w:t>
      </w:r>
    </w:p>
    <w:p w:rsidR="00000000" w:rsidDel="00000000" w:rsidP="00000000" w:rsidRDefault="00000000" w:rsidRPr="00000000" w14:paraId="00000126">
      <w:pPr>
        <w:spacing w:line="360" w:lineRule="auto"/>
        <w:ind w:firstLine="720"/>
        <w:jc w:val="both"/>
        <w:rPr>
          <w:sz w:val="20"/>
          <w:szCs w:val="20"/>
        </w:rPr>
      </w:pPr>
      <w:r w:rsidDel="00000000" w:rsidR="00000000" w:rsidRPr="00000000">
        <w:rPr>
          <w:sz w:val="20"/>
          <w:szCs w:val="20"/>
          <w:rtl w:val="0"/>
        </w:rPr>
        <w:t xml:space="preserve">- API response time: &lt;300ms</w:t>
      </w:r>
    </w:p>
    <w:p w:rsidR="00000000" w:rsidDel="00000000" w:rsidP="00000000" w:rsidRDefault="00000000" w:rsidRPr="00000000" w14:paraId="00000127">
      <w:pPr>
        <w:spacing w:line="360" w:lineRule="auto"/>
        <w:ind w:firstLine="720"/>
        <w:jc w:val="both"/>
        <w:rPr>
          <w:sz w:val="20"/>
          <w:szCs w:val="20"/>
        </w:rPr>
      </w:pPr>
      <w:r w:rsidDel="00000000" w:rsidR="00000000" w:rsidRPr="00000000">
        <w:rPr>
          <w:sz w:val="20"/>
          <w:szCs w:val="20"/>
          <w:rtl w:val="0"/>
        </w:rPr>
        <w:t xml:space="preserve">- Code coverage: &gt;70%</w:t>
      </w:r>
    </w:p>
    <w:p w:rsidR="00000000" w:rsidDel="00000000" w:rsidP="00000000" w:rsidRDefault="00000000" w:rsidRPr="00000000" w14:paraId="00000128">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29">
      <w:pPr>
        <w:spacing w:line="360" w:lineRule="auto"/>
        <w:ind w:firstLine="720"/>
        <w:jc w:val="both"/>
        <w:rPr>
          <w:b w:val="1"/>
          <w:sz w:val="20"/>
          <w:szCs w:val="20"/>
        </w:rPr>
      </w:pPr>
      <w:r w:rsidDel="00000000" w:rsidR="00000000" w:rsidRPr="00000000">
        <w:rPr>
          <w:b w:val="1"/>
          <w:sz w:val="20"/>
          <w:szCs w:val="20"/>
          <w:rtl w:val="0"/>
        </w:rPr>
        <w:t xml:space="preserve">8.3. Financial Targets</w:t>
      </w:r>
    </w:p>
    <w:p w:rsidR="00000000" w:rsidDel="00000000" w:rsidP="00000000" w:rsidRDefault="00000000" w:rsidRPr="00000000" w14:paraId="0000012A">
      <w:pPr>
        <w:spacing w:line="360" w:lineRule="auto"/>
        <w:ind w:firstLine="720"/>
        <w:jc w:val="both"/>
        <w:rPr>
          <w:sz w:val="20"/>
          <w:szCs w:val="20"/>
        </w:rPr>
      </w:pPr>
      <w:r w:rsidDel="00000000" w:rsidR="00000000" w:rsidRPr="00000000">
        <w:rPr>
          <w:sz w:val="20"/>
          <w:szCs w:val="20"/>
          <w:rtl w:val="0"/>
        </w:rPr>
        <w:t xml:space="preserve">Year 1:</w:t>
      </w:r>
    </w:p>
    <w:p w:rsidR="00000000" w:rsidDel="00000000" w:rsidP="00000000" w:rsidRDefault="00000000" w:rsidRPr="00000000" w14:paraId="0000012B">
      <w:pPr>
        <w:spacing w:line="360" w:lineRule="auto"/>
        <w:ind w:firstLine="720"/>
        <w:jc w:val="both"/>
        <w:rPr>
          <w:sz w:val="20"/>
          <w:szCs w:val="20"/>
        </w:rPr>
      </w:pPr>
      <w:r w:rsidDel="00000000" w:rsidR="00000000" w:rsidRPr="00000000">
        <w:rPr>
          <w:sz w:val="20"/>
          <w:szCs w:val="20"/>
          <w:rtl w:val="0"/>
        </w:rPr>
        <w:t xml:space="preserve">- Process 10-20 contracts</w:t>
      </w:r>
    </w:p>
    <w:p w:rsidR="00000000" w:rsidDel="00000000" w:rsidP="00000000" w:rsidRDefault="00000000" w:rsidRPr="00000000" w14:paraId="0000012C">
      <w:pPr>
        <w:spacing w:line="360" w:lineRule="auto"/>
        <w:ind w:firstLine="720"/>
        <w:jc w:val="both"/>
        <w:rPr>
          <w:sz w:val="20"/>
          <w:szCs w:val="20"/>
        </w:rPr>
      </w:pPr>
      <w:r w:rsidDel="00000000" w:rsidR="00000000" w:rsidRPr="00000000">
        <w:rPr>
          <w:sz w:val="20"/>
          <w:szCs w:val="20"/>
          <w:rtl w:val="0"/>
        </w:rPr>
        <w:t xml:space="preserve">- Maintain development costs below R$400,000</w:t>
      </w:r>
    </w:p>
    <w:p w:rsidR="00000000" w:rsidDel="00000000" w:rsidP="00000000" w:rsidRDefault="00000000" w:rsidRPr="00000000" w14:paraId="0000012D">
      <w:pPr>
        <w:spacing w:line="360" w:lineRule="auto"/>
        <w:ind w:firstLine="720"/>
        <w:jc w:val="both"/>
        <w:rPr>
          <w:sz w:val="20"/>
          <w:szCs w:val="20"/>
        </w:rPr>
      </w:pPr>
      <w:r w:rsidDel="00000000" w:rsidR="00000000" w:rsidRPr="00000000">
        <w:rPr>
          <w:sz w:val="20"/>
          <w:szCs w:val="20"/>
          <w:rtl w:val="0"/>
        </w:rPr>
        <w:t xml:space="preserve">- Achieve 85% platform uptime</w:t>
      </w:r>
    </w:p>
    <w:p w:rsidR="00000000" w:rsidDel="00000000" w:rsidP="00000000" w:rsidRDefault="00000000" w:rsidRPr="00000000" w14:paraId="0000012E">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2F">
      <w:pPr>
        <w:spacing w:line="360" w:lineRule="auto"/>
        <w:ind w:firstLine="720"/>
        <w:jc w:val="both"/>
        <w:rPr>
          <w:sz w:val="20"/>
          <w:szCs w:val="20"/>
        </w:rPr>
      </w:pPr>
      <w:r w:rsidDel="00000000" w:rsidR="00000000" w:rsidRPr="00000000">
        <w:rPr>
          <w:sz w:val="20"/>
          <w:szCs w:val="20"/>
          <w:rtl w:val="0"/>
        </w:rPr>
        <w:t xml:space="preserve">Year 2:</w:t>
      </w:r>
    </w:p>
    <w:p w:rsidR="00000000" w:rsidDel="00000000" w:rsidP="00000000" w:rsidRDefault="00000000" w:rsidRPr="00000000" w14:paraId="00000130">
      <w:pPr>
        <w:spacing w:line="360" w:lineRule="auto"/>
        <w:ind w:firstLine="720"/>
        <w:jc w:val="both"/>
        <w:rPr>
          <w:sz w:val="20"/>
          <w:szCs w:val="20"/>
        </w:rPr>
      </w:pPr>
      <w:r w:rsidDel="00000000" w:rsidR="00000000" w:rsidRPr="00000000">
        <w:rPr>
          <w:sz w:val="20"/>
          <w:szCs w:val="20"/>
          <w:rtl w:val="0"/>
        </w:rPr>
        <w:t xml:space="preserve">- Break-even achievement</w:t>
      </w:r>
    </w:p>
    <w:p w:rsidR="00000000" w:rsidDel="00000000" w:rsidP="00000000" w:rsidRDefault="00000000" w:rsidRPr="00000000" w14:paraId="00000131">
      <w:pPr>
        <w:spacing w:line="360" w:lineRule="auto"/>
        <w:ind w:firstLine="720"/>
        <w:jc w:val="both"/>
        <w:rPr>
          <w:sz w:val="20"/>
          <w:szCs w:val="20"/>
        </w:rPr>
      </w:pPr>
      <w:r w:rsidDel="00000000" w:rsidR="00000000" w:rsidRPr="00000000">
        <w:rPr>
          <w:sz w:val="20"/>
          <w:szCs w:val="20"/>
          <w:rtl w:val="0"/>
        </w:rPr>
        <w:t xml:space="preserve">- Reduce administration fees to 0.75%</w:t>
      </w:r>
    </w:p>
    <w:p w:rsidR="00000000" w:rsidDel="00000000" w:rsidP="00000000" w:rsidRDefault="00000000" w:rsidRPr="00000000" w14:paraId="00000132">
      <w:pPr>
        <w:spacing w:line="360" w:lineRule="auto"/>
        <w:ind w:firstLine="720"/>
        <w:jc w:val="both"/>
        <w:rPr>
          <w:sz w:val="20"/>
          <w:szCs w:val="20"/>
        </w:rPr>
      </w:pPr>
      <w:r w:rsidDel="00000000" w:rsidR="00000000" w:rsidRPr="00000000">
        <w:rPr>
          <w:sz w:val="20"/>
          <w:szCs w:val="20"/>
          <w:rtl w:val="0"/>
        </w:rPr>
        <w:t xml:space="preserve">- Scale to 100+ active contracts</w:t>
      </w:r>
    </w:p>
    <w:p w:rsidR="00000000" w:rsidDel="00000000" w:rsidP="00000000" w:rsidRDefault="00000000" w:rsidRPr="00000000" w14:paraId="00000133">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34">
      <w:pPr>
        <w:spacing w:line="360" w:lineRule="auto"/>
        <w:ind w:firstLine="720"/>
        <w:jc w:val="both"/>
        <w:rPr>
          <w:b w:val="1"/>
          <w:sz w:val="20"/>
          <w:szCs w:val="20"/>
        </w:rPr>
      </w:pPr>
      <w:r w:rsidDel="00000000" w:rsidR="00000000" w:rsidRPr="00000000">
        <w:rPr>
          <w:b w:val="1"/>
          <w:sz w:val="20"/>
          <w:szCs w:val="20"/>
          <w:rtl w:val="0"/>
        </w:rPr>
        <w:t xml:space="preserve">8.4. Social Impact</w:t>
      </w:r>
    </w:p>
    <w:p w:rsidR="00000000" w:rsidDel="00000000" w:rsidP="00000000" w:rsidRDefault="00000000" w:rsidRPr="00000000" w14:paraId="00000135">
      <w:pPr>
        <w:spacing w:line="360" w:lineRule="auto"/>
        <w:ind w:firstLine="720"/>
        <w:jc w:val="both"/>
        <w:rPr>
          <w:sz w:val="20"/>
          <w:szCs w:val="20"/>
        </w:rPr>
      </w:pPr>
      <w:r w:rsidDel="00000000" w:rsidR="00000000" w:rsidRPr="00000000">
        <w:rPr>
          <w:sz w:val="20"/>
          <w:szCs w:val="20"/>
          <w:rtl w:val="0"/>
        </w:rPr>
        <w:t xml:space="preserve">- Enable 2-3 pilot transactions for seniors</w:t>
      </w:r>
    </w:p>
    <w:p w:rsidR="00000000" w:rsidDel="00000000" w:rsidP="00000000" w:rsidRDefault="00000000" w:rsidRPr="00000000" w14:paraId="00000136">
      <w:pPr>
        <w:spacing w:line="360" w:lineRule="auto"/>
        <w:ind w:firstLine="720"/>
        <w:jc w:val="both"/>
        <w:rPr>
          <w:sz w:val="20"/>
          <w:szCs w:val="20"/>
        </w:rPr>
      </w:pPr>
      <w:r w:rsidDel="00000000" w:rsidR="00000000" w:rsidRPr="00000000">
        <w:rPr>
          <w:sz w:val="20"/>
          <w:szCs w:val="20"/>
          <w:rtl w:val="0"/>
        </w:rPr>
        <w:t xml:space="preserve">- Document 4-10% cost reduction vs traditional methods</w:t>
      </w:r>
    </w:p>
    <w:p w:rsidR="00000000" w:rsidDel="00000000" w:rsidP="00000000" w:rsidRDefault="00000000" w:rsidRPr="00000000" w14:paraId="00000137">
      <w:pPr>
        <w:spacing w:line="360" w:lineRule="auto"/>
        <w:ind w:firstLine="720"/>
        <w:jc w:val="both"/>
        <w:rPr>
          <w:sz w:val="20"/>
          <w:szCs w:val="20"/>
        </w:rPr>
      </w:pPr>
      <w:r w:rsidDel="00000000" w:rsidR="00000000" w:rsidRPr="00000000">
        <w:rPr>
          <w:sz w:val="20"/>
          <w:szCs w:val="20"/>
          <w:rtl w:val="0"/>
        </w:rPr>
        <w:t xml:space="preserve">- Improve access to housing for young professionals</w:t>
      </w:r>
    </w:p>
    <w:p w:rsidR="00000000" w:rsidDel="00000000" w:rsidP="00000000" w:rsidRDefault="00000000" w:rsidRPr="00000000" w14:paraId="00000138">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39">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3A">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3B">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3C">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3D">
      <w:pPr>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13E">
      <w:pPr>
        <w:spacing w:line="360" w:lineRule="auto"/>
        <w:ind w:firstLine="720"/>
        <w:jc w:val="both"/>
        <w:rPr>
          <w:b w:val="1"/>
          <w:sz w:val="28"/>
          <w:szCs w:val="28"/>
        </w:rPr>
      </w:pPr>
      <w:r w:rsidDel="00000000" w:rsidR="00000000" w:rsidRPr="00000000">
        <w:rPr>
          <w:b w:val="1"/>
          <w:sz w:val="28"/>
          <w:szCs w:val="28"/>
          <w:rtl w:val="0"/>
        </w:rPr>
        <w:t xml:space="preserve">9. References</w:t>
      </w:r>
    </w:p>
    <w:p w:rsidR="00000000" w:rsidDel="00000000" w:rsidP="00000000" w:rsidRDefault="00000000" w:rsidRPr="00000000" w14:paraId="0000013F">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140">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Connexion France. (n.d.). Buying and selling a home in France: What is the viager system? Connexion France. https://www.connexionfrance.com/practical/buying-and-selling-a-home-in-france-what-is-the-viager-system/590575</w:t>
      </w:r>
    </w:p>
    <w:p w:rsidR="00000000" w:rsidDel="00000000" w:rsidP="00000000" w:rsidRDefault="00000000" w:rsidRPr="00000000" w14:paraId="00000141">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42">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Auction House. (n.d.). Auction House website. Auction House. https://www.auctionhouse.co.uk/</w:t>
      </w:r>
    </w:p>
    <w:p w:rsidR="00000000" w:rsidDel="00000000" w:rsidP="00000000" w:rsidRDefault="00000000" w:rsidRPr="00000000" w14:paraId="00000143">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44">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Banco Central do Brasil. (n.d.). Official website of the Central Bank of Brazil. Banco Central do Brasil. https://www.bcb.gov.br/</w:t>
      </w:r>
    </w:p>
    <w:p w:rsidR="00000000" w:rsidDel="00000000" w:rsidP="00000000" w:rsidRDefault="00000000" w:rsidRPr="00000000" w14:paraId="00000145">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46">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PagSeguro. (n.d.). Taxa Selic: O que é e como afeta seus investimentos? PagSeguro Blog. https://blog.pagseguro.uol.com.br/taxa-selic/</w:t>
      </w:r>
    </w:p>
    <w:p w:rsidR="00000000" w:rsidDel="00000000" w:rsidP="00000000" w:rsidRDefault="00000000" w:rsidRPr="00000000" w14:paraId="00000147">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48">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Olhar Digital. (2025, January 1). Nova cara do Brasil em 2025: Mais idosos, menos crianças e vida mais longa. Olhar Digital. https://olhardigital.com.br/2025/01/01/medicina-e-saude/nova-cara-do-brasil-em-2025-mais-idosos-menos-criancas-e-vida-mais-longa/</w:t>
      </w:r>
    </w:p>
    <w:p w:rsidR="00000000" w:rsidDel="00000000" w:rsidP="00000000" w:rsidRDefault="00000000" w:rsidRPr="00000000" w14:paraId="00000149">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4A">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InfoMoney. (n.d.). O que esperar do câmbio, inflação e Selic em 2025? InfoMoney. https://www.infomoney.com.br/economia/o-que-esperar-do-cambio-inflacao-e-selic-em-2025/</w:t>
      </w:r>
    </w:p>
    <w:p w:rsidR="00000000" w:rsidDel="00000000" w:rsidP="00000000" w:rsidRDefault="00000000" w:rsidRPr="00000000" w14:paraId="0000014B">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4C">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ABECIP. (n.d.). Fraudes imobiliárias: Dicas para reconhecer e se proteger durante negociações de imóveis. ABECIP. https://www.abecip.org.br/imprensa/noticias/fraudes-imobiliarias-dicas-para-reconhecer-e-se-proteger-durante-negociacoes-de-imoveis-exame</w:t>
      </w:r>
    </w:p>
    <w:p w:rsidR="00000000" w:rsidDel="00000000" w:rsidP="00000000" w:rsidRDefault="00000000" w:rsidRPr="00000000" w14:paraId="0000014D">
      <w:pPr>
        <w:spacing w:line="360" w:lineRule="auto"/>
        <w:ind w:left="720" w:firstLine="0"/>
        <w:jc w:val="both"/>
        <w:rPr>
          <w:rFonts w:ascii="Manrope" w:cs="Manrope" w:eastAsia="Manrope" w:hAnsi="Manrope"/>
          <w:b w:val="1"/>
          <w:sz w:val="20"/>
          <w:szCs w:val="20"/>
        </w:rPr>
      </w:pPr>
      <w:r w:rsidDel="00000000" w:rsidR="00000000" w:rsidRPr="00000000">
        <w:rPr>
          <w:rtl w:val="0"/>
        </w:rPr>
      </w:r>
    </w:p>
    <w:p w:rsidR="00000000" w:rsidDel="00000000" w:rsidP="00000000" w:rsidRDefault="00000000" w:rsidRPr="00000000" w14:paraId="0000014E">
      <w:pPr>
        <w:spacing w:line="360" w:lineRule="auto"/>
        <w:ind w:firstLine="720"/>
        <w:jc w:val="both"/>
        <w:rPr>
          <w:b w:val="1"/>
          <w:sz w:val="28"/>
          <w:szCs w:val="28"/>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widowControl w:val="0"/>
      <w:rPr>
        <w:rFonts w:ascii="Calibri" w:cs="Calibri" w:eastAsia="Calibri" w:hAnsi="Calibri"/>
        <w:sz w:val="24"/>
        <w:szCs w:val="24"/>
      </w:rPr>
    </w:pPr>
    <w:r w:rsidDel="00000000" w:rsidR="00000000" w:rsidRPr="00000000">
      <w:rPr>
        <w:rtl w:val="0"/>
      </w:rPr>
    </w:r>
  </w:p>
  <w:tbl>
    <w:tblPr>
      <w:tblStyle w:val="Table1"/>
      <w:tblW w:w="10774.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74"/>
      <w:tblGridChange w:id="0">
        <w:tblGrid>
          <w:gridCol w:w="10774"/>
        </w:tblGrid>
      </w:tblGridChange>
    </w:tblGrid>
    <w:tr>
      <w:trPr>
        <w:cantSplit w:val="0"/>
        <w:trHeight w:val="149" w:hRule="atLeast"/>
        <w:tblHeader w:val="0"/>
      </w:trPr>
      <w:tc>
        <w:tcPr>
          <w:shd w:fill="2e253f" w:val="clear"/>
        </w:tcPr>
        <w:p w:rsidR="00000000" w:rsidDel="00000000" w:rsidP="00000000" w:rsidRDefault="00000000" w:rsidRPr="00000000" w14:paraId="00000153">
          <w:pPr>
            <w:tabs>
              <w:tab w:val="center" w:leader="none" w:pos="4680"/>
              <w:tab w:val="right" w:leader="none" w:pos="9360"/>
              <w:tab w:val="left" w:leader="none" w:pos="5866"/>
            </w:tabs>
            <w:spacing w:line="240" w:lineRule="auto"/>
            <w:rPr>
              <w:rFonts w:ascii="Calibri" w:cs="Calibri" w:eastAsia="Calibri" w:hAnsi="Calibri"/>
              <w:sz w:val="13"/>
              <w:szCs w:val="13"/>
            </w:rPr>
          </w:pPr>
          <w:r w:rsidDel="00000000" w:rsidR="00000000" w:rsidRPr="00000000">
            <w:rPr>
              <w:rFonts w:ascii="Calibri" w:cs="Calibri" w:eastAsia="Calibri" w:hAnsi="Calibri"/>
              <w:sz w:val="24"/>
              <w:szCs w:val="24"/>
              <w:rtl w:val="0"/>
            </w:rPr>
            <w:tab/>
          </w:r>
          <w:r w:rsidDel="00000000" w:rsidR="00000000" w:rsidRPr="00000000">
            <w:rPr>
              <w:rtl w:val="0"/>
            </w:rPr>
          </w:r>
        </w:p>
      </w:tc>
    </w:tr>
  </w:tbl>
  <w:p w:rsidR="00000000" w:rsidDel="00000000" w:rsidP="00000000" w:rsidRDefault="00000000" w:rsidRPr="00000000" w14:paraId="00000154">
    <w:pPr>
      <w:tabs>
        <w:tab w:val="center" w:leader="none" w:pos="4680"/>
        <w:tab w:val="right" w:leader="none" w:pos="9360"/>
      </w:tabs>
      <w:spacing w:line="240" w:lineRule="auto"/>
      <w:jc w:val="right"/>
      <w:rPr>
        <w:rFonts w:ascii="Calibri" w:cs="Calibri" w:eastAsia="Calibri" w:hAnsi="Calibri"/>
        <w:color w:val="2e253f"/>
        <w:sz w:val="20"/>
        <w:szCs w:val="20"/>
      </w:rPr>
    </w:pPr>
    <w:r w:rsidDel="00000000" w:rsidR="00000000" w:rsidRPr="00000000">
      <w:rPr>
        <w:rFonts w:ascii="Calibri" w:cs="Calibri" w:eastAsia="Calibri" w:hAnsi="Calibri"/>
        <w:color w:val="2e253f"/>
        <w:sz w:val="20"/>
        <w:szCs w:val="20"/>
      </w:rPr>
      <w:fldChar w:fldCharType="begin"/>
      <w:instrText xml:space="preserve">PAGE</w:instrText>
      <w:fldChar w:fldCharType="separate"/>
      <w:fldChar w:fldCharType="end"/>
    </w:r>
    <w:r w:rsidDel="00000000" w:rsidR="00000000" w:rsidRPr="00000000">
      <w:rPr>
        <w:rtl w:val="0"/>
      </w:rPr>
    </w:r>
  </w:p>
  <w:tbl>
    <w:tblPr>
      <w:tblStyle w:val="Table2"/>
      <w:tblW w:w="10770.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25"/>
      <w:gridCol w:w="1545"/>
      <w:tblGridChange w:id="0">
        <w:tblGrid>
          <w:gridCol w:w="9225"/>
          <w:gridCol w:w="1545"/>
        </w:tblGrid>
      </w:tblGridChange>
    </w:tblGrid>
    <w:tr>
      <w:trPr>
        <w:cantSplit w:val="0"/>
        <w:trHeight w:val="790" w:hRule="atLeast"/>
        <w:tblHeader w:val="0"/>
      </w:trPr>
      <w:tc>
        <w:tcPr>
          <w:vAlign w:val="bottom"/>
        </w:tcPr>
        <w:p w:rsidR="00000000" w:rsidDel="00000000" w:rsidP="00000000" w:rsidRDefault="00000000" w:rsidRPr="00000000" w14:paraId="00000155">
          <w:pPr>
            <w:tabs>
              <w:tab w:val="center" w:leader="none" w:pos="4680"/>
              <w:tab w:val="right" w:leader="none" w:pos="9360"/>
            </w:tabs>
            <w:spacing w:line="240" w:lineRule="auto"/>
            <w:rPr>
              <w:b w:val="1"/>
              <w:sz w:val="34"/>
              <w:szCs w:val="34"/>
            </w:rPr>
          </w:pPr>
          <w:r w:rsidDel="00000000" w:rsidR="00000000" w:rsidRPr="00000000">
            <w:rPr>
              <w:rFonts w:ascii="Calibri" w:cs="Calibri" w:eastAsia="Calibri" w:hAnsi="Calibri"/>
              <w:b w:val="1"/>
              <w:color w:val="2e253f"/>
              <w:sz w:val="15"/>
              <w:szCs w:val="15"/>
              <w:rtl w:val="0"/>
            </w:rPr>
            <w:t xml:space="preserve">Inteli - Instituto de Tecnologia e Liderança</w:t>
          </w:r>
          <w:r w:rsidDel="00000000" w:rsidR="00000000" w:rsidRPr="00000000">
            <w:rPr>
              <w:rtl w:val="0"/>
            </w:rPr>
          </w:r>
        </w:p>
        <w:p w:rsidR="00000000" w:rsidDel="00000000" w:rsidP="00000000" w:rsidRDefault="00000000" w:rsidRPr="00000000" w14:paraId="00000156">
          <w:pPr>
            <w:tabs>
              <w:tab w:val="center" w:leader="none" w:pos="4680"/>
              <w:tab w:val="right" w:leader="none" w:pos="9360"/>
            </w:tabs>
            <w:spacing w:line="240" w:lineRule="auto"/>
            <w:rPr>
              <w:rFonts w:ascii="Calibri" w:cs="Calibri" w:eastAsia="Calibri" w:hAnsi="Calibri"/>
              <w:b w:val="1"/>
              <w:color w:val="2e253f"/>
              <w:sz w:val="15"/>
              <w:szCs w:val="15"/>
            </w:rPr>
          </w:pPr>
          <w:r w:rsidDel="00000000" w:rsidR="00000000" w:rsidRPr="00000000">
            <w:rPr>
              <w:rtl w:val="0"/>
            </w:rPr>
          </w:r>
        </w:p>
        <w:p w:rsidR="00000000" w:rsidDel="00000000" w:rsidP="00000000" w:rsidRDefault="00000000" w:rsidRPr="00000000" w14:paraId="00000157">
          <w:pPr>
            <w:tabs>
              <w:tab w:val="center" w:leader="none" w:pos="4680"/>
              <w:tab w:val="right" w:leader="none" w:pos="9360"/>
            </w:tabs>
            <w:spacing w:line="240" w:lineRule="auto"/>
            <w:rPr>
              <w:rFonts w:ascii="Manrope" w:cs="Manrope" w:eastAsia="Manrope" w:hAnsi="Manrope"/>
              <w:sz w:val="18"/>
              <w:szCs w:val="18"/>
            </w:rPr>
          </w:pPr>
          <w:r w:rsidDel="00000000" w:rsidR="00000000" w:rsidRPr="00000000">
            <w:rPr>
              <w:rFonts w:ascii="Calibri" w:cs="Calibri" w:eastAsia="Calibri" w:hAnsi="Calibri"/>
              <w:color w:val="2e253f"/>
              <w:sz w:val="13"/>
              <w:szCs w:val="13"/>
              <w:rtl w:val="0"/>
            </w:rPr>
            <w:t xml:space="preserve">Avenida Professor Almeida Prado, 520, Butantã, São Paulo, SP.</w:t>
            <w:br w:type="textWrapping"/>
            <w:t xml:space="preserve">CEP: 05508-0</w:t>
          </w:r>
          <w:r w:rsidDel="00000000" w:rsidR="00000000" w:rsidRPr="00000000">
            <w:rPr>
              <w:rtl w:val="0"/>
            </w:rPr>
          </w:r>
        </w:p>
        <w:p w:rsidR="00000000" w:rsidDel="00000000" w:rsidP="00000000" w:rsidRDefault="00000000" w:rsidRPr="00000000" w14:paraId="00000158">
          <w:pPr>
            <w:tabs>
              <w:tab w:val="center" w:leader="none" w:pos="4680"/>
              <w:tab w:val="right" w:leader="none" w:pos="9360"/>
            </w:tabs>
            <w:spacing w:line="240" w:lineRule="auto"/>
            <w:rPr>
              <w:rFonts w:ascii="Calibri" w:cs="Calibri" w:eastAsia="Calibri" w:hAnsi="Calibri"/>
              <w:sz w:val="24"/>
              <w:szCs w:val="24"/>
            </w:rPr>
          </w:pPr>
          <w:r w:rsidDel="00000000" w:rsidR="00000000" w:rsidRPr="00000000">
            <w:rPr>
              <w:rFonts w:ascii="Calibri" w:cs="Calibri" w:eastAsia="Calibri" w:hAnsi="Calibri"/>
              <w:color w:val="2e253f"/>
              <w:sz w:val="13"/>
              <w:szCs w:val="13"/>
              <w:rtl w:val="0"/>
            </w:rPr>
            <w:t xml:space="preserve">70</w:t>
            <w:br w:type="textWrapping"/>
            <w:t xml:space="preserve">www.inteli.edu.br</w:t>
          </w:r>
          <w:r w:rsidDel="00000000" w:rsidR="00000000" w:rsidRPr="00000000">
            <w:rPr>
              <w:rtl w:val="0"/>
            </w:rPr>
          </w:r>
        </w:p>
      </w:tc>
      <w:tc>
        <w:tcPr>
          <w:vAlign w:val="bottom"/>
        </w:tcPr>
        <w:p w:rsidR="00000000" w:rsidDel="00000000" w:rsidP="00000000" w:rsidRDefault="00000000" w:rsidRPr="00000000" w14:paraId="00000159">
          <w:pPr>
            <w:tabs>
              <w:tab w:val="center" w:leader="none" w:pos="4680"/>
              <w:tab w:val="right" w:leader="none" w:pos="9360"/>
            </w:tabs>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tabs>
        <w:tab w:val="center" w:leader="none" w:pos="4680"/>
        <w:tab w:val="right" w:leader="none" w:pos="936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342900</wp:posOffset>
              </wp:positionV>
              <wp:extent cx="7094407" cy="38044"/>
              <wp:effectExtent b="0" l="0" r="0" t="0"/>
              <wp:wrapNone/>
              <wp:docPr id="7" name=""/>
              <a:graphic>
                <a:graphicData uri="http://schemas.microsoft.com/office/word/2010/wordprocessingShape">
                  <wps:wsp>
                    <wps:cNvCnPr/>
                    <wps:spPr>
                      <a:xfrm>
                        <a:off x="1808322" y="3780000"/>
                        <a:ext cx="7075357" cy="0"/>
                      </a:xfrm>
                      <a:prstGeom prst="straightConnector1">
                        <a:avLst/>
                      </a:prstGeom>
                      <a:noFill/>
                      <a:ln cap="flat" cmpd="sng" w="9525">
                        <a:solidFill>
                          <a:srgbClr val="99999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342900</wp:posOffset>
              </wp:positionV>
              <wp:extent cx="7094407" cy="38044"/>
              <wp:effectExtent b="0" l="0" r="0" t="0"/>
              <wp:wrapNone/>
              <wp:docPr id="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094407" cy="3804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-539641</wp:posOffset>
          </wp:positionH>
          <wp:positionV relativeFrom="paragraph">
            <wp:posOffset>-239713</wp:posOffset>
          </wp:positionV>
          <wp:extent cx="1064850" cy="455909"/>
          <wp:effectExtent b="0" l="0" r="0" t="0"/>
          <wp:wrapNone/>
          <wp:docPr descr="A logo with red dots&#10;&#10;Description automatically generated" id="9" name="image1.png"/>
          <a:graphic>
            <a:graphicData uri="http://schemas.openxmlformats.org/drawingml/2006/picture">
              <pic:pic>
                <pic:nvPicPr>
                  <pic:cNvPr descr="A logo with red dots&#10;&#10;Description automatically generated" id="0" name="image1.png"/>
                  <pic:cNvPicPr preferRelativeResize="0"/>
                </pic:nvPicPr>
                <pic:blipFill>
                  <a:blip r:embed="rId2"/>
                  <a:srcRect b="0" l="0" r="0" t="0"/>
                  <a:stretch>
                    <a:fillRect/>
                  </a:stretch>
                </pic:blipFill>
                <pic:spPr>
                  <a:xfrm>
                    <a:off x="0" y="0"/>
                    <a:ext cx="1064850" cy="455909"/>
                  </a:xfrm>
                  <a:prstGeom prst="rect"/>
                  <a:ln/>
                </pic:spPr>
              </pic:pic>
            </a:graphicData>
          </a:graphic>
        </wp:anchor>
      </w:drawing>
    </w:r>
  </w:p>
  <w:p w:rsidR="00000000" w:rsidDel="00000000" w:rsidP="00000000" w:rsidRDefault="00000000" w:rsidRPr="00000000" w14:paraId="00000150">
    <w:pPr>
      <w:tabs>
        <w:tab w:val="center" w:leader="none" w:pos="4680"/>
        <w:tab w:val="right" w:leader="none" w:pos="9360"/>
      </w:tabs>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tabs>
        <w:tab w:val="center" w:leader="none" w:pos="4680"/>
        <w:tab w:val="right" w:leader="none" w:pos="9360"/>
      </w:tabs>
      <w:spacing w:line="360" w:lineRule="auto"/>
      <w:jc w:val="center"/>
      <w:rPr/>
    </w:pPr>
    <w:r w:rsidDel="00000000" w:rsidR="00000000" w:rsidRPr="00000000">
      <w:rPr/>
      <w:drawing>
        <wp:inline distB="0" distT="0" distL="0" distR="0">
          <wp:extent cx="1604963" cy="708072"/>
          <wp:effectExtent b="0" l="0" r="0" t="0"/>
          <wp:docPr descr="Logotipo, nome da empresa&#10;&#10;Descrição gerada automaticamente" id="11" name="image2.png"/>
          <a:graphic>
            <a:graphicData uri="http://schemas.openxmlformats.org/drawingml/2006/picture">
              <pic:pic>
                <pic:nvPicPr>
                  <pic:cNvPr descr="Logotipo, nome da empresa&#10;&#10;Descrição gerada automaticamente" id="0" name="image2.png"/>
                  <pic:cNvPicPr preferRelativeResize="0"/>
                </pic:nvPicPr>
                <pic:blipFill>
                  <a:blip r:embed="rId1"/>
                  <a:srcRect b="0" l="0" r="0" t="0"/>
                  <a:stretch>
                    <a:fillRect/>
                  </a:stretch>
                </pic:blipFill>
                <pic:spPr>
                  <a:xfrm>
                    <a:off x="0" y="0"/>
                    <a:ext cx="1604963" cy="7080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jc w:val="both"/>
    </w:pPr>
    <w:rPr>
      <w:b w:val="1"/>
      <w:sz w:val="24"/>
      <w:szCs w:val="24"/>
    </w:rPr>
  </w:style>
  <w:style w:type="paragraph" w:styleId="Heading3">
    <w:name w:val="heading 3"/>
    <w:basedOn w:val="Normal"/>
    <w:next w:val="Normal"/>
    <w:pPr>
      <w:keepNext w:val="1"/>
      <w:keepLines w:val="1"/>
      <w:spacing w:after="80" w:before="280" w:line="360" w:lineRule="auto"/>
      <w:ind w:firstLine="720"/>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b w:val="1"/>
      <w:sz w:val="28"/>
      <w:szCs w:val="28"/>
    </w:rPr>
  </w:style>
  <w:style w:type="paragraph" w:styleId="Heading2">
    <w:name w:val="heading 2"/>
    <w:basedOn w:val="Normal"/>
    <w:next w:val="Normal"/>
    <w:uiPriority w:val="9"/>
    <w:unhideWhenUsed w:val="1"/>
    <w:qFormat w:val="1"/>
    <w:pPr>
      <w:keepNext w:val="1"/>
      <w:keepLines w:val="1"/>
      <w:spacing w:after="120" w:before="360"/>
      <w:jc w:val="both"/>
      <w:outlineLvl w:val="1"/>
    </w:pPr>
    <w:rPr>
      <w:b w:val="1"/>
      <w:sz w:val="24"/>
      <w:szCs w:val="24"/>
    </w:rPr>
  </w:style>
  <w:style w:type="paragraph" w:styleId="Heading3">
    <w:name w:val="heading 3"/>
    <w:basedOn w:val="Normal"/>
    <w:next w:val="Normal"/>
    <w:uiPriority w:val="9"/>
    <w:semiHidden w:val="1"/>
    <w:unhideWhenUsed w:val="1"/>
    <w:qFormat w:val="1"/>
    <w:pPr>
      <w:keepNext w:val="1"/>
      <w:keepLines w:val="1"/>
      <w:spacing w:after="80" w:before="280" w:line="360" w:lineRule="auto"/>
      <w:ind w:firstLine="720"/>
      <w:jc w:val="both"/>
      <w:outlineLvl w:val="2"/>
    </w:pPr>
    <w:rPr>
      <w:b w:val="1"/>
      <w:sz w:val="26"/>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paragraph" w:styleId="ListParagraph">
    <w:name w:val="List Paragraph"/>
    <w:basedOn w:val="Normal"/>
    <w:uiPriority w:val="34"/>
    <w:qFormat w:val="1"/>
    <w:rsid w:val="00BB77C9"/>
    <w:pPr>
      <w:ind w:left="720"/>
      <w:contextualSpacing w:val="1"/>
    </w:pPr>
  </w:style>
  <w:style w:type="character" w:styleId="Strong">
    <w:name w:val="Strong"/>
    <w:basedOn w:val="DefaultParagraphFont"/>
    <w:uiPriority w:val="22"/>
    <w:qFormat w:val="1"/>
    <w:rsid w:val="007901C0"/>
    <w:rPr>
      <w:b w:val="1"/>
      <w:bCs w:val="1"/>
    </w:rPr>
  </w:style>
  <w:style w:type="paragraph" w:styleId="NormalWeb">
    <w:name w:val="Normal (Web)"/>
    <w:basedOn w:val="Normal"/>
    <w:uiPriority w:val="99"/>
    <w:semiHidden w:val="1"/>
    <w:unhideWhenUsed w:val="1"/>
    <w:rsid w:val="000F1874"/>
    <w:pPr>
      <w:spacing w:after="100" w:afterAutospacing="1" w:before="100" w:beforeAutospacing="1" w:line="240" w:lineRule="auto"/>
    </w:pPr>
    <w:rPr>
      <w:rFonts w:ascii="Times New Roman" w:cs="Times New Roman" w:eastAsia="Times New Roman" w:hAnsi="Times New Roman"/>
      <w:sz w:val="24"/>
      <w:szCs w:val="24"/>
    </w:rPr>
  </w:style>
  <w:style w:type="character" w:styleId="collapsible-button-text" w:customStyle="1">
    <w:name w:val="collapsible-button-text"/>
    <w:basedOn w:val="DefaultParagraphFont"/>
    <w:rsid w:val="00F4027C"/>
  </w:style>
  <w:style w:type="character" w:styleId="Hyperlink">
    <w:name w:val="Hyperlink"/>
    <w:basedOn w:val="DefaultParagraphFont"/>
    <w:uiPriority w:val="99"/>
    <w:unhideWhenUsed w:val="1"/>
    <w:rsid w:val="00F4027C"/>
    <w:rPr>
      <w:color w:val="0000ff"/>
      <w:u w:val="single"/>
    </w:rPr>
  </w:style>
  <w:style w:type="paragraph" w:styleId="TOC1">
    <w:name w:val="toc 1"/>
    <w:basedOn w:val="Normal"/>
    <w:next w:val="Normal"/>
    <w:autoRedefine w:val="1"/>
    <w:uiPriority w:val="39"/>
    <w:unhideWhenUsed w:val="1"/>
    <w:rsid w:val="00F4027C"/>
    <w:pPr>
      <w:spacing w:after="100"/>
    </w:pPr>
  </w:style>
  <w:style w:type="paragraph" w:styleId="TOC2">
    <w:name w:val="toc 2"/>
    <w:basedOn w:val="Normal"/>
    <w:next w:val="Normal"/>
    <w:autoRedefine w:val="1"/>
    <w:uiPriority w:val="39"/>
    <w:unhideWhenUsed w:val="1"/>
    <w:rsid w:val="00F4027C"/>
    <w:pPr>
      <w:spacing w:after="100"/>
      <w:ind w:left="22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oNXlfmJdkb/GaRxK5dwVjQEIw==">CgMxLjAyDmgudGRsN2hqeWR4bWk5Mg5oLmo3eDY5ZTI3dmlvbDgAciExNHNua3VXVFE1MlZkRmRHTVBOQ05hRDdyT0lKLUVLUm4=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2025-04-08T22:27:00Z</dcterms:created>
</cp:coreProperties>
</file>