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elatório-de-classificação-de-rachaduras"/>
    <w:p>
      <w:pPr>
        <w:pStyle w:val="Heading1"/>
      </w:pPr>
      <w:r>
        <w:t xml:space="preserve">Relatório de Classificação de Rachaduras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relatório apresenta os resultados da análise automatizada de imagens de rachaduras em diferentes edifícios e construções. Utilizando uma inteligência artificial treinada para identificar e classificar tipos de rachaduras, foi possível obter uma visão detalhada do estado estrutural das amostras analisadas.</w:t>
      </w:r>
    </w:p>
    <w:bookmarkEnd w:id="20"/>
    <w:bookmarkStart w:id="21" w:name="metodologia"/>
    <w:p>
      <w:pPr>
        <w:pStyle w:val="Heading2"/>
      </w:pPr>
      <w:r>
        <w:t xml:space="preserve">Metodologia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Coleta de Dados:</w:t>
      </w:r>
      <w:r>
        <w:t xml:space="preserve"> </w:t>
      </w:r>
      <w:r>
        <w:t xml:space="preserve">Foram coletadas imagens de rachaduras em diversas estruturas, incluindo prédios residenciais, comerciais e pontes.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Processamento das Imagens:</w:t>
      </w:r>
      <w:r>
        <w:t xml:space="preserve"> </w:t>
      </w:r>
      <w:r>
        <w:t xml:space="preserve">As imagens foram pré-processadas para melhorar a qualidade e facilitar a análise.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Classificação com IA:</w:t>
      </w:r>
      <w:r>
        <w:t xml:space="preserve"> </w:t>
      </w:r>
      <w:r>
        <w:t xml:space="preserve">Utilizou-se um modelo de inteligência artificial para classificar as rachaduras em diferentes tipos.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Geração de Relatório:</w:t>
      </w:r>
      <w:r>
        <w:t xml:space="preserve"> </w:t>
      </w:r>
      <w:r>
        <w:t xml:space="preserve">Os resultados foram compilados automaticamente neste relatório.</w:t>
      </w:r>
    </w:p>
    <w:bookmarkEnd w:id="21"/>
    <w:bookmarkStart w:id="22" w:name="tipos-de-rachaduras-identificadas"/>
    <w:p>
      <w:pPr>
        <w:pStyle w:val="Heading2"/>
      </w:pPr>
      <w:r>
        <w:t xml:space="preserve">Tipos de Rachaduras Identificadas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Rachadura Longitudinal:</w:t>
      </w:r>
      <w:r>
        <w:t xml:space="preserve"> </w:t>
      </w:r>
      <w:r>
        <w:t xml:space="preserve">Rachaduras que se desenvolvem ao longo do comprimento da estrutura.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Rachadura Transversal:</w:t>
      </w:r>
      <w:r>
        <w:t xml:space="preserve"> </w:t>
      </w:r>
      <w:r>
        <w:t xml:space="preserve">Rachaduras que cortam a estrutura transversalmente.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Rachadura em Escada:</w:t>
      </w:r>
      <w:r>
        <w:t xml:space="preserve"> </w:t>
      </w:r>
      <w:r>
        <w:t xml:space="preserve">Rachaduras que seguem o formato dos blocos ou tijolos, geralmente em paredes de alvenaria.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Rachadura Diagonal:</w:t>
      </w:r>
      <w:r>
        <w:t xml:space="preserve"> </w:t>
      </w:r>
      <w:r>
        <w:t xml:space="preserve">Rachaduras que se formam em ângulo, frequentemente associadas a recalques diferenciais.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Rachadura de Retração:</w:t>
      </w:r>
      <w:r>
        <w:t xml:space="preserve"> </w:t>
      </w:r>
      <w:r>
        <w:t xml:space="preserve">Pequenas fissuras causadas pela retração do concreto durante a cura.</w:t>
      </w:r>
    </w:p>
    <w:bookmarkEnd w:id="22"/>
    <w:bookmarkStart w:id="23" w:name="resultados"/>
    <w:p>
      <w:pPr>
        <w:pStyle w:val="Heading2"/>
      </w:pPr>
      <w:r>
        <w:t xml:space="preserve">Resultados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94"/>
        <w:gridCol w:w="2099"/>
        <w:gridCol w:w="2290"/>
        <w:gridCol w:w="13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Imagem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Rachadura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edificio_a_01.jpg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Prédio A - Fachada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edificio_b_02.jpg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Prédio B - Garagem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ponte_c_03.jpg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Ponte C - Pilar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residencia_d_04.jpg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 D - Sala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galpao_e_05.jpg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Galpão E - Parede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Transversal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Moderada</w:t>
            </w:r>
          </w:p>
        </w:tc>
      </w:tr>
    </w:tbl>
    <w:bookmarkEnd w:id="23"/>
    <w:bookmarkStart w:id="24" w:name="análise"/>
    <w:p>
      <w:pPr>
        <w:pStyle w:val="Heading2"/>
      </w:pPr>
      <w:r>
        <w:t xml:space="preserve">Análise</w:t>
      </w:r>
    </w:p>
    <w:p>
      <w:pPr>
        <w:pStyle w:val="FirstParagraph"/>
      </w:pPr>
      <w:r>
        <w:t xml:space="preserve">A maioria das rachaduras identificadas apresenta severidade leve a moderada, sendo recomendada a manutenção preventiva. No entanto, a rachadura diagonal grave encontrada no pilar da Ponte C requer atenção imediata, pois pode comprometer a estabilidade da estrutura.</w:t>
      </w:r>
    </w:p>
    <w:bookmarkEnd w:id="24"/>
    <w:bookmarkStart w:id="25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A utilização de inteligência artificial para a classificação automática de rachaduras mostrou-se eficiente, permitindo uma análise rápida e precisa. Recomenda-se o monitoramento contínuo das estruturas e a realização de inspeções periódicas para garantir a segurança.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Relatório gerado automaticamente pelo sistema de análise de rachaduras.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2025-05-17T22:02:34Z</dcterms:created>
  <dcterms:modified xsi:type="dcterms:W3CDTF">2025-05-17T22:02:34Z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