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juqgk0fsczvu" w:id="0"/>
      <w:bookmarkEnd w:id="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Análise Financeira para Teste A/B</w:t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qpxg9bihbao7" w:id="1"/>
      <w:bookmarkEnd w:id="1"/>
      <w:r w:rsidDel="00000000" w:rsidR="00000000" w:rsidRPr="00000000">
        <w:rPr>
          <w:b w:val="1"/>
          <w:rtl w:val="0"/>
        </w:rPr>
        <w:t xml:space="preserve">Contexto e Justificativa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Pearson busca otimizar seus processos e produtos por meio de testes A/B, que são metodologias eficientes para entender o comportamento dos usuários e implementar melhorias. A análise financeira detalhada é essencial para justificar os custos e estimar o retorno sobre o investimento (ROI).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Os cálculos foram realizados pensando na metodologia aplicada no Inteli.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24i2k8sqgih0" w:id="2"/>
      <w:bookmarkEnd w:id="2"/>
      <w:r w:rsidDel="00000000" w:rsidR="00000000" w:rsidRPr="00000000">
        <w:rPr>
          <w:b w:val="1"/>
          <w:rtl w:val="0"/>
        </w:rPr>
        <w:t xml:space="preserve">Equipe e Duração do Projeto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conduzir o teste A/B, consideramos uma equipe especializada trabalhando em regime CLT, com um cronograma de 3 semanas, totalizando 120 horas de desenvolvimento. A equipe é composta por 6 profissionais.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tempo selecionado para o desenvolvimento foi baseado na quantidade de horas utilizadas para a realização do projeto por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Desenvolvedores Front-End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Desenvolvedor Back-End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Especialistas em Teste A/B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Analista de Qualidade (Q.A)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sli11po05mle" w:id="3"/>
      <w:bookmarkEnd w:id="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Salários Mensais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Desenvolvedores Front-End (2):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Salário: R$ 4.239,00 cada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Fonte: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sz w:val="24"/>
            <w:szCs w:val="24"/>
            <w:rtl w:val="0"/>
          </w:rPr>
          <w:t xml:space="preserve">Betrybe - Salários Profissões Front-End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Desenvolvedor Back-End (1):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Salário: R$ 4.995,00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Fonte: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sz w:val="24"/>
            <w:szCs w:val="24"/>
            <w:rtl w:val="0"/>
          </w:rPr>
          <w:t xml:space="preserve">Betrybe - Salários Profissões Back-End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Especialistas em Teste A/B (2):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Salário: R$ 10.688,00 cada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Fonte: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sz w:val="24"/>
            <w:szCs w:val="24"/>
            <w:rtl w:val="0"/>
          </w:rPr>
          <w:t xml:space="preserve">Robert Half - Guia Salarial 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Analista de Qualidade (Q.A) (1):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Salário: R$ 4.886,00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Fonte: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sz w:val="24"/>
            <w:szCs w:val="24"/>
            <w:rtl w:val="0"/>
          </w:rPr>
          <w:t xml:space="preserve">Glassdoor - Quality Assurance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xl6nc7o6dwko" w:id="4"/>
      <w:bookmarkEnd w:id="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Custos Totais do Projeto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00000"/>
        </w:rPr>
      </w:pPr>
      <w:bookmarkStart w:colFirst="0" w:colLast="0" w:name="_xcrexdu6btb6" w:id="5"/>
      <w:bookmarkEnd w:id="5"/>
      <w:r w:rsidDel="00000000" w:rsidR="00000000" w:rsidRPr="00000000">
        <w:rPr>
          <w:b w:val="1"/>
          <w:color w:val="000000"/>
          <w:rtl w:val="0"/>
        </w:rPr>
        <w:t xml:space="preserve">Salário Total por Mês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420" w:line="288" w:lineRule="auto"/>
        <w:rPr>
          <w:sz w:val="29"/>
          <w:szCs w:val="29"/>
        </w:rPr>
      </w:pPr>
      <w:r w:rsidDel="00000000" w:rsidR="00000000" w:rsidRPr="00000000">
        <w:rPr>
          <w:sz w:val="24"/>
          <w:szCs w:val="24"/>
          <w:rtl w:val="0"/>
        </w:rPr>
        <w:t xml:space="preserve">Desenvolvedores Front-End:</w:t>
        <w:br w:type="textWrapping"/>
      </w:r>
      <w:r w:rsidDel="00000000" w:rsidR="00000000" w:rsidRPr="00000000">
        <w:rPr>
          <w:sz w:val="29"/>
          <w:szCs w:val="29"/>
          <w:rtl w:val="0"/>
        </w:rPr>
        <w:t xml:space="preserve">2×𝑅$4.239,00=𝑅$8.478,00                                                        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420" w:line="288" w:lineRule="auto"/>
        <w:rPr>
          <w:sz w:val="29"/>
          <w:szCs w:val="29"/>
        </w:rPr>
      </w:pPr>
      <w:r w:rsidDel="00000000" w:rsidR="00000000" w:rsidRPr="00000000">
        <w:rPr>
          <w:sz w:val="24"/>
          <w:szCs w:val="24"/>
          <w:rtl w:val="0"/>
        </w:rPr>
        <w:t xml:space="preserve">Desenvolvedor Back-End:</w:t>
        <w:br w:type="textWrapping"/>
      </w:r>
      <w:r w:rsidDel="00000000" w:rsidR="00000000" w:rsidRPr="00000000">
        <w:rPr>
          <w:sz w:val="29"/>
          <w:szCs w:val="29"/>
          <w:rtl w:val="0"/>
        </w:rPr>
        <w:t xml:space="preserve">1×𝑅$4.995,00=𝑅$4.995,00                                                       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420" w:line="288" w:lineRule="auto"/>
        <w:rPr>
          <w:sz w:val="29"/>
          <w:szCs w:val="29"/>
        </w:rPr>
      </w:pPr>
      <w:r w:rsidDel="00000000" w:rsidR="00000000" w:rsidRPr="00000000">
        <w:rPr>
          <w:sz w:val="24"/>
          <w:szCs w:val="24"/>
          <w:rtl w:val="0"/>
        </w:rPr>
        <w:t xml:space="preserve">Especialistas em Teste A/B:                                                                                 </w:t>
      </w:r>
      <w:r w:rsidDel="00000000" w:rsidR="00000000" w:rsidRPr="00000000">
        <w:rPr>
          <w:sz w:val="29"/>
          <w:szCs w:val="29"/>
          <w:rtl w:val="0"/>
        </w:rPr>
        <w:t xml:space="preserve">2×𝑅$10.688,00=𝑅$21.376,00                                                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420" w:line="288" w:lineRule="auto"/>
        <w:rPr>
          <w:sz w:val="29"/>
          <w:szCs w:val="29"/>
        </w:rPr>
      </w:pPr>
      <w:r w:rsidDel="00000000" w:rsidR="00000000" w:rsidRPr="00000000">
        <w:rPr>
          <w:sz w:val="24"/>
          <w:szCs w:val="24"/>
          <w:rtl w:val="0"/>
        </w:rPr>
        <w:t xml:space="preserve">Analista de Qualidade (Q.A):                                                                 </w:t>
      </w:r>
      <w:r w:rsidDel="00000000" w:rsidR="00000000" w:rsidRPr="00000000">
        <w:rPr>
          <w:sz w:val="29"/>
          <w:szCs w:val="29"/>
          <w:rtl w:val="0"/>
        </w:rPr>
        <w:t xml:space="preserve">1×𝑅$4.886,00=𝑅$4.886,00                                                       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42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Mensal:</w:t>
        <w:br w:type="textWrapping"/>
        <w:t xml:space="preserve">R$ 8.478,00 + R$ 4.995,00 + R$ 21.376,00 + R$ 4.886,00 = R$ 39.735,00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00000"/>
        </w:rPr>
      </w:pPr>
      <w:bookmarkStart w:colFirst="0" w:colLast="0" w:name="_amk04za3jmya" w:id="6"/>
      <w:bookmarkEnd w:id="6"/>
      <w:r w:rsidDel="00000000" w:rsidR="00000000" w:rsidRPr="00000000">
        <w:rPr>
          <w:b w:val="1"/>
          <w:color w:val="000000"/>
          <w:rtl w:val="0"/>
        </w:rPr>
        <w:t xml:space="preserve">Encargos CLT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encargos trabalhistas no regime CLT podem aumentar o custo total de um colaborador em aproximadamente 70%. Esses encargos incluem INSS, FGTS, férias, 13º salário, entre outros.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87k87f9frgqa" w:id="7"/>
      <w:bookmarkEnd w:id="7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Cálculo dos Salários com Encargos CLT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1.3224836393956"/>
        <w:gridCol w:w="1640.2987603403415"/>
        <w:gridCol w:w="1535.845773243197"/>
        <w:gridCol w:w="1512.6339983327205"/>
        <w:gridCol w:w="2255.4107954679694"/>
        <w:tblGridChange w:id="0">
          <w:tblGrid>
            <w:gridCol w:w="2081.3224836393956"/>
            <w:gridCol w:w="1640.2987603403415"/>
            <w:gridCol w:w="1535.845773243197"/>
            <w:gridCol w:w="1512.6339983327205"/>
            <w:gridCol w:w="2255.4107954679694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Salário Bruto (Mensal)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Encargos CLT (70%)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Custo Total Mensal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Salário Recebido pelo Colaborador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Desenvolvedor Front-End (2)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R$ 4.239,00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R$ 2.967,30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R$ 7.206,30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R$ 4.239,00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Desenvolvedor Back-End (1)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R$ 4.995,00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R$ 3.496,50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R$ 8.491,50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R$ 4.995,00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Especialista em Teste A/B (2)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R$ 10.688,00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R$ 7.481,60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R$ 18.169,60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R$ 10.688,00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Analista de Qualidade (Q.A) (1)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R$ 4.886,00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R$ 3.420,20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R$ 8.306,20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42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R$ 4.886,00</w:t>
            </w:r>
          </w:p>
        </w:tc>
      </w:tr>
    </w:tbl>
    <w:p w:rsidR="00000000" w:rsidDel="00000000" w:rsidP="00000000" w:rsidRDefault="00000000" w:rsidRPr="00000000" w14:paraId="0000003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00000"/>
        </w:rPr>
      </w:pPr>
      <w:bookmarkStart w:colFirst="0" w:colLast="0" w:name="_k0k6zf4wh3gq" w:id="8"/>
      <w:bookmarkEnd w:id="8"/>
      <w:r w:rsidDel="00000000" w:rsidR="00000000" w:rsidRPr="00000000">
        <w:rPr>
          <w:b w:val="1"/>
          <w:color w:val="000000"/>
          <w:rtl w:val="0"/>
        </w:rPr>
        <w:t xml:space="preserve">Cálculo do Salário Total por Mês (com Encargos CLT)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288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Desenvolvedores Front-End: 2 x R$ 7.206,30 = R$ 14.412,60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Desenvolvedor Back-End: 1 x R$ 8.491,50 = R$ 8.491,50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Especialistas em Teste A/B: 2 x R$ 18.169,60 = R$ 36.339,20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288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Analista de Qualidade (Q.A): 1 x R$ 8.306,20 = R$ 8.306,20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Mensal (com Encargos CLT): R$ 14.412,60 + R$ 8.491,50 + R$ 36.339,20 + R$ 8.306,20 = R$ 67.549,50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42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Referência: </w:t>
      </w:r>
      <w:hyperlink r:id="rId14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https://www.guiatrabalhista.com.br/tematicas/custostrabalhistas.htm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420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00000"/>
        </w:rPr>
      </w:pPr>
      <w:bookmarkStart w:colFirst="0" w:colLast="0" w:name="_t6eiu3le9fve" w:id="9"/>
      <w:bookmarkEnd w:id="9"/>
      <w:r w:rsidDel="00000000" w:rsidR="00000000" w:rsidRPr="00000000">
        <w:rPr>
          <w:b w:val="1"/>
          <w:color w:val="000000"/>
          <w:rtl w:val="0"/>
        </w:rPr>
        <w:t xml:space="preserve">Salário Total para 3 Semanas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color w:val="000000"/>
        </w:rPr>
      </w:pPr>
      <w:bookmarkStart w:colFirst="0" w:colLast="0" w:name="_t6eiu3le9fve" w:id="9"/>
      <w:bookmarkEnd w:id="9"/>
      <w:r w:rsidDel="00000000" w:rsidR="00000000" w:rsidRPr="00000000">
        <w:rPr>
          <w:color w:val="000000"/>
          <w:rtl w:val="0"/>
        </w:rPr>
        <w:t xml:space="preserve">Considerando que 3 semanas equivalem a aproximadamente 0.75 mês, calculamos o salário proporcional: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 </w:t>
      </w:r>
      <w:r w:rsidDel="00000000" w:rsidR="00000000" w:rsidRPr="00000000">
        <w:rPr>
          <w:sz w:val="24"/>
          <w:szCs w:val="24"/>
          <w:rtl w:val="0"/>
        </w:rPr>
        <w:t xml:space="preserve">Total:</w:t>
        <w:br w:type="textWrapping"/>
        <w:t xml:space="preserve">R$ 67.549,50 × 0.75 = R$ 50.662,12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9owtm828w9jc" w:id="10"/>
      <w:bookmarkEnd w:id="1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Custo por Hora de Desenvolvimento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Horas Totais de Desenvolvimento: 120 horas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 Total do Projeto: R$  50.662,12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Custo por Hora:</w:t>
        <w:br w:type="textWrapping"/>
        <w:t xml:space="preserve">R$  50.662,12 / 120 horas ≈ R$ 422,18 por hora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00000"/>
          <w:sz w:val="35"/>
          <w:szCs w:val="35"/>
        </w:rPr>
      </w:pPr>
      <w:bookmarkStart w:colFirst="0" w:colLast="0" w:name="_v9sblggxfmpu" w:id="11"/>
      <w:bookmarkEnd w:id="11"/>
      <w:r w:rsidDel="00000000" w:rsidR="00000000" w:rsidRPr="00000000">
        <w:rPr>
          <w:b w:val="1"/>
          <w:color w:val="000000"/>
          <w:sz w:val="35"/>
          <w:szCs w:val="35"/>
          <w:rtl w:val="0"/>
        </w:rPr>
        <w:t xml:space="preserve">Retorno sobre o Investimento (ROI)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determinar o ROI, precisamos considerar:</w:t>
      </w:r>
    </w:p>
    <w:p w:rsidR="00000000" w:rsidDel="00000000" w:rsidP="00000000" w:rsidRDefault="00000000" w:rsidRPr="00000000" w14:paraId="00000050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b w:val="1"/>
          <w:color w:val="000000"/>
        </w:rPr>
      </w:pPr>
      <w:bookmarkStart w:colFirst="0" w:colLast="0" w:name="_6cx77mqlzsi9" w:id="12"/>
      <w:bookmarkEnd w:id="12"/>
      <w:r w:rsidDel="00000000" w:rsidR="00000000" w:rsidRPr="00000000">
        <w:rPr>
          <w:b w:val="1"/>
          <w:color w:val="000000"/>
          <w:rtl w:val="0"/>
        </w:rPr>
        <w:t xml:space="preserve">Benefícios Esperados do Teste A/B: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72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Aumento na taxa de conversão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Melhorias na experiência do usuário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Redução de churn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Aumento de receita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or560tmn966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Cálculo do ROI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calcular o Retorno sobre Investimento (ROI) do teste A/B com o objetivo de aumentar a taxa de conversão em 5%, realizamos os seguintes cálculos e simulamos um valor mais específico: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fórmula do ROI 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ROI = (Ganho do Investimento - Custo do Investimento) / Custo do Investimento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7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ROI = ((Receita Nova - Receita Atual) - Custo do Investimento) / Custo do Investimento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72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Utilizando os dados fornecidos pela Pearson, o número de conversões de junho a dezembro de 2023 foi de 18.100. Considerando que cada conversão resulta em um pagamento da taxa de inscrição de pelo menos R$50 a partir da landing page, a receita atual 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72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Estimando um crescimento de 5% no número de conversões para o segundo semestre de 2024:</w:t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720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Conversões futuras = 18.100 × 1,05 = 19.005</w:t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720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Receita Nova = 19.005 × R$50 = R$950.250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72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ROI = 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950250</w:t>
      </w:r>
      <w:r w:rsidDel="00000000" w:rsidR="00000000" w:rsidRPr="00000000">
        <w:rPr>
          <w:sz w:val="24"/>
          <w:szCs w:val="24"/>
          <w:rtl w:val="0"/>
        </w:rPr>
        <w:t xml:space="preserve"> - 905000) - 50.662,12) / 50.662,12 =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9"/>
          <w:szCs w:val="29"/>
          <w:highlight w:val="white"/>
          <w:rtl w:val="0"/>
        </w:rPr>
        <w:t xml:space="preserve">0.107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72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Resultando em um ROI estimado de 10.7% em 6 meses.</w:t>
      </w:r>
    </w:p>
    <w:p w:rsidR="00000000" w:rsidDel="00000000" w:rsidP="00000000" w:rsidRDefault="00000000" w:rsidRPr="00000000" w14:paraId="0000006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72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Ganho mensal: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950250</w:t>
      </w:r>
      <w:r w:rsidDel="00000000" w:rsidR="00000000" w:rsidRPr="00000000">
        <w:rPr>
          <w:sz w:val="24"/>
          <w:szCs w:val="24"/>
          <w:rtl w:val="0"/>
        </w:rPr>
        <w:t xml:space="preserve"> - 905000 = 45250</w:t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7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45250 / 6 =7541.667</w:t>
      </w:r>
    </w:p>
    <w:p w:rsidR="00000000" w:rsidDel="00000000" w:rsidP="00000000" w:rsidRDefault="00000000" w:rsidRPr="00000000" w14:paraId="0000006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72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Calculando que o ganho mensal seria de aproximadamente R$ 7.541, demoraria aproximadamente 7 meses para o projeto se pagar e começar a dar lucro</w:t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7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00000"/>
          <w:sz w:val="35"/>
          <w:szCs w:val="35"/>
        </w:rPr>
      </w:pPr>
      <w:bookmarkStart w:colFirst="0" w:colLast="0" w:name="_fpywpz5gh9a8" w:id="14"/>
      <w:bookmarkEnd w:id="14"/>
      <w:r w:rsidDel="00000000" w:rsidR="00000000" w:rsidRPr="00000000">
        <w:rPr>
          <w:b w:val="1"/>
          <w:color w:val="000000"/>
          <w:sz w:val="35"/>
          <w:szCs w:val="35"/>
          <w:rtl w:val="0"/>
        </w:rPr>
        <w:t xml:space="preserve">Condições para Investir em Teste A/B</w:t>
      </w:r>
    </w:p>
    <w:p w:rsidR="00000000" w:rsidDel="00000000" w:rsidP="00000000" w:rsidRDefault="00000000" w:rsidRPr="00000000" w14:paraId="0000006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Investir em testes A/B faz sentido se: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 impacto esperado nas métricas de negócio (conversão, receita, retenção) justifica os custos.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Existe uma hipótese clara e dados históricos que suportam a melhoria esperada.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 teste é bem planejado e executado por uma equipe competente, maximizando as chances de sucesso.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00000"/>
          <w:sz w:val="35"/>
          <w:szCs w:val="35"/>
        </w:rPr>
      </w:pPr>
      <w:bookmarkStart w:colFirst="0" w:colLast="0" w:name="_24wpounxf3i1" w:id="15"/>
      <w:bookmarkEnd w:id="15"/>
      <w:r w:rsidDel="00000000" w:rsidR="00000000" w:rsidRPr="00000000">
        <w:rPr>
          <w:b w:val="1"/>
          <w:color w:val="000000"/>
          <w:sz w:val="35"/>
          <w:szCs w:val="35"/>
          <w:rtl w:val="0"/>
        </w:rPr>
        <w:t xml:space="preserve">Conclusão</w:t>
      </w:r>
    </w:p>
    <w:p w:rsidR="00000000" w:rsidDel="00000000" w:rsidP="00000000" w:rsidRDefault="00000000" w:rsidRPr="00000000" w14:paraId="000000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financeira demonstra que, mesmo com os custos adicionais do regime CLT, um teste A/B pode oferecer um retorno significativo se bem executado e baseado em hipóteses sólidas. Com um ROI estimado positivo, investir em testes A/B é uma estratégia viável para a Pearson, especialmente se os resultados esperados forem atingidos.</w:t>
      </w:r>
    </w:p>
    <w:p w:rsidR="00000000" w:rsidDel="00000000" w:rsidP="00000000" w:rsidRDefault="00000000" w:rsidRPr="00000000" w14:paraId="0000006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meiakptslrz6" w:id="16"/>
      <w:bookmarkEnd w:id="16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Resumo da Análise Financeira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Custo total de Salários para o Projeto: R$ 50.662,12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Custo por Hora de Desenvolvimento: R$ 422,18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ROI estimado: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10.7%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Tempo estimado para retornar o investimento: 7 meses</w:t>
      </w:r>
    </w:p>
    <w:p w:rsidR="00000000" w:rsidDel="00000000" w:rsidP="00000000" w:rsidRDefault="00000000" w:rsidRPr="00000000" w14:paraId="0000007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ntent.roberthalfonline.com/SG24/SG24-PDF/Guia-salarial-2024-Robert-Half-BR.pdf#:~:text=URL%3A%20https%3A%2F%2Fcontent.roberthalfonline.com%2FSG24%2FSG24" TargetMode="External"/><Relationship Id="rId10" Type="http://schemas.openxmlformats.org/officeDocument/2006/relationships/hyperlink" Target="https://content.roberthalfonline.com/SG24/SG24-PDF/Guia-salarial-2024-Robert-Half-BR.pdf#:~:text=URL%3A%20https%3A%2F%2Fcontent.roberthalfonline.com%2FSG24%2FSG24" TargetMode="External"/><Relationship Id="rId13" Type="http://schemas.openxmlformats.org/officeDocument/2006/relationships/hyperlink" Target="https://www.glassdoor.com.br/Sal%C3%A1rios/quality-assurance-qa-sal%C3%A1rio-SRCH_KO0,20.htm#:~:text=A%20m%C3%A9dia%20salarial%20do%20cargo,%24%20255%20e%20R%24%201.578" TargetMode="External"/><Relationship Id="rId12" Type="http://schemas.openxmlformats.org/officeDocument/2006/relationships/hyperlink" Target="https://www.glassdoor.com.br/Sal%C3%A1rios/quality-assurance-qa-sal%C3%A1rio-SRCH_KO0,20.htm#:~:text=A%20m%C3%A9dia%20salarial%20do%20cargo,%24%20255%20e%20R%24%201.57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etrybe.com/guia-salarios-profissoes/back-end" TargetMode="External"/><Relationship Id="rId14" Type="http://schemas.openxmlformats.org/officeDocument/2006/relationships/hyperlink" Target="https://www.guiatrabalhista.com.br/tematicas/custostrabalhistas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etrybe.com/guia-salarios-profissoes/front-end" TargetMode="External"/><Relationship Id="rId7" Type="http://schemas.openxmlformats.org/officeDocument/2006/relationships/hyperlink" Target="https://www.betrybe.com/guia-salarios-profissoes/front-end" TargetMode="External"/><Relationship Id="rId8" Type="http://schemas.openxmlformats.org/officeDocument/2006/relationships/hyperlink" Target="https://www.betrybe.com/guia-salarios-profissoes/back-e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