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ePACS Offline / Online Sync Validation</w:t>
      </w:r>
    </w:p>
    <w:p>
      <w:pPr>
        <w:jc w:val="center"/>
      </w:pPr>
      <w:r>
        <w:rPr>
          <w:b/>
          <w:sz w:val="36"/>
        </w:rPr>
        <w:t>Comprehensive Test Cases and Simulation Plan</w:t>
      </w:r>
    </w:p>
    <w:p>
      <w:pPr>
        <w:jc w:val="center"/>
      </w:pPr>
      <w:r>
        <w:rPr>
          <w:i/>
          <w:sz w:val="22"/>
        </w:rPr>
        <w:t>Two-application integration harness for Kafka, Redis, MySQL, .NET Core UI/API, Dapper, offline sync, NLDR mock, sequence, retry, backup, restore, and failure recovery</w:t>
      </w:r>
    </w:p>
    <w:p/>
    <w:tbl>
      <w:tblPr>
        <w:tblStyle w:val="TableGrid"/>
        <w:tblW w:type="auto" w:w="0"/>
        <w:jc w:val="center"/>
        <w:tblLook w:firstColumn="1" w:firstRow="1" w:lastColumn="0" w:lastRow="0" w:noHBand="0" w:noVBand="1" w:val="04A0"/>
      </w:tblPr>
      <w:tblGrid>
        <w:gridCol w:w="5256"/>
        <w:gridCol w:w="5256"/>
      </w:tblGrid>
      <w:tr>
        <w:tc>
          <w:tcPr>
            <w:tcW w:type="dxa" w:w="5256"/>
            <w:vAlign w:val="top"/>
            <w:shd w:fill="1F4E79"/>
          </w:tcPr>
          <w:p>
            <w:r/>
            <w:r>
              <w:rPr>
                <w:b/>
                <w:color w:val="FFFFFF"/>
                <w:sz w:val="18"/>
              </w:rPr>
              <w:t>Document Status</w:t>
            </w:r>
          </w:p>
        </w:tc>
        <w:tc>
          <w:tcPr>
            <w:tcW w:type="dxa" w:w="5256"/>
            <w:vAlign w:val="top"/>
          </w:tcPr>
          <w:p>
            <w:r/>
            <w:r>
              <w:rPr>
                <w:b w:val="0"/>
                <w:sz w:val="18"/>
              </w:rPr>
              <w:t>Released for Test Design and Engineering Execution</w:t>
            </w:r>
          </w:p>
        </w:tc>
      </w:tr>
      <w:tr>
        <w:tc>
          <w:tcPr>
            <w:tcW w:type="dxa" w:w="5256"/>
            <w:vAlign w:val="top"/>
            <w:shd w:fill="1F4E79"/>
          </w:tcPr>
          <w:p>
            <w:r/>
            <w:r>
              <w:rPr>
                <w:b/>
                <w:color w:val="FFFFFF"/>
                <w:sz w:val="18"/>
              </w:rPr>
              <w:t>Version</w:t>
            </w:r>
          </w:p>
        </w:tc>
        <w:tc>
          <w:tcPr>
            <w:tcW w:type="dxa" w:w="5256"/>
            <w:vAlign w:val="top"/>
          </w:tcPr>
          <w:p>
            <w:r/>
            <w:r>
              <w:rPr>
                <w:b w:val="0"/>
                <w:sz w:val="18"/>
              </w:rPr>
              <w:t>Version 1.0</w:t>
            </w:r>
          </w:p>
        </w:tc>
      </w:tr>
      <w:tr>
        <w:tc>
          <w:tcPr>
            <w:tcW w:type="dxa" w:w="5256"/>
            <w:vAlign w:val="top"/>
            <w:shd w:fill="1F4E79"/>
          </w:tcPr>
          <w:p>
            <w:r/>
            <w:r>
              <w:rPr>
                <w:b/>
                <w:color w:val="FFFFFF"/>
                <w:sz w:val="18"/>
              </w:rPr>
              <w:t>Audience</w:t>
            </w:r>
          </w:p>
        </w:tc>
        <w:tc>
          <w:tcPr>
            <w:tcW w:type="dxa" w:w="5256"/>
            <w:vAlign w:val="top"/>
          </w:tcPr>
          <w:p>
            <w:r/>
            <w:r>
              <w:rPr>
                <w:b w:val="0"/>
                <w:sz w:val="18"/>
              </w:rPr>
              <w:t>QA leads, test engineers, automation engineers, developers, architects, DevOps, support leads</w:t>
            </w:r>
          </w:p>
        </w:tc>
      </w:tr>
      <w:tr>
        <w:tc>
          <w:tcPr>
            <w:tcW w:type="dxa" w:w="5256"/>
            <w:vAlign w:val="top"/>
            <w:shd w:fill="1F4E79"/>
          </w:tcPr>
          <w:p>
            <w:r/>
            <w:r>
              <w:rPr>
                <w:b/>
                <w:color w:val="FFFFFF"/>
                <w:sz w:val="18"/>
              </w:rPr>
              <w:t>Owner</w:t>
            </w:r>
          </w:p>
        </w:tc>
        <w:tc>
          <w:tcPr>
            <w:tcW w:type="dxa" w:w="5256"/>
            <w:vAlign w:val="top"/>
          </w:tcPr>
          <w:p>
            <w:r/>
            <w:r>
              <w:rPr>
                <w:b w:val="0"/>
                <w:sz w:val="18"/>
              </w:rPr>
              <w:t>NLPSV Engineering / Test Engineering</w:t>
            </w:r>
          </w:p>
        </w:tc>
      </w:tr>
      <w:tr>
        <w:tc>
          <w:tcPr>
            <w:tcW w:type="dxa" w:w="5256"/>
            <w:vAlign w:val="top"/>
            <w:shd w:fill="1F4E79"/>
          </w:tcPr>
          <w:p>
            <w:r/>
            <w:r>
              <w:rPr>
                <w:b/>
                <w:color w:val="FFFFFF"/>
                <w:sz w:val="18"/>
              </w:rPr>
              <w:t>Source Basis</w:t>
            </w:r>
          </w:p>
        </w:tc>
        <w:tc>
          <w:tcPr>
            <w:tcW w:type="dxa" w:w="5256"/>
            <w:vAlign w:val="top"/>
          </w:tcPr>
          <w:p>
            <w:r/>
            <w:r>
              <w:rPr>
                <w:b w:val="0"/>
                <w:sz w:val="18"/>
              </w:rPr>
              <w:t>ePACS SAD v1.2, Engineering Guide v1.0, and final Offline Installer BRD / Technical Architecture</w:t>
            </w:r>
          </w:p>
        </w:tc>
      </w:tr>
    </w:tbl>
    <w:p>
      <w:r>
        <w:br w:type="page"/>
      </w:r>
    </w:p>
    <w:p>
      <w:pPr>
        <w:pStyle w:val="Heading1"/>
      </w:pPr>
      <w:r>
        <w:t>Document Control and Reading Path</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160"/>
            <w:vAlign w:val="top"/>
            <w:shd w:fill="1F4E79"/>
          </w:tcPr>
          <w:p>
            <w:r/>
            <w:r>
              <w:rPr>
                <w:b/>
                <w:color w:val="FFFFFF"/>
                <w:sz w:val="16"/>
              </w:rPr>
              <w:t>Role</w:t>
            </w:r>
          </w:p>
        </w:tc>
        <w:tc>
          <w:tcPr>
            <w:tcW w:type="dxa" w:w="3312"/>
            <w:vAlign w:val="top"/>
            <w:shd w:fill="1F4E79"/>
          </w:tcPr>
          <w:p>
            <w:r/>
            <w:r>
              <w:rPr>
                <w:b/>
                <w:color w:val="FFFFFF"/>
                <w:sz w:val="16"/>
              </w:rPr>
              <w:t>Read First</w:t>
            </w:r>
          </w:p>
        </w:tc>
        <w:tc>
          <w:tcPr>
            <w:tcW w:type="dxa" w:w="4752"/>
            <w:vAlign w:val="top"/>
            <w:shd w:fill="1F4E79"/>
          </w:tcPr>
          <w:p>
            <w:r/>
            <w:r>
              <w:rPr>
                <w:b/>
                <w:color w:val="FFFFFF"/>
                <w:sz w:val="16"/>
              </w:rPr>
              <w:t>Then Execute</w:t>
            </w:r>
          </w:p>
        </w:tc>
      </w:tr>
      <w:tr>
        <w:tc>
          <w:tcPr>
            <w:tcW w:type="dxa" w:w="2160"/>
            <w:vAlign w:val="top"/>
          </w:tcPr>
          <w:p>
            <w:r/>
            <w:r>
              <w:rPr>
                <w:b w:val="0"/>
                <w:sz w:val="14"/>
              </w:rPr>
              <w:t>QA Lead</w:t>
            </w:r>
          </w:p>
        </w:tc>
        <w:tc>
          <w:tcPr>
            <w:tcW w:type="dxa" w:w="3312"/>
            <w:vAlign w:val="top"/>
          </w:tcPr>
          <w:p>
            <w:r/>
            <w:r>
              <w:rPr>
                <w:b w:val="0"/>
                <w:sz w:val="14"/>
              </w:rPr>
              <w:t>Sections 1-6, 8, 12, 17, 19</w:t>
            </w:r>
          </w:p>
        </w:tc>
        <w:tc>
          <w:tcPr>
            <w:tcW w:type="dxa" w:w="4752"/>
            <w:vAlign w:val="top"/>
          </w:tcPr>
          <w:p>
            <w:r/>
            <w:r>
              <w:rPr>
                <w:b w:val="0"/>
                <w:sz w:val="14"/>
              </w:rPr>
              <w:t>Own test calendar, environment readiness, sign-off criteria, defect triage.</w:t>
            </w:r>
          </w:p>
        </w:tc>
      </w:tr>
      <w:tr>
        <w:tc>
          <w:tcPr>
            <w:tcW w:type="dxa" w:w="2160"/>
            <w:vAlign w:val="top"/>
          </w:tcPr>
          <w:p>
            <w:r/>
            <w:r>
              <w:rPr>
                <w:b w:val="0"/>
                <w:sz w:val="14"/>
              </w:rPr>
              <w:t>Manual Test Engineer</w:t>
            </w:r>
          </w:p>
        </w:tc>
        <w:tc>
          <w:tcPr>
            <w:tcW w:type="dxa" w:w="3312"/>
            <w:vAlign w:val="top"/>
          </w:tcPr>
          <w:p>
            <w:r/>
            <w:r>
              <w:rPr>
                <w:b w:val="0"/>
                <w:sz w:val="14"/>
              </w:rPr>
              <w:t>Sections 2-5, 7-16, 20</w:t>
            </w:r>
          </w:p>
        </w:tc>
        <w:tc>
          <w:tcPr>
            <w:tcW w:type="dxa" w:w="4752"/>
            <w:vAlign w:val="top"/>
          </w:tcPr>
          <w:p>
            <w:r/>
            <w:r>
              <w:rPr>
                <w:b w:val="0"/>
                <w:sz w:val="14"/>
              </w:rPr>
              <w:t>Run scenario tests, capture evidence, validate DB/Kafka/UI/logs.</w:t>
            </w:r>
          </w:p>
        </w:tc>
      </w:tr>
      <w:tr>
        <w:tc>
          <w:tcPr>
            <w:tcW w:type="dxa" w:w="2160"/>
            <w:vAlign w:val="top"/>
          </w:tcPr>
          <w:p>
            <w:r/>
            <w:r>
              <w:rPr>
                <w:b w:val="0"/>
                <w:sz w:val="14"/>
              </w:rPr>
              <w:t>Automation Engineer</w:t>
            </w:r>
          </w:p>
        </w:tc>
        <w:tc>
          <w:tcPr>
            <w:tcW w:type="dxa" w:w="3312"/>
            <w:vAlign w:val="top"/>
          </w:tcPr>
          <w:p>
            <w:r/>
            <w:r>
              <w:rPr>
                <w:b w:val="0"/>
                <w:sz w:val="14"/>
              </w:rPr>
              <w:t>Sections 3-6, 18, 21, Appendices A-D</w:t>
            </w:r>
          </w:p>
        </w:tc>
        <w:tc>
          <w:tcPr>
            <w:tcW w:type="dxa" w:w="4752"/>
            <w:vAlign w:val="top"/>
          </w:tcPr>
          <w:p>
            <w:r/>
            <w:r>
              <w:rPr>
                <w:b w:val="0"/>
                <w:sz w:val="14"/>
              </w:rPr>
              <w:t>Build automated API, worker, DB, Kafka, Redis, power-cut, and network-fault suites.</w:t>
            </w:r>
          </w:p>
        </w:tc>
      </w:tr>
      <w:tr>
        <w:tc>
          <w:tcPr>
            <w:tcW w:type="dxa" w:w="2160"/>
            <w:vAlign w:val="top"/>
          </w:tcPr>
          <w:p>
            <w:r/>
            <w:r>
              <w:rPr>
                <w:b w:val="0"/>
                <w:sz w:val="14"/>
              </w:rPr>
              <w:t>Developer</w:t>
            </w:r>
          </w:p>
        </w:tc>
        <w:tc>
          <w:tcPr>
            <w:tcW w:type="dxa" w:w="3312"/>
            <w:vAlign w:val="top"/>
          </w:tcPr>
          <w:p>
            <w:r/>
            <w:r>
              <w:rPr>
                <w:b w:val="0"/>
                <w:sz w:val="14"/>
              </w:rPr>
              <w:t>Sections 3-6, 9-16, Appendices A-C</w:t>
            </w:r>
          </w:p>
        </w:tc>
        <w:tc>
          <w:tcPr>
            <w:tcW w:type="dxa" w:w="4752"/>
            <w:vAlign w:val="top"/>
          </w:tcPr>
          <w:p>
            <w:r/>
            <w:r>
              <w:rPr>
                <w:b w:val="0"/>
                <w:sz w:val="14"/>
              </w:rPr>
              <w:t>Build test harness and fix issues exposed by end-to-end tests.</w:t>
            </w:r>
          </w:p>
        </w:tc>
      </w:tr>
      <w:tr>
        <w:tc>
          <w:tcPr>
            <w:tcW w:type="dxa" w:w="2160"/>
            <w:vAlign w:val="top"/>
          </w:tcPr>
          <w:p>
            <w:r/>
            <w:r>
              <w:rPr>
                <w:b w:val="0"/>
                <w:sz w:val="14"/>
              </w:rPr>
              <w:t>DevOps / Infra</w:t>
            </w:r>
          </w:p>
        </w:tc>
        <w:tc>
          <w:tcPr>
            <w:tcW w:type="dxa" w:w="3312"/>
            <w:vAlign w:val="top"/>
          </w:tcPr>
          <w:p>
            <w:r/>
            <w:r>
              <w:rPr>
                <w:b w:val="0"/>
                <w:sz w:val="14"/>
              </w:rPr>
              <w:t>Sections 4-6, 13, 15, 18, Appendix D</w:t>
            </w:r>
          </w:p>
        </w:tc>
        <w:tc>
          <w:tcPr>
            <w:tcW w:type="dxa" w:w="4752"/>
            <w:vAlign w:val="top"/>
          </w:tcPr>
          <w:p>
            <w:r/>
            <w:r>
              <w:rPr>
                <w:b w:val="0"/>
                <w:sz w:val="14"/>
              </w:rPr>
              <w:t>Provision local and VM environments; implement fault injection.</w:t>
            </w:r>
          </w:p>
        </w:tc>
      </w:tr>
      <w:tr>
        <w:tc>
          <w:tcPr>
            <w:tcW w:type="dxa" w:w="2160"/>
            <w:vAlign w:val="top"/>
          </w:tcPr>
          <w:p>
            <w:r/>
            <w:r>
              <w:rPr>
                <w:b w:val="0"/>
                <w:sz w:val="14"/>
              </w:rPr>
              <w:t>Architect / CxO Technical Reviewer</w:t>
            </w:r>
          </w:p>
        </w:tc>
        <w:tc>
          <w:tcPr>
            <w:tcW w:type="dxa" w:w="3312"/>
            <w:vAlign w:val="top"/>
          </w:tcPr>
          <w:p>
            <w:r/>
            <w:r>
              <w:rPr>
                <w:b w:val="0"/>
                <w:sz w:val="14"/>
              </w:rPr>
              <w:t>Sections 1, 2, 6, 8, 12, 17, 19</w:t>
            </w:r>
          </w:p>
        </w:tc>
        <w:tc>
          <w:tcPr>
            <w:tcW w:type="dxa" w:w="4752"/>
            <w:vAlign w:val="top"/>
          </w:tcPr>
          <w:p>
            <w:r/>
            <w:r>
              <w:rPr>
                <w:b w:val="0"/>
                <w:sz w:val="14"/>
              </w:rPr>
              <w:t>Review coverage against offline-first and installer/SAD invariants.</w:t>
            </w:r>
          </w:p>
        </w:tc>
      </w:tr>
    </w:tbl>
    <w:p/>
    <w:p>
      <w:pPr>
        <w:pStyle w:val="Heading1"/>
      </w:pPr>
      <w:r>
        <w:t>Table of Contents</w:t>
      </w:r>
    </w:p>
    <w:p>
      <w:pPr>
        <w:pStyle w:val="ListNumber"/>
      </w:pPr>
      <w:r>
        <w:t>1. Purpose, Scope, and Test Philosophy</w:t>
      </w:r>
    </w:p>
    <w:p>
      <w:pPr>
        <w:pStyle w:val="ListNumber"/>
      </w:pPr>
      <w:r>
        <w:t>2. Architecture Under Test</w:t>
      </w:r>
    </w:p>
    <w:p>
      <w:pPr>
        <w:pStyle w:val="ListNumber"/>
      </w:pPr>
      <w:r>
        <w:t>3. Test Harness Design: Two Small Applications</w:t>
      </w:r>
    </w:p>
    <w:p>
      <w:pPr>
        <w:pStyle w:val="ListNumber"/>
      </w:pPr>
      <w:r>
        <w:t>4. Environment Setup</w:t>
      </w:r>
    </w:p>
    <w:p>
      <w:pPr>
        <w:pStyle w:val="ListNumber"/>
      </w:pPr>
      <w:r>
        <w:t>5. Database, Kafka, Redis, and API Contracts</w:t>
      </w:r>
    </w:p>
    <w:p>
      <w:pPr>
        <w:pStyle w:val="ListNumber"/>
      </w:pPr>
      <w:r>
        <w:t>6. Test Data and Evidence Model</w:t>
      </w:r>
    </w:p>
    <w:p>
      <w:pPr>
        <w:pStyle w:val="ListNumber"/>
      </w:pPr>
      <w:r>
        <w:t>7. Test Execution Protocol</w:t>
      </w:r>
    </w:p>
    <w:p>
      <w:pPr>
        <w:pStyle w:val="ListNumber"/>
      </w:pPr>
      <w:r>
        <w:t>8. Positive End-to-End Test Suites</w:t>
      </w:r>
    </w:p>
    <w:p>
      <w:pPr>
        <w:pStyle w:val="ListNumber"/>
      </w:pPr>
      <w:r>
        <w:t>9. Offline and Reconnect Test Suites</w:t>
      </w:r>
    </w:p>
    <w:p>
      <w:pPr>
        <w:pStyle w:val="ListNumber"/>
      </w:pPr>
      <w:r>
        <w:t>10. Failure, Retry, and Re-Sync Test Suites</w:t>
      </w:r>
    </w:p>
    <w:p>
      <w:pPr>
        <w:pStyle w:val="ListNumber"/>
      </w:pPr>
      <w:r>
        <w:t>11. Long Break and Sequence Number Test Suites</w:t>
      </w:r>
    </w:p>
    <w:p>
      <w:pPr>
        <w:pStyle w:val="ListNumber"/>
      </w:pPr>
      <w:r>
        <w:t>12. Backup, Restore, and Power-Cut Test Suites</w:t>
      </w:r>
    </w:p>
    <w:p>
      <w:pPr>
        <w:pStyle w:val="ListNumber"/>
      </w:pPr>
      <w:r>
        <w:t>13. Security, Tamper, and Governance Test Suites</w:t>
      </w:r>
    </w:p>
    <w:p>
      <w:pPr>
        <w:pStyle w:val="ListNumber"/>
      </w:pPr>
      <w:r>
        <w:t>14. UI, Operator, Heartbeat, and Support-Bundle Test Suites</w:t>
      </w:r>
    </w:p>
    <w:p>
      <w:pPr>
        <w:pStyle w:val="ListNumber"/>
      </w:pPr>
      <w:r>
        <w:t>15. Performance and Soak Test Suites</w:t>
      </w:r>
    </w:p>
    <w:p>
      <w:pPr>
        <w:pStyle w:val="ListNumber"/>
      </w:pPr>
      <w:r>
        <w:t>16. Negative Test Matrix</w:t>
      </w:r>
    </w:p>
    <w:p>
      <w:pPr>
        <w:pStyle w:val="ListNumber"/>
      </w:pPr>
      <w:r>
        <w:t>17. Traceability Matrix</w:t>
      </w:r>
    </w:p>
    <w:p>
      <w:pPr>
        <w:pStyle w:val="ListNumber"/>
      </w:pPr>
      <w:r>
        <w:t>18. Automation Design</w:t>
      </w:r>
    </w:p>
    <w:p>
      <w:pPr>
        <w:pStyle w:val="ListNumber"/>
      </w:pPr>
      <w:r>
        <w:t>19. Exit Criteria and Sign-Off</w:t>
      </w:r>
    </w:p>
    <w:p>
      <w:pPr>
        <w:pStyle w:val="ListNumber"/>
      </w:pPr>
      <w:r>
        <w:t>Appendices A-D: SQL, API, Kafka, Redis, PowerShell, Docker, Evidence Templates</w:t>
      </w:r>
    </w:p>
    <w:p>
      <w:r>
        <w:br w:type="page"/>
      </w:r>
    </w:p>
    <w:p>
      <w:pPr>
        <w:pStyle w:val="Heading1"/>
      </w:pPr>
      <w:r>
        <w:t>1. Purpose, Scope, and Test Philosophy</w:t>
      </w:r>
    </w:p>
    <w:p>
      <w:r>
        <w:t>This document converts the ePACS Offline Installer and Sync architecture into a testable execution plan. It is not limited to unit tests. It is designed for integration, system, recovery, resilience, offline, reconnect, data-integrity, security, backup/restore, UI, and operational acceptance testing.</w:t>
      </w:r>
    </w:p>
    <w:p>
      <w:r>
        <w:t>The core idea is to create two small but realistic applications: a PACS Node Simulator and an NLDR Mock. Each application has a thin .NET Core UI, a .NET Core API/middle tier, Dapper-based MySQL persistence, Redis caching, Kafka publishing/subscription, background sync workers, health endpoints, and test-control endpoints. The harness intentionally models the same invariants as the target ePACS platform.</w:t>
      </w:r>
    </w:p>
    <w:tbl>
      <w:tblPr>
        <w:tblStyle w:val="TableGrid"/>
        <w:tblW w:type="auto" w:w="0"/>
        <w:tblLook w:firstColumn="1" w:firstRow="1" w:lastColumn="0" w:lastRow="0" w:noHBand="0" w:noVBand="1" w:val="04A0"/>
      </w:tblPr>
      <w:tblGrid>
        <w:gridCol w:w="10512"/>
      </w:tblGrid>
      <w:tr>
        <w:tc>
          <w:tcPr>
            <w:tcW w:type="dxa" w:w="10512"/>
            <w:shd w:fill="FFF2CC"/>
            <w:vAlign w:val="top"/>
          </w:tcPr>
          <w:p>
            <w:r/>
            <w:r>
              <w:rPr>
                <w:b/>
                <w:sz w:val="18"/>
              </w:rPr>
              <w:t>Testing principle: MySQL is the authoritative durable record. Kafka is transport. Redis is disposable cache. NLDR is downstream convergence. A test passes only when DB state, outbox/inbox state, Kafka state, UI state, logs, and audit evidence agree.</w:t>
            </w:r>
          </w:p>
        </w:tc>
      </w:tr>
    </w:tbl>
    <w:p/>
    <w:p>
      <w:pPr>
        <w:pStyle w:val="Heading2"/>
      </w:pPr>
      <w:r>
        <w:t>1.1 Scenarios explicitly covered</w:t>
      </w:r>
    </w:p>
    <w:p>
      <w:pPr>
        <w:pStyle w:val="ListBullet"/>
      </w:pPr>
      <w:r>
        <w:t>Complete positive sync: PACS to NLDR, NLDR to PACS, bidirectional, bulk batches, files, heartbeat, and acknowledgements.</w:t>
      </w:r>
    </w:p>
    <w:p>
      <w:pPr>
        <w:pStyle w:val="ListBullet"/>
      </w:pPr>
      <w:r>
        <w:t>Sync failure and re-sync: NLDR unavailable, timeout, HTTP 500, HTTP 429, TLS failure, DNS failure, Kafka outage, Redis outage, MySQL restart, service crash, and network flapping.</w:t>
      </w:r>
    </w:p>
    <w:p>
      <w:pPr>
        <w:pStyle w:val="ListBullet"/>
      </w:pPr>
      <w:r>
        <w:t>Long offline break: 7-day, 30-day, and 60-day simulations with backlog growth, sequence continuity, checkpoint persistence, reconnect drain, and reconciliation.</w:t>
      </w:r>
    </w:p>
    <w:p>
      <w:pPr>
        <w:pStyle w:val="ListBullet"/>
      </w:pPr>
      <w:r>
        <w:t>Sequence numbering: monotonic per-PACS sequence, duplicate detection, out-of-order delivery, gap detection, payload-hash mismatch, and wrong pacsid collision prevention.</w:t>
      </w:r>
    </w:p>
    <w:p>
      <w:pPr>
        <w:pStyle w:val="ListBullet"/>
      </w:pPr>
      <w:r>
        <w:t>Power interruption: hard shutdown during UI submit, DB transaction, outbox creation, Kafka publish, sync upload, backup, restore, schema migration, and file sync.</w:t>
      </w:r>
    </w:p>
    <w:p>
      <w:pPr>
        <w:pStyle w:val="ListBullet"/>
      </w:pPr>
      <w:r>
        <w:t>Data mutation integrity: INSERT, UPDATE, DELETE, AMENDMENT; before-state capture; three-witness validation; NLDR soft-delete behaviour.</w:t>
      </w:r>
    </w:p>
    <w:p>
      <w:pPr>
        <w:pStyle w:val="ListBullet"/>
      </w:pPr>
      <w:r>
        <w:t>Backup/restore: pre-upgrade backup, restore to same machine, restore to clean machine, wrong-site restore, corrupted backup, partial backup, and sequence preservation.</w:t>
      </w:r>
    </w:p>
    <w:p>
      <w:pPr>
        <w:pStyle w:val="ListBullet"/>
      </w:pPr>
      <w:r>
        <w:t>Security and governance: tampered payload, invalid manifest/hash, invalid mTLS cert, replay attack, PII logging, override-token controls, and support bundle redaction.</w:t>
      </w:r>
    </w:p>
    <w:p>
      <w:pPr>
        <w:pStyle w:val="Heading2"/>
      </w:pPr>
      <w:r>
        <w:t>1.2 Non-goals</w:t>
      </w:r>
    </w:p>
    <w:p>
      <w:pPr>
        <w:pStyle w:val="ListBullet"/>
      </w:pPr>
      <w:r>
        <w:t>This document does not replace unit tests. It assumes unit tests exist for Dapper repositories, serializers, validators, and service methods.</w:t>
      </w:r>
    </w:p>
    <w:p>
      <w:pPr>
        <w:pStyle w:val="ListBullet"/>
      </w:pPr>
      <w:r>
        <w:t>This document does not require the full production ePACS ERP codebase. The two-app harness is a deliberately small simulation that proves the architecture-level behaviours.</w:t>
      </w:r>
    </w:p>
    <w:p>
      <w:pPr>
        <w:pStyle w:val="ListBullet"/>
      </w:pPr>
      <w:r>
        <w:t>This document does not permit destructive physical power-off tests on production or field PACS machines. Use a dedicated test laptop or VM snapshot.</w:t>
      </w:r>
    </w:p>
    <w:p>
      <w:pPr>
        <w:pStyle w:val="Heading1"/>
      </w:pPr>
      <w:r>
        <w:t>2. Architecture Under Test</w:t>
      </w:r>
    </w:p>
    <w:p>
      <w:r>
        <w:t>The architecture under test mirrors the released SAD and engineering guide. It treats the PACS node as an offline-first local authority. Business operations must continue without NLDR. Outbound events are persisted in sync_outbox and drained later. Incoming NLDR commands are persisted in sync_inbox and applied idempotently. Every long operation has a checkpoint and every critical mutation is auditable.</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600"/>
            <w:vAlign w:val="top"/>
            <w:shd w:fill="1F4E79"/>
          </w:tcPr>
          <w:p>
            <w:r/>
            <w:r>
              <w:rPr>
                <w:b/>
                <w:color w:val="FFFFFF"/>
                <w:sz w:val="16"/>
              </w:rPr>
              <w:t>Architectural invariant</w:t>
            </w:r>
          </w:p>
        </w:tc>
        <w:tc>
          <w:tcPr>
            <w:tcW w:type="dxa" w:w="6480"/>
            <w:vAlign w:val="top"/>
            <w:shd w:fill="1F4E79"/>
          </w:tcPr>
          <w:p>
            <w:r/>
            <w:r>
              <w:rPr>
                <w:b/>
                <w:color w:val="FFFFFF"/>
                <w:sz w:val="16"/>
              </w:rPr>
              <w:t>Test implication</w:t>
            </w:r>
          </w:p>
        </w:tc>
      </w:tr>
      <w:tr>
        <w:tc>
          <w:tcPr>
            <w:tcW w:type="dxa" w:w="3600"/>
            <w:vAlign w:val="top"/>
          </w:tcPr>
          <w:p>
            <w:r/>
            <w:r>
              <w:rPr>
                <w:b w:val="0"/>
                <w:sz w:val="14"/>
              </w:rPr>
              <w:t>Local MySQL is source of truth</w:t>
            </w:r>
          </w:p>
        </w:tc>
        <w:tc>
          <w:tcPr>
            <w:tcW w:type="dxa" w:w="6480"/>
            <w:vAlign w:val="top"/>
          </w:tcPr>
          <w:p>
            <w:r/>
            <w:r>
              <w:rPr>
                <w:b w:val="0"/>
                <w:sz w:val="14"/>
              </w:rPr>
              <w:t>Every test validates business tables and outbox/inbox tables, not only Kafka messages or UI text.</w:t>
            </w:r>
          </w:p>
        </w:tc>
      </w:tr>
      <w:tr>
        <w:tc>
          <w:tcPr>
            <w:tcW w:type="dxa" w:w="3600"/>
            <w:vAlign w:val="top"/>
          </w:tcPr>
          <w:p>
            <w:r/>
            <w:r>
              <w:rPr>
                <w:b w:val="0"/>
                <w:sz w:val="14"/>
              </w:rPr>
              <w:t>Kafka is transport, not durable source</w:t>
            </w:r>
          </w:p>
        </w:tc>
        <w:tc>
          <w:tcPr>
            <w:tcW w:type="dxa" w:w="6480"/>
            <w:vAlign w:val="top"/>
          </w:tcPr>
          <w:p>
            <w:r/>
            <w:r>
              <w:rPr>
                <w:b w:val="0"/>
                <w:sz w:val="14"/>
              </w:rPr>
              <w:t>If Kafka is killed, no business data is lost; outbox rows remain pending until relay resumes.</w:t>
            </w:r>
          </w:p>
        </w:tc>
      </w:tr>
      <w:tr>
        <w:tc>
          <w:tcPr>
            <w:tcW w:type="dxa" w:w="3600"/>
            <w:vAlign w:val="top"/>
          </w:tcPr>
          <w:p>
            <w:r/>
            <w:r>
              <w:rPr>
                <w:b w:val="0"/>
                <w:sz w:val="14"/>
              </w:rPr>
              <w:t>Redis is cache only</w:t>
            </w:r>
          </w:p>
        </w:tc>
        <w:tc>
          <w:tcPr>
            <w:tcW w:type="dxa" w:w="6480"/>
            <w:vAlign w:val="top"/>
          </w:tcPr>
          <w:p>
            <w:r/>
            <w:r>
              <w:rPr>
                <w:b w:val="0"/>
                <w:sz w:val="14"/>
              </w:rPr>
              <w:t>Redis flush/restart must not change business correctness; cache should repopulate from MySQL.</w:t>
            </w:r>
          </w:p>
        </w:tc>
      </w:tr>
      <w:tr>
        <w:tc>
          <w:tcPr>
            <w:tcW w:type="dxa" w:w="3600"/>
            <w:vAlign w:val="top"/>
          </w:tcPr>
          <w:p>
            <w:r/>
            <w:r>
              <w:rPr>
                <w:b w:val="0"/>
                <w:sz w:val="14"/>
              </w:rPr>
              <w:t>Transactional outbox</w:t>
            </w:r>
          </w:p>
        </w:tc>
        <w:tc>
          <w:tcPr>
            <w:tcW w:type="dxa" w:w="6480"/>
            <w:vAlign w:val="top"/>
          </w:tcPr>
          <w:p>
            <w:r/>
            <w:r>
              <w:rPr>
                <w:b w:val="0"/>
                <w:sz w:val="14"/>
              </w:rPr>
              <w:t>A business mutation and its outbox event either both commit or both roll back.</w:t>
            </w:r>
          </w:p>
        </w:tc>
      </w:tr>
      <w:tr>
        <w:tc>
          <w:tcPr>
            <w:tcW w:type="dxa" w:w="3600"/>
            <w:vAlign w:val="top"/>
          </w:tcPr>
          <w:p>
            <w:r/>
            <w:r>
              <w:rPr>
                <w:b w:val="0"/>
                <w:sz w:val="14"/>
              </w:rPr>
              <w:t>Idempotent receiver</w:t>
            </w:r>
          </w:p>
        </w:tc>
        <w:tc>
          <w:tcPr>
            <w:tcW w:type="dxa" w:w="6480"/>
            <w:vAlign w:val="top"/>
          </w:tcPr>
          <w:p>
            <w:r/>
            <w:r>
              <w:rPr>
                <w:b w:val="0"/>
                <w:sz w:val="14"/>
              </w:rPr>
              <w:t>Duplicate event_id and duplicate idempotency_key must not create duplicate business rows.</w:t>
            </w:r>
          </w:p>
        </w:tc>
      </w:tr>
      <w:tr>
        <w:tc>
          <w:tcPr>
            <w:tcW w:type="dxa" w:w="3600"/>
            <w:vAlign w:val="top"/>
          </w:tcPr>
          <w:p>
            <w:r/>
            <w:r>
              <w:rPr>
                <w:b w:val="0"/>
                <w:sz w:val="14"/>
              </w:rPr>
              <w:t>Monotonic per-PACS sequence</w:t>
            </w:r>
          </w:p>
        </w:tc>
        <w:tc>
          <w:tcPr>
            <w:tcW w:type="dxa" w:w="6480"/>
            <w:vAlign w:val="top"/>
          </w:tcPr>
          <w:p>
            <w:r/>
            <w:r>
              <w:rPr>
                <w:b w:val="0"/>
                <w:sz w:val="14"/>
              </w:rPr>
              <w:t>Missing or out-of-order sequence is detected during sync or reconciliation.</w:t>
            </w:r>
          </w:p>
        </w:tc>
      </w:tr>
      <w:tr>
        <w:tc>
          <w:tcPr>
            <w:tcW w:type="dxa" w:w="3600"/>
            <w:vAlign w:val="top"/>
          </w:tcPr>
          <w:p>
            <w:r/>
            <w:r>
              <w:rPr>
                <w:b w:val="0"/>
                <w:sz w:val="14"/>
              </w:rPr>
              <w:t>Delete/amendment are events</w:t>
            </w:r>
          </w:p>
        </w:tc>
        <w:tc>
          <w:tcPr>
            <w:tcW w:type="dxa" w:w="6480"/>
            <w:vAlign w:val="top"/>
          </w:tcPr>
          <w:p>
            <w:r/>
            <w:r>
              <w:rPr>
                <w:b w:val="0"/>
                <w:sz w:val="14"/>
              </w:rPr>
              <w:t>DELETE and AMENDMENT produce sync_outbox records with before-state and audit evidence.</w:t>
            </w:r>
          </w:p>
        </w:tc>
      </w:tr>
      <w:tr>
        <w:tc>
          <w:tcPr>
            <w:tcW w:type="dxa" w:w="3600"/>
            <w:vAlign w:val="top"/>
          </w:tcPr>
          <w:p>
            <w:r/>
            <w:r>
              <w:rPr>
                <w:b w:val="0"/>
                <w:sz w:val="14"/>
              </w:rPr>
              <w:t>Heartbeat is fire-and-forget</w:t>
            </w:r>
          </w:p>
        </w:tc>
        <w:tc>
          <w:tcPr>
            <w:tcW w:type="dxa" w:w="6480"/>
            <w:vAlign w:val="top"/>
          </w:tcPr>
          <w:p>
            <w:r/>
            <w:r>
              <w:rPr>
                <w:b w:val="0"/>
                <w:sz w:val="14"/>
              </w:rPr>
              <w:t>Heartbeat failure never blocks business transaction submission.</w:t>
            </w:r>
          </w:p>
        </w:tc>
      </w:tr>
      <w:tr>
        <w:tc>
          <w:tcPr>
            <w:tcW w:type="dxa" w:w="3600"/>
            <w:vAlign w:val="top"/>
          </w:tcPr>
          <w:p>
            <w:r/>
            <w:r>
              <w:rPr>
                <w:b w:val="0"/>
                <w:sz w:val="14"/>
              </w:rPr>
              <w:t>Power-cut recovery</w:t>
            </w:r>
          </w:p>
        </w:tc>
        <w:tc>
          <w:tcPr>
            <w:tcW w:type="dxa" w:w="6480"/>
            <w:vAlign w:val="top"/>
          </w:tcPr>
          <w:p>
            <w:r/>
            <w:r>
              <w:rPr>
                <w:b w:val="0"/>
                <w:sz w:val="14"/>
              </w:rPr>
              <w:t>After hard shutdown, committed rows remain; incomplete actions are resumed or rolled back.</w:t>
            </w:r>
          </w:p>
        </w:tc>
      </w:tr>
      <w:tr>
        <w:tc>
          <w:tcPr>
            <w:tcW w:type="dxa" w:w="3600"/>
            <w:vAlign w:val="top"/>
          </w:tcPr>
          <w:p>
            <w:r/>
            <w:r>
              <w:rPr>
                <w:b w:val="0"/>
                <w:sz w:val="14"/>
              </w:rPr>
              <w:t>Backup before destructive work</w:t>
            </w:r>
          </w:p>
        </w:tc>
        <w:tc>
          <w:tcPr>
            <w:tcW w:type="dxa" w:w="6480"/>
            <w:vAlign w:val="top"/>
          </w:tcPr>
          <w:p>
            <w:r/>
            <w:r>
              <w:rPr>
                <w:b w:val="0"/>
                <w:sz w:val="14"/>
              </w:rPr>
              <w:t>Destructive operations are blocked or clearly flagged when backup precondition is not met.</w:t>
            </w:r>
          </w:p>
        </w:tc>
      </w:tr>
    </w:tbl>
    <w:p/>
    <w:p>
      <w:pPr>
        <w:pStyle w:val="Heading2"/>
      </w:pPr>
      <w:r>
        <w:t>2.1 Component topology</w:t>
      </w:r>
    </w:p>
    <w:p>
      <w:pPr>
        <w:pStyle w:val="CodeBlock"/>
      </w:pPr>
      <w:r>
        <w:rPr>
          <w:rFonts w:ascii="Consolas" w:hAnsi="Consolas"/>
          <w:sz w:val="16"/>
        </w:rPr>
        <w:t>Single laptop / VM lab topology</w:t>
      </w:r>
    </w:p>
    <w:p>
      <w:pPr>
        <w:pStyle w:val="CodeBlock"/>
      </w:pPr>
      <w:r>
        <w:rPr>
          <w:rFonts w:ascii="Consolas" w:hAnsi="Consolas"/>
          <w:sz w:val="16"/>
        </w:rPr>
      </w:r>
    </w:p>
    <w:p>
      <w:pPr>
        <w:pStyle w:val="CodeBlock"/>
      </w:pPr>
      <w:r>
        <w:rPr>
          <w:rFonts w:ascii="Consolas" w:hAnsi="Consolas"/>
          <w:sz w:val="16"/>
        </w:rPr>
        <w:t>Browser</w:t>
      </w:r>
    </w:p>
    <w:p>
      <w:pPr>
        <w:pStyle w:val="CodeBlock"/>
      </w:pPr>
      <w:r>
        <w:rPr>
          <w:rFonts w:ascii="Consolas" w:hAnsi="Consolas"/>
          <w:sz w:val="16"/>
        </w:rPr>
        <w:t xml:space="preserve">  |-- PACS UI (.NET Core thin UI)  -&gt; PACS API / Middle Tier -&gt; MySQL_PACS</w:t>
      </w:r>
    </w:p>
    <w:p>
      <w:pPr>
        <w:pStyle w:val="CodeBlock"/>
      </w:pPr>
      <w:r>
        <w:rPr>
          <w:rFonts w:ascii="Consolas" w:hAnsi="Consolas"/>
          <w:sz w:val="16"/>
        </w:rPr>
        <w:t xml:space="preserve">  |                                      |                     -&gt; Redis_PACS</w:t>
      </w:r>
    </w:p>
    <w:p>
      <w:pPr>
        <w:pStyle w:val="CodeBlock"/>
      </w:pPr>
      <w:r>
        <w:rPr>
          <w:rFonts w:ascii="Consolas" w:hAnsi="Consolas"/>
          <w:sz w:val="16"/>
        </w:rPr>
        <w:t xml:space="preserve">  |                                      |                     -&gt; Kafka topics</w:t>
      </w:r>
    </w:p>
    <w:p>
      <w:pPr>
        <w:pStyle w:val="CodeBlock"/>
      </w:pPr>
      <w:r>
        <w:rPr>
          <w:rFonts w:ascii="Consolas" w:hAnsi="Consolas"/>
          <w:sz w:val="16"/>
        </w:rPr>
        <w:t xml:space="preserve">  |                                      -&gt; PACS Sync Worker (publisher/subscriber)</w:t>
      </w:r>
    </w:p>
    <w:p>
      <w:pPr>
        <w:pStyle w:val="CodeBlock"/>
      </w:pPr>
      <w:r>
        <w:rPr>
          <w:rFonts w:ascii="Consolas" w:hAnsi="Consolas"/>
          <w:sz w:val="16"/>
        </w:rPr>
        <w:t xml:space="preserve">  |</w:t>
      </w:r>
    </w:p>
    <w:p>
      <w:pPr>
        <w:pStyle w:val="CodeBlock"/>
      </w:pPr>
      <w:r>
        <w:rPr>
          <w:rFonts w:ascii="Consolas" w:hAnsi="Consolas"/>
          <w:sz w:val="16"/>
        </w:rPr>
        <w:t xml:space="preserve">  |-- NLDR UI (.NET Core thin UI)  -&gt; NLDR API / Middle Tier -&gt; MySQL_NLDR</w:t>
      </w:r>
    </w:p>
    <w:p>
      <w:pPr>
        <w:pStyle w:val="CodeBlock"/>
      </w:pPr>
      <w:r>
        <w:rPr>
          <w:rFonts w:ascii="Consolas" w:hAnsi="Consolas"/>
          <w:sz w:val="16"/>
        </w:rPr>
        <w:t xml:space="preserve">                                         |                    -&gt; Redis_NLDR</w:t>
      </w:r>
    </w:p>
    <w:p>
      <w:pPr>
        <w:pStyle w:val="CodeBlock"/>
      </w:pPr>
      <w:r>
        <w:rPr>
          <w:rFonts w:ascii="Consolas" w:hAnsi="Consolas"/>
          <w:sz w:val="16"/>
        </w:rPr>
        <w:t xml:space="preserve">                                         |                    -&gt; Kafka topics</w:t>
      </w:r>
    </w:p>
    <w:p>
      <w:pPr>
        <w:pStyle w:val="CodeBlock"/>
      </w:pPr>
      <w:r>
        <w:rPr>
          <w:rFonts w:ascii="Consolas" w:hAnsi="Consolas"/>
          <w:sz w:val="16"/>
        </w:rPr>
        <w:t xml:space="preserve">                                         -&gt; NLDR Sync Worker / Mock API</w:t>
      </w:r>
    </w:p>
    <w:p>
      <w:pPr>
        <w:pStyle w:val="CodeBlock"/>
      </w:pPr>
      <w:r>
        <w:rPr>
          <w:rFonts w:ascii="Consolas" w:hAnsi="Consolas"/>
          <w:sz w:val="16"/>
        </w:rPr>
      </w:r>
    </w:p>
    <w:p>
      <w:pPr>
        <w:pStyle w:val="CodeBlock"/>
      </w:pPr>
      <w:r>
        <w:rPr>
          <w:rFonts w:ascii="Consolas" w:hAnsi="Consolas"/>
          <w:sz w:val="16"/>
        </w:rPr>
        <w:t>Kafka topics bridge the two sides. Network and service faults are injected by TestControl API, Docker commands, Windows firewall rules, or physical power interruption on a dedicated test box.</w:t>
      </w:r>
    </w:p>
    <w:p>
      <w:pPr>
        <w:pStyle w:val="Heading1"/>
      </w:pPr>
      <w:r>
        <w:t>3. Test Harness Design: Two Small Applications</w:t>
      </w:r>
    </w:p>
    <w:p>
      <w:r>
        <w:t>The test harness should be deliberately small but architecturally faithful. Avoid building a toy demo that bypasses outbox, sequence, Dapper, Redis, Kafka, or health checks. The harness should fail in the same classes of ways as the real system.</w:t>
      </w:r>
    </w:p>
    <w:p>
      <w:pPr>
        <w:pStyle w:val="Heading2"/>
      </w:pPr>
      <w:r>
        <w:t>3.1 Application A: PACS Node Simulator</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016"/>
            <w:vAlign w:val="top"/>
            <w:shd w:fill="1F4E79"/>
          </w:tcPr>
          <w:p>
            <w:r/>
            <w:r>
              <w:rPr>
                <w:b/>
                <w:color w:val="FFFFFF"/>
                <w:sz w:val="16"/>
              </w:rPr>
              <w:t>Project</w:t>
            </w:r>
          </w:p>
        </w:tc>
        <w:tc>
          <w:tcPr>
            <w:tcW w:type="dxa" w:w="3024"/>
            <w:vAlign w:val="top"/>
            <w:shd w:fill="1F4E79"/>
          </w:tcPr>
          <w:p>
            <w:r/>
            <w:r>
              <w:rPr>
                <w:b/>
                <w:color w:val="FFFFFF"/>
                <w:sz w:val="16"/>
              </w:rPr>
              <w:t>Purpose</w:t>
            </w:r>
          </w:p>
        </w:tc>
        <w:tc>
          <w:tcPr>
            <w:tcW w:type="dxa" w:w="5760"/>
            <w:vAlign w:val="top"/>
            <w:shd w:fill="1F4E79"/>
          </w:tcPr>
          <w:p>
            <w:r/>
            <w:r>
              <w:rPr>
                <w:b/>
                <w:color w:val="FFFFFF"/>
                <w:sz w:val="16"/>
              </w:rPr>
              <w:t>Minimum implementation</w:t>
            </w:r>
          </w:p>
        </w:tc>
      </w:tr>
      <w:tr>
        <w:tc>
          <w:tcPr>
            <w:tcW w:type="dxa" w:w="2016"/>
            <w:vAlign w:val="top"/>
          </w:tcPr>
          <w:p>
            <w:r/>
            <w:r>
              <w:rPr>
                <w:b w:val="0"/>
                <w:sz w:val="14"/>
              </w:rPr>
              <w:t>Pacs.Ui</w:t>
            </w:r>
          </w:p>
        </w:tc>
        <w:tc>
          <w:tcPr>
            <w:tcW w:type="dxa" w:w="3024"/>
            <w:vAlign w:val="top"/>
          </w:tcPr>
          <w:p>
            <w:r/>
            <w:r>
              <w:rPr>
                <w:b w:val="0"/>
                <w:sz w:val="14"/>
              </w:rPr>
              <w:t>Thin .NET Core UI for test engineers</w:t>
            </w:r>
          </w:p>
        </w:tc>
        <w:tc>
          <w:tcPr>
            <w:tcW w:type="dxa" w:w="5760"/>
            <w:vAlign w:val="top"/>
          </w:tcPr>
          <w:p>
            <w:r/>
            <w:r>
              <w:rPr>
                <w:b w:val="0"/>
                <w:sz w:val="14"/>
              </w:rPr>
              <w:t>Pages for Create Transaction, Edit, Delete, Amend, Upload Attachment, Offline Status, Sync Dashboard, Conflict Dashboard, Manual Retry, Health.</w:t>
            </w:r>
          </w:p>
        </w:tc>
      </w:tr>
      <w:tr>
        <w:tc>
          <w:tcPr>
            <w:tcW w:type="dxa" w:w="2016"/>
            <w:vAlign w:val="top"/>
          </w:tcPr>
          <w:p>
            <w:r/>
            <w:r>
              <w:rPr>
                <w:b w:val="0"/>
                <w:sz w:val="14"/>
              </w:rPr>
              <w:t>Pacs.Api</w:t>
            </w:r>
          </w:p>
        </w:tc>
        <w:tc>
          <w:tcPr>
            <w:tcW w:type="dxa" w:w="3024"/>
            <w:vAlign w:val="top"/>
          </w:tcPr>
          <w:p>
            <w:r/>
            <w:r>
              <w:rPr>
                <w:b w:val="0"/>
                <w:sz w:val="14"/>
              </w:rPr>
              <w:t>Middle tier using Dapper</w:t>
            </w:r>
          </w:p>
        </w:tc>
        <w:tc>
          <w:tcPr>
            <w:tcW w:type="dxa" w:w="5760"/>
            <w:vAlign w:val="top"/>
          </w:tcPr>
          <w:p>
            <w:r/>
            <w:r>
              <w:rPr>
                <w:b w:val="0"/>
                <w:sz w:val="14"/>
              </w:rPr>
              <w:t>REST endpoints that save business rows and outbox rows in the same MySQL transaction. No direct Kafka publish from controller.</w:t>
            </w:r>
          </w:p>
        </w:tc>
      </w:tr>
      <w:tr>
        <w:tc>
          <w:tcPr>
            <w:tcW w:type="dxa" w:w="2016"/>
            <w:vAlign w:val="top"/>
          </w:tcPr>
          <w:p>
            <w:r/>
            <w:r>
              <w:rPr>
                <w:b w:val="0"/>
                <w:sz w:val="14"/>
              </w:rPr>
              <w:t>Pacs.SyncWorker</w:t>
            </w:r>
          </w:p>
        </w:tc>
        <w:tc>
          <w:tcPr>
            <w:tcW w:type="dxa" w:w="3024"/>
            <w:vAlign w:val="top"/>
          </w:tcPr>
          <w:p>
            <w:r/>
            <w:r>
              <w:rPr>
                <w:b w:val="0"/>
                <w:sz w:val="14"/>
              </w:rPr>
              <w:t>Publisher/subscriber worker</w:t>
            </w:r>
          </w:p>
        </w:tc>
        <w:tc>
          <w:tcPr>
            <w:tcW w:type="dxa" w:w="5760"/>
            <w:vAlign w:val="top"/>
          </w:tcPr>
          <w:p>
            <w:r/>
            <w:r>
              <w:rPr>
                <w:b w:val="0"/>
                <w:sz w:val="14"/>
              </w:rPr>
              <w:t>Reads PENDING outbox rows, publishes to Kafka/NLDR transport, records ACK/NACK, consumes NLDR commands, applies inbox idempotently.</w:t>
            </w:r>
          </w:p>
        </w:tc>
      </w:tr>
      <w:tr>
        <w:tc>
          <w:tcPr>
            <w:tcW w:type="dxa" w:w="2016"/>
            <w:vAlign w:val="top"/>
          </w:tcPr>
          <w:p>
            <w:r/>
            <w:r>
              <w:rPr>
                <w:b w:val="0"/>
                <w:sz w:val="14"/>
              </w:rPr>
              <w:t>Pacs.TestControl</w:t>
            </w:r>
          </w:p>
        </w:tc>
        <w:tc>
          <w:tcPr>
            <w:tcW w:type="dxa" w:w="3024"/>
            <w:vAlign w:val="top"/>
          </w:tcPr>
          <w:p>
            <w:r/>
            <w:r>
              <w:rPr>
                <w:b w:val="0"/>
                <w:sz w:val="14"/>
              </w:rPr>
              <w:t>Fault injection endpoints</w:t>
            </w:r>
          </w:p>
        </w:tc>
        <w:tc>
          <w:tcPr>
            <w:tcW w:type="dxa" w:w="5760"/>
            <w:vAlign w:val="top"/>
          </w:tcPr>
          <w:p>
            <w:r/>
            <w:r>
              <w:rPr>
                <w:b w:val="0"/>
                <w:sz w:val="14"/>
              </w:rPr>
              <w:t>Toggle offline flag, stop worker, simulate crash, pause relay, inject hash mismatch, reset Redis, slow DB calls.</w:t>
            </w:r>
          </w:p>
        </w:tc>
      </w:tr>
    </w:tbl>
    <w:p/>
    <w:p>
      <w:pPr>
        <w:pStyle w:val="Heading2"/>
      </w:pPr>
      <w:r>
        <w:t>3.2 Application B: NLDR Mock</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016"/>
            <w:vAlign w:val="top"/>
            <w:shd w:fill="1F4E79"/>
          </w:tcPr>
          <w:p>
            <w:r/>
            <w:r>
              <w:rPr>
                <w:b/>
                <w:color w:val="FFFFFF"/>
                <w:sz w:val="16"/>
              </w:rPr>
              <w:t>Project</w:t>
            </w:r>
          </w:p>
        </w:tc>
        <w:tc>
          <w:tcPr>
            <w:tcW w:type="dxa" w:w="3024"/>
            <w:vAlign w:val="top"/>
            <w:shd w:fill="1F4E79"/>
          </w:tcPr>
          <w:p>
            <w:r/>
            <w:r>
              <w:rPr>
                <w:b/>
                <w:color w:val="FFFFFF"/>
                <w:sz w:val="16"/>
              </w:rPr>
              <w:t>Purpose</w:t>
            </w:r>
          </w:p>
        </w:tc>
        <w:tc>
          <w:tcPr>
            <w:tcW w:type="dxa" w:w="5760"/>
            <w:vAlign w:val="top"/>
            <w:shd w:fill="1F4E79"/>
          </w:tcPr>
          <w:p>
            <w:r/>
            <w:r>
              <w:rPr>
                <w:b/>
                <w:color w:val="FFFFFF"/>
                <w:sz w:val="16"/>
              </w:rPr>
              <w:t>Minimum implementation</w:t>
            </w:r>
          </w:p>
        </w:tc>
      </w:tr>
      <w:tr>
        <w:tc>
          <w:tcPr>
            <w:tcW w:type="dxa" w:w="2016"/>
            <w:vAlign w:val="top"/>
          </w:tcPr>
          <w:p>
            <w:r/>
            <w:r>
              <w:rPr>
                <w:b w:val="0"/>
                <w:sz w:val="14"/>
              </w:rPr>
              <w:t>Nldr.Ui</w:t>
            </w:r>
          </w:p>
        </w:tc>
        <w:tc>
          <w:tcPr>
            <w:tcW w:type="dxa" w:w="3024"/>
            <w:vAlign w:val="top"/>
          </w:tcPr>
          <w:p>
            <w:r/>
            <w:r>
              <w:rPr>
                <w:b w:val="0"/>
                <w:sz w:val="14"/>
              </w:rPr>
              <w:t>Central mock dashboard</w:t>
            </w:r>
          </w:p>
        </w:tc>
        <w:tc>
          <w:tcPr>
            <w:tcW w:type="dxa" w:w="5760"/>
            <w:vAlign w:val="top"/>
          </w:tcPr>
          <w:p>
            <w:r/>
            <w:r>
              <w:rPr>
                <w:b w:val="0"/>
                <w:sz w:val="14"/>
              </w:rPr>
              <w:t>Displays received events, ACKs, sequence gaps, PACS heartbeat, conflicts, DLQ, and reconciliation results.</w:t>
            </w:r>
          </w:p>
        </w:tc>
      </w:tr>
      <w:tr>
        <w:tc>
          <w:tcPr>
            <w:tcW w:type="dxa" w:w="2016"/>
            <w:vAlign w:val="top"/>
          </w:tcPr>
          <w:p>
            <w:r/>
            <w:r>
              <w:rPr>
                <w:b w:val="0"/>
                <w:sz w:val="14"/>
              </w:rPr>
              <w:t>Nldr.Api</w:t>
            </w:r>
          </w:p>
        </w:tc>
        <w:tc>
          <w:tcPr>
            <w:tcW w:type="dxa" w:w="3024"/>
            <w:vAlign w:val="top"/>
          </w:tcPr>
          <w:p>
            <w:r/>
            <w:r>
              <w:rPr>
                <w:b w:val="0"/>
                <w:sz w:val="14"/>
              </w:rPr>
              <w:t>Mock NLDR ingress and command API</w:t>
            </w:r>
          </w:p>
        </w:tc>
        <w:tc>
          <w:tcPr>
            <w:tcW w:type="dxa" w:w="5760"/>
            <w:vAlign w:val="top"/>
          </w:tcPr>
          <w:p>
            <w:r/>
            <w:r>
              <w:rPr>
                <w:b w:val="0"/>
                <w:sz w:val="14"/>
              </w:rPr>
              <w:t>Receives PACS events, verifies payload hash, sequence, idempotency, and mTLS/test-token; saves to MySQL_NLDR via Dapper.</w:t>
            </w:r>
          </w:p>
        </w:tc>
      </w:tr>
      <w:tr>
        <w:tc>
          <w:tcPr>
            <w:tcW w:type="dxa" w:w="2016"/>
            <w:vAlign w:val="top"/>
          </w:tcPr>
          <w:p>
            <w:r/>
            <w:r>
              <w:rPr>
                <w:b w:val="0"/>
                <w:sz w:val="14"/>
              </w:rPr>
              <w:t>Nldr.SyncWorker</w:t>
            </w:r>
          </w:p>
        </w:tc>
        <w:tc>
          <w:tcPr>
            <w:tcW w:type="dxa" w:w="3024"/>
            <w:vAlign w:val="top"/>
          </w:tcPr>
          <w:p>
            <w:r/>
            <w:r>
              <w:rPr>
                <w:b w:val="0"/>
                <w:sz w:val="14"/>
              </w:rPr>
              <w:t>Publishes central events back to PACS</w:t>
            </w:r>
          </w:p>
        </w:tc>
        <w:tc>
          <w:tcPr>
            <w:tcW w:type="dxa" w:w="5760"/>
            <w:vAlign w:val="top"/>
          </w:tcPr>
          <w:p>
            <w:r/>
            <w:r>
              <w:rPr>
                <w:b w:val="0"/>
                <w:sz w:val="14"/>
              </w:rPr>
              <w:t>Sends policy updates, master data, ACKs, NACKs, correction requests, conflict resolution decisions.</w:t>
            </w:r>
          </w:p>
        </w:tc>
      </w:tr>
      <w:tr>
        <w:tc>
          <w:tcPr>
            <w:tcW w:type="dxa" w:w="2016"/>
            <w:vAlign w:val="top"/>
          </w:tcPr>
          <w:p>
            <w:r/>
            <w:r>
              <w:rPr>
                <w:b w:val="0"/>
                <w:sz w:val="14"/>
              </w:rPr>
              <w:t>Nldr.TestControl</w:t>
            </w:r>
          </w:p>
        </w:tc>
        <w:tc>
          <w:tcPr>
            <w:tcW w:type="dxa" w:w="3024"/>
            <w:vAlign w:val="top"/>
          </w:tcPr>
          <w:p>
            <w:r/>
            <w:r>
              <w:rPr>
                <w:b w:val="0"/>
                <w:sz w:val="14"/>
              </w:rPr>
              <w:t>Failure simulation</w:t>
            </w:r>
          </w:p>
        </w:tc>
        <w:tc>
          <w:tcPr>
            <w:tcW w:type="dxa" w:w="5760"/>
            <w:vAlign w:val="top"/>
          </w:tcPr>
          <w:p>
            <w:r/>
            <w:r>
              <w:rPr>
                <w:b w:val="0"/>
                <w:sz w:val="14"/>
              </w:rPr>
              <w:t>Return 500/429, timeout, bad ACK, drop ACK, delay ACK, duplicate ACK, reject cert, corrupt payload.</w:t>
            </w:r>
          </w:p>
        </w:tc>
      </w:tr>
    </w:tbl>
    <w:p/>
    <w:p>
      <w:pPr>
        <w:pStyle w:val="Heading2"/>
      </w:pPr>
      <w:r>
        <w:t>3.3 Solution layout recommended for development</w:t>
      </w:r>
    </w:p>
    <w:p>
      <w:pPr>
        <w:pStyle w:val="CodeBlock"/>
      </w:pPr>
      <w:r>
        <w:rPr>
          <w:rFonts w:ascii="Consolas" w:hAnsi="Consolas"/>
          <w:sz w:val="16"/>
        </w:rPr>
        <w:t>epacs-sync-harness/</w:t>
      </w:r>
    </w:p>
    <w:p>
      <w:pPr>
        <w:pStyle w:val="CodeBlock"/>
      </w:pPr>
      <w:r>
        <w:rPr>
          <w:rFonts w:ascii="Consolas" w:hAnsi="Consolas"/>
          <w:sz w:val="16"/>
        </w:rPr>
        <w:t xml:space="preserve">  src/</w:t>
      </w:r>
    </w:p>
    <w:p>
      <w:pPr>
        <w:pStyle w:val="CodeBlock"/>
      </w:pPr>
      <w:r>
        <w:rPr>
          <w:rFonts w:ascii="Consolas" w:hAnsi="Consolas"/>
          <w:sz w:val="16"/>
        </w:rPr>
        <w:t xml:space="preserve">    Harness.Common/              # contracts, envelope, hash, correlation, test helpers</w:t>
      </w:r>
    </w:p>
    <w:p>
      <w:pPr>
        <w:pStyle w:val="CodeBlock"/>
      </w:pPr>
      <w:r>
        <w:rPr>
          <w:rFonts w:ascii="Consolas" w:hAnsi="Consolas"/>
          <w:sz w:val="16"/>
        </w:rPr>
        <w:t xml:space="preserve">    Pacs.Ui/                     # Razor/Blazor thin UI</w:t>
      </w:r>
    </w:p>
    <w:p>
      <w:pPr>
        <w:pStyle w:val="CodeBlock"/>
      </w:pPr>
      <w:r>
        <w:rPr>
          <w:rFonts w:ascii="Consolas" w:hAnsi="Consolas"/>
          <w:sz w:val="16"/>
        </w:rPr>
        <w:t xml:space="preserve">    Pacs.Api/                    # .NET Core Web API, Dapper, MySQL_PACS</w:t>
      </w:r>
    </w:p>
    <w:p>
      <w:pPr>
        <w:pStyle w:val="CodeBlock"/>
      </w:pPr>
      <w:r>
        <w:rPr>
          <w:rFonts w:ascii="Consolas" w:hAnsi="Consolas"/>
          <w:sz w:val="16"/>
        </w:rPr>
        <w:t xml:space="preserve">    Pacs.SyncWorker/             # BackgroundService: outbox, inbox, Kafka, NLDR HTTP</w:t>
      </w:r>
    </w:p>
    <w:p>
      <w:pPr>
        <w:pStyle w:val="CodeBlock"/>
      </w:pPr>
      <w:r>
        <w:rPr>
          <w:rFonts w:ascii="Consolas" w:hAnsi="Consolas"/>
          <w:sz w:val="16"/>
        </w:rPr>
        <w:t xml:space="preserve">    Pacs.TestControl/            # fault injection endpoints</w:t>
      </w:r>
    </w:p>
    <w:p>
      <w:pPr>
        <w:pStyle w:val="CodeBlock"/>
      </w:pPr>
      <w:r>
        <w:rPr>
          <w:rFonts w:ascii="Consolas" w:hAnsi="Consolas"/>
          <w:sz w:val="16"/>
        </w:rPr>
        <w:t xml:space="preserve">    Nldr.Ui/                     # mock dashboard</w:t>
      </w:r>
    </w:p>
    <w:p>
      <w:pPr>
        <w:pStyle w:val="CodeBlock"/>
      </w:pPr>
      <w:r>
        <w:rPr>
          <w:rFonts w:ascii="Consolas" w:hAnsi="Consolas"/>
          <w:sz w:val="16"/>
        </w:rPr>
        <w:t xml:space="preserve">    Nldr.Api/                    # .NET Core Web API, Dapper, MySQL_NLDR</w:t>
      </w:r>
    </w:p>
    <w:p>
      <w:pPr>
        <w:pStyle w:val="CodeBlock"/>
      </w:pPr>
      <w:r>
        <w:rPr>
          <w:rFonts w:ascii="Consolas" w:hAnsi="Consolas"/>
          <w:sz w:val="16"/>
        </w:rPr>
        <w:t xml:space="preserve">    Nldr.SyncWorker/             # BackgroundService: ACK/NACK, commands, replay</w:t>
      </w:r>
    </w:p>
    <w:p>
      <w:pPr>
        <w:pStyle w:val="CodeBlock"/>
      </w:pPr>
      <w:r>
        <w:rPr>
          <w:rFonts w:ascii="Consolas" w:hAnsi="Consolas"/>
          <w:sz w:val="16"/>
        </w:rPr>
        <w:t xml:space="preserve">    Nldr.TestControl/            # fault injection endpoints</w:t>
      </w:r>
    </w:p>
    <w:p>
      <w:pPr>
        <w:pStyle w:val="CodeBlock"/>
      </w:pPr>
      <w:r>
        <w:rPr>
          <w:rFonts w:ascii="Consolas" w:hAnsi="Consolas"/>
          <w:sz w:val="16"/>
        </w:rPr>
        <w:t xml:space="preserve">  db/</w:t>
      </w:r>
    </w:p>
    <w:p>
      <w:pPr>
        <w:pStyle w:val="CodeBlock"/>
      </w:pPr>
      <w:r>
        <w:rPr>
          <w:rFonts w:ascii="Consolas" w:hAnsi="Consolas"/>
          <w:sz w:val="16"/>
        </w:rPr>
        <w:t xml:space="preserve">    pacs_schema.sql</w:t>
      </w:r>
    </w:p>
    <w:p>
      <w:pPr>
        <w:pStyle w:val="CodeBlock"/>
      </w:pPr>
      <w:r>
        <w:rPr>
          <w:rFonts w:ascii="Consolas" w:hAnsi="Consolas"/>
          <w:sz w:val="16"/>
        </w:rPr>
        <w:t xml:space="preserve">    nldr_schema.sql</w:t>
      </w:r>
    </w:p>
    <w:p>
      <w:pPr>
        <w:pStyle w:val="CodeBlock"/>
      </w:pPr>
      <w:r>
        <w:rPr>
          <w:rFonts w:ascii="Consolas" w:hAnsi="Consolas"/>
          <w:sz w:val="16"/>
        </w:rPr>
        <w:t xml:space="preserve">    seed_data.sql</w:t>
      </w:r>
    </w:p>
    <w:p>
      <w:pPr>
        <w:pStyle w:val="CodeBlock"/>
      </w:pPr>
      <w:r>
        <w:rPr>
          <w:rFonts w:ascii="Consolas" w:hAnsi="Consolas"/>
          <w:sz w:val="16"/>
        </w:rPr>
        <w:t xml:space="preserve">  docker/</w:t>
      </w:r>
    </w:p>
    <w:p>
      <w:pPr>
        <w:pStyle w:val="CodeBlock"/>
      </w:pPr>
      <w:r>
        <w:rPr>
          <w:rFonts w:ascii="Consolas" w:hAnsi="Consolas"/>
          <w:sz w:val="16"/>
        </w:rPr>
        <w:t xml:space="preserve">    docker-compose.yml</w:t>
      </w:r>
    </w:p>
    <w:p>
      <w:pPr>
        <w:pStyle w:val="CodeBlock"/>
      </w:pPr>
      <w:r>
        <w:rPr>
          <w:rFonts w:ascii="Consolas" w:hAnsi="Consolas"/>
          <w:sz w:val="16"/>
        </w:rPr>
        <w:t xml:space="preserve">  tests/</w:t>
      </w:r>
    </w:p>
    <w:p>
      <w:pPr>
        <w:pStyle w:val="CodeBlock"/>
      </w:pPr>
      <w:r>
        <w:rPr>
          <w:rFonts w:ascii="Consolas" w:hAnsi="Consolas"/>
          <w:sz w:val="16"/>
        </w:rPr>
        <w:t xml:space="preserve">    Harness.ContractTests/</w:t>
      </w:r>
    </w:p>
    <w:p>
      <w:pPr>
        <w:pStyle w:val="CodeBlock"/>
      </w:pPr>
      <w:r>
        <w:rPr>
          <w:rFonts w:ascii="Consolas" w:hAnsi="Consolas"/>
          <w:sz w:val="16"/>
        </w:rPr>
        <w:t xml:space="preserve">    Harness.IntegrationTests/</w:t>
      </w:r>
    </w:p>
    <w:p>
      <w:pPr>
        <w:pStyle w:val="CodeBlock"/>
      </w:pPr>
      <w:r>
        <w:rPr>
          <w:rFonts w:ascii="Consolas" w:hAnsi="Consolas"/>
          <w:sz w:val="16"/>
        </w:rPr>
        <w:t xml:space="preserve">    Harness.ChaosTests/</w:t>
      </w:r>
    </w:p>
    <w:p>
      <w:pPr>
        <w:pStyle w:val="CodeBlock"/>
      </w:pPr>
      <w:r>
        <w:rPr>
          <w:rFonts w:ascii="Consolas" w:hAnsi="Consolas"/>
          <w:sz w:val="16"/>
        </w:rPr>
        <w:t xml:space="preserve">    Harness.LongOfflineTests/</w:t>
      </w:r>
    </w:p>
    <w:p>
      <w:pPr>
        <w:pStyle w:val="CodeBlock"/>
      </w:pPr>
      <w:r>
        <w:rPr>
          <w:rFonts w:ascii="Consolas" w:hAnsi="Consolas"/>
          <w:sz w:val="16"/>
        </w:rPr>
        <w:t xml:space="preserve">  scripts/</w:t>
      </w:r>
    </w:p>
    <w:p>
      <w:pPr>
        <w:pStyle w:val="CodeBlock"/>
      </w:pPr>
      <w:r>
        <w:rPr>
          <w:rFonts w:ascii="Consolas" w:hAnsi="Consolas"/>
          <w:sz w:val="16"/>
        </w:rPr>
        <w:t xml:space="preserve">    go-online.ps1</w:t>
      </w:r>
    </w:p>
    <w:p>
      <w:pPr>
        <w:pStyle w:val="CodeBlock"/>
      </w:pPr>
      <w:r>
        <w:rPr>
          <w:rFonts w:ascii="Consolas" w:hAnsi="Consolas"/>
          <w:sz w:val="16"/>
        </w:rPr>
        <w:t xml:space="preserve">    go-offline.ps1</w:t>
      </w:r>
    </w:p>
    <w:p>
      <w:pPr>
        <w:pStyle w:val="CodeBlock"/>
      </w:pPr>
      <w:r>
        <w:rPr>
          <w:rFonts w:ascii="Consolas" w:hAnsi="Consolas"/>
          <w:sz w:val="16"/>
        </w:rPr>
        <w:t xml:space="preserve">    kill-service.ps1</w:t>
      </w:r>
    </w:p>
    <w:p>
      <w:pPr>
        <w:pStyle w:val="CodeBlock"/>
      </w:pPr>
      <w:r>
        <w:rPr>
          <w:rFonts w:ascii="Consolas" w:hAnsi="Consolas"/>
          <w:sz w:val="16"/>
        </w:rPr>
        <w:t xml:space="preserve">    hard-powercut-vm.ps1</w:t>
      </w:r>
    </w:p>
    <w:p>
      <w:pPr>
        <w:pStyle w:val="CodeBlock"/>
      </w:pPr>
      <w:r>
        <w:rPr>
          <w:rFonts w:ascii="Consolas" w:hAnsi="Consolas"/>
          <w:sz w:val="16"/>
        </w:rPr>
        <w:t xml:space="preserve">    collect-evidence.ps1</w:t>
      </w:r>
    </w:p>
    <w:p>
      <w:pPr>
        <w:pStyle w:val="Heading1"/>
      </w:pPr>
      <w:r>
        <w:t>4. Environment Setup</w:t>
      </w:r>
    </w:p>
    <w:p>
      <w:pPr>
        <w:pStyle w:val="Heading2"/>
      </w:pPr>
      <w:r>
        <w:t>4.1 Minimum lab options</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160"/>
            <w:vAlign w:val="top"/>
            <w:shd w:fill="1F4E79"/>
          </w:tcPr>
          <w:p>
            <w:r/>
            <w:r>
              <w:rPr>
                <w:b/>
                <w:color w:val="FFFFFF"/>
                <w:sz w:val="16"/>
              </w:rPr>
              <w:t>Environment</w:t>
            </w:r>
          </w:p>
        </w:tc>
        <w:tc>
          <w:tcPr>
            <w:tcW w:type="dxa" w:w="2880"/>
            <w:vAlign w:val="top"/>
            <w:shd w:fill="1F4E79"/>
          </w:tcPr>
          <w:p>
            <w:r/>
            <w:r>
              <w:rPr>
                <w:b/>
                <w:color w:val="FFFFFF"/>
                <w:sz w:val="16"/>
              </w:rPr>
              <w:t>Use for</w:t>
            </w:r>
          </w:p>
        </w:tc>
        <w:tc>
          <w:tcPr>
            <w:tcW w:type="dxa" w:w="3024"/>
            <w:vAlign w:val="top"/>
            <w:shd w:fill="1F4E79"/>
          </w:tcPr>
          <w:p>
            <w:r/>
            <w:r>
              <w:rPr>
                <w:b/>
                <w:color w:val="FFFFFF"/>
                <w:sz w:val="16"/>
              </w:rPr>
              <w:t>Pros</w:t>
            </w:r>
          </w:p>
        </w:tc>
        <w:tc>
          <w:tcPr>
            <w:tcW w:type="dxa" w:w="3024"/>
            <w:vAlign w:val="top"/>
            <w:shd w:fill="1F4E79"/>
          </w:tcPr>
          <w:p>
            <w:r/>
            <w:r>
              <w:rPr>
                <w:b/>
                <w:color w:val="FFFFFF"/>
                <w:sz w:val="16"/>
              </w:rPr>
              <w:t>Cautions</w:t>
            </w:r>
          </w:p>
        </w:tc>
      </w:tr>
      <w:tr>
        <w:tc>
          <w:tcPr>
            <w:tcW w:type="dxa" w:w="2160"/>
            <w:vAlign w:val="top"/>
          </w:tcPr>
          <w:p>
            <w:r/>
            <w:r>
              <w:rPr>
                <w:b w:val="0"/>
                <w:sz w:val="14"/>
              </w:rPr>
              <w:t>Single laptop with Docker</w:t>
            </w:r>
          </w:p>
        </w:tc>
        <w:tc>
          <w:tcPr>
            <w:tcW w:type="dxa" w:w="2880"/>
            <w:vAlign w:val="top"/>
          </w:tcPr>
          <w:p>
            <w:r/>
            <w:r>
              <w:rPr>
                <w:b w:val="0"/>
                <w:sz w:val="14"/>
              </w:rPr>
              <w:t>Fast functional and integration tests</w:t>
            </w:r>
          </w:p>
        </w:tc>
        <w:tc>
          <w:tcPr>
            <w:tcW w:type="dxa" w:w="3024"/>
            <w:vAlign w:val="top"/>
          </w:tcPr>
          <w:p>
            <w:r/>
            <w:r>
              <w:rPr>
                <w:b w:val="0"/>
                <w:sz w:val="14"/>
              </w:rPr>
              <w:t>Easy reset, good for developers and automation.</w:t>
            </w:r>
          </w:p>
        </w:tc>
        <w:tc>
          <w:tcPr>
            <w:tcW w:type="dxa" w:w="3024"/>
            <w:vAlign w:val="top"/>
          </w:tcPr>
          <w:p>
            <w:r/>
            <w:r>
              <w:rPr>
                <w:b w:val="0"/>
                <w:sz w:val="14"/>
              </w:rPr>
              <w:t>Not enough for true hard power-off validation unless using VM or dedicated machine.</w:t>
            </w:r>
          </w:p>
        </w:tc>
      </w:tr>
      <w:tr>
        <w:tc>
          <w:tcPr>
            <w:tcW w:type="dxa" w:w="2160"/>
            <w:vAlign w:val="top"/>
          </w:tcPr>
          <w:p>
            <w:r/>
            <w:r>
              <w:rPr>
                <w:b w:val="0"/>
                <w:sz w:val="14"/>
              </w:rPr>
              <w:t>Hyper-V / VirtualBox VM</w:t>
            </w:r>
          </w:p>
        </w:tc>
        <w:tc>
          <w:tcPr>
            <w:tcW w:type="dxa" w:w="2880"/>
            <w:vAlign w:val="top"/>
          </w:tcPr>
          <w:p>
            <w:r/>
            <w:r>
              <w:rPr>
                <w:b w:val="0"/>
                <w:sz w:val="14"/>
              </w:rPr>
              <w:t>Power-cut, snapshot, rollback, OS-level failures</w:t>
            </w:r>
          </w:p>
        </w:tc>
        <w:tc>
          <w:tcPr>
            <w:tcW w:type="dxa" w:w="3024"/>
            <w:vAlign w:val="top"/>
          </w:tcPr>
          <w:p>
            <w:r/>
            <w:r>
              <w:rPr>
                <w:b w:val="0"/>
                <w:sz w:val="14"/>
              </w:rPr>
              <w:t>Safe hard power-off; snapshot before destructive tests.</w:t>
            </w:r>
          </w:p>
        </w:tc>
        <w:tc>
          <w:tcPr>
            <w:tcW w:type="dxa" w:w="3024"/>
            <w:vAlign w:val="top"/>
          </w:tcPr>
          <w:p>
            <w:r/>
            <w:r>
              <w:rPr>
                <w:b w:val="0"/>
                <w:sz w:val="14"/>
              </w:rPr>
              <w:t>Needs 16 GB RAM host recommended.</w:t>
            </w:r>
          </w:p>
        </w:tc>
      </w:tr>
      <w:tr>
        <w:tc>
          <w:tcPr>
            <w:tcW w:type="dxa" w:w="2160"/>
            <w:vAlign w:val="top"/>
          </w:tcPr>
          <w:p>
            <w:r/>
            <w:r>
              <w:rPr>
                <w:b w:val="0"/>
                <w:sz w:val="14"/>
              </w:rPr>
              <w:t>Two laptops on LAN</w:t>
            </w:r>
          </w:p>
        </w:tc>
        <w:tc>
          <w:tcPr>
            <w:tcW w:type="dxa" w:w="2880"/>
            <w:vAlign w:val="top"/>
          </w:tcPr>
          <w:p>
            <w:r/>
            <w:r>
              <w:rPr>
                <w:b w:val="0"/>
                <w:sz w:val="14"/>
              </w:rPr>
              <w:t>Real network unplug / Wi-Fi / 4G tests</w:t>
            </w:r>
          </w:p>
        </w:tc>
        <w:tc>
          <w:tcPr>
            <w:tcW w:type="dxa" w:w="3024"/>
            <w:vAlign w:val="top"/>
          </w:tcPr>
          <w:p>
            <w:r/>
            <w:r>
              <w:rPr>
                <w:b w:val="0"/>
                <w:sz w:val="14"/>
              </w:rPr>
              <w:t>Closest to field behaviour.</w:t>
            </w:r>
          </w:p>
        </w:tc>
        <w:tc>
          <w:tcPr>
            <w:tcW w:type="dxa" w:w="3024"/>
            <w:vAlign w:val="top"/>
          </w:tcPr>
          <w:p>
            <w:r/>
            <w:r>
              <w:rPr>
                <w:b w:val="0"/>
                <w:sz w:val="14"/>
              </w:rPr>
              <w:t>Needs strict test data isolation and evidence discipline.</w:t>
            </w:r>
          </w:p>
        </w:tc>
      </w:tr>
      <w:tr>
        <w:tc>
          <w:tcPr>
            <w:tcW w:type="dxa" w:w="2160"/>
            <w:vAlign w:val="top"/>
          </w:tcPr>
          <w:p>
            <w:r/>
            <w:r>
              <w:rPr>
                <w:b w:val="0"/>
                <w:sz w:val="14"/>
              </w:rPr>
              <w:t>Dedicated test laptop</w:t>
            </w:r>
          </w:p>
        </w:tc>
        <w:tc>
          <w:tcPr>
            <w:tcW w:type="dxa" w:w="2880"/>
            <w:vAlign w:val="top"/>
          </w:tcPr>
          <w:p>
            <w:r/>
            <w:r>
              <w:rPr>
                <w:b w:val="0"/>
                <w:sz w:val="14"/>
              </w:rPr>
              <w:t>Physical power button tests</w:t>
            </w:r>
          </w:p>
        </w:tc>
        <w:tc>
          <w:tcPr>
            <w:tcW w:type="dxa" w:w="3024"/>
            <w:vAlign w:val="top"/>
          </w:tcPr>
          <w:p>
            <w:r/>
            <w:r>
              <w:rPr>
                <w:b w:val="0"/>
                <w:sz w:val="14"/>
              </w:rPr>
              <w:t>Validates actual disk/OS recovery.</w:t>
            </w:r>
          </w:p>
        </w:tc>
        <w:tc>
          <w:tcPr>
            <w:tcW w:type="dxa" w:w="3024"/>
            <w:vAlign w:val="top"/>
          </w:tcPr>
          <w:p>
            <w:r/>
            <w:r>
              <w:rPr>
                <w:b w:val="0"/>
                <w:sz w:val="14"/>
              </w:rPr>
              <w:t>Never use production data; ensure battery/SSD health; take backup.</w:t>
            </w:r>
          </w:p>
        </w:tc>
      </w:tr>
    </w:tbl>
    <w:p/>
    <w:p>
      <w:pPr>
        <w:pStyle w:val="Heading2"/>
      </w:pPr>
      <w:r>
        <w:t>4.2 Docker compose baseline</w:t>
      </w:r>
    </w:p>
    <w:p>
      <w:r>
        <w:t>The development team may adjust images and versions, but the harness must provide two logical MySQL databases, Redis instances, Kafka, and both applications. Ports are intentionally different to avoid collision with local developer tools.</w:t>
      </w:r>
    </w:p>
    <w:p>
      <w:pPr>
        <w:pStyle w:val="CodeBlock"/>
      </w:pPr>
      <w:r>
        <w:rPr>
          <w:rFonts w:ascii="Consolas" w:hAnsi="Consolas"/>
          <w:sz w:val="16"/>
        </w:rPr>
        <w:t>services:</w:t>
      </w:r>
    </w:p>
    <w:p>
      <w:pPr>
        <w:pStyle w:val="CodeBlock"/>
      </w:pPr>
      <w:r>
        <w:rPr>
          <w:rFonts w:ascii="Consolas" w:hAnsi="Consolas"/>
          <w:sz w:val="16"/>
        </w:rPr>
        <w:t xml:space="preserve">  kafka:</w:t>
      </w:r>
    </w:p>
    <w:p>
      <w:pPr>
        <w:pStyle w:val="CodeBlock"/>
      </w:pPr>
      <w:r>
        <w:rPr>
          <w:rFonts w:ascii="Consolas" w:hAnsi="Consolas"/>
          <w:sz w:val="16"/>
        </w:rPr>
        <w:t xml:space="preserve">    image: bitnami/kafka:3.7</w:t>
      </w:r>
    </w:p>
    <w:p>
      <w:pPr>
        <w:pStyle w:val="CodeBlock"/>
      </w:pPr>
      <w:r>
        <w:rPr>
          <w:rFonts w:ascii="Consolas" w:hAnsi="Consolas"/>
          <w:sz w:val="16"/>
        </w:rPr>
        <w:t xml:space="preserve">    ports: ["9092:9092"]</w:t>
      </w:r>
    </w:p>
    <w:p>
      <w:pPr>
        <w:pStyle w:val="CodeBlock"/>
      </w:pPr>
      <w:r>
        <w:rPr>
          <w:rFonts w:ascii="Consolas" w:hAnsi="Consolas"/>
          <w:sz w:val="16"/>
        </w:rPr>
        <w:t xml:space="preserve">    environment:</w:t>
      </w:r>
    </w:p>
    <w:p>
      <w:pPr>
        <w:pStyle w:val="CodeBlock"/>
      </w:pPr>
      <w:r>
        <w:rPr>
          <w:rFonts w:ascii="Consolas" w:hAnsi="Consolas"/>
          <w:sz w:val="16"/>
        </w:rPr>
        <w:t xml:space="preserve">      KAFKA_CFG_PROCESS_ROLES: broker,controller</w:t>
      </w:r>
    </w:p>
    <w:p>
      <w:pPr>
        <w:pStyle w:val="CodeBlock"/>
      </w:pPr>
      <w:r>
        <w:rPr>
          <w:rFonts w:ascii="Consolas" w:hAnsi="Consolas"/>
          <w:sz w:val="16"/>
        </w:rPr>
        <w:t xml:space="preserve">      KAFKA_CFG_NODE_ID: 1</w:t>
      </w:r>
    </w:p>
    <w:p>
      <w:pPr>
        <w:pStyle w:val="CodeBlock"/>
      </w:pPr>
      <w:r>
        <w:rPr>
          <w:rFonts w:ascii="Consolas" w:hAnsi="Consolas"/>
          <w:sz w:val="16"/>
        </w:rPr>
        <w:t xml:space="preserve">      KAFKA_CFG_CONTROLLER_QUORUM_VOTERS: 1@kafka:9093</w:t>
      </w:r>
    </w:p>
    <w:p>
      <w:pPr>
        <w:pStyle w:val="CodeBlock"/>
      </w:pPr>
      <w:r>
        <w:rPr>
          <w:rFonts w:ascii="Consolas" w:hAnsi="Consolas"/>
          <w:sz w:val="16"/>
        </w:rPr>
        <w:t xml:space="preserve">      KAFKA_CFG_LISTENERS: PLAINTEXT://:9092,CONTROLLER://:9093</w:t>
      </w:r>
    </w:p>
    <w:p>
      <w:pPr>
        <w:pStyle w:val="CodeBlock"/>
      </w:pPr>
      <w:r>
        <w:rPr>
          <w:rFonts w:ascii="Consolas" w:hAnsi="Consolas"/>
          <w:sz w:val="16"/>
        </w:rPr>
        <w:t xml:space="preserve">      KAFKA_CFG_ADVERTISED_LISTENERS: PLAINTEXT://localhost:9092</w:t>
      </w:r>
    </w:p>
    <w:p>
      <w:pPr>
        <w:pStyle w:val="CodeBlock"/>
      </w:pPr>
      <w:r>
        <w:rPr>
          <w:rFonts w:ascii="Consolas" w:hAnsi="Consolas"/>
          <w:sz w:val="16"/>
        </w:rPr>
        <w:t xml:space="preserve">      KAFKA_CFG_CONTROLLER_LISTENER_NAMES: CONTROLLER</w:t>
      </w:r>
    </w:p>
    <w:p>
      <w:pPr>
        <w:pStyle w:val="CodeBlock"/>
      </w:pPr>
      <w:r>
        <w:rPr>
          <w:rFonts w:ascii="Consolas" w:hAnsi="Consolas"/>
          <w:sz w:val="16"/>
        </w:rPr>
      </w:r>
    </w:p>
    <w:p>
      <w:pPr>
        <w:pStyle w:val="CodeBlock"/>
      </w:pPr>
      <w:r>
        <w:rPr>
          <w:rFonts w:ascii="Consolas" w:hAnsi="Consolas"/>
          <w:sz w:val="16"/>
        </w:rPr>
        <w:t xml:space="preserve">  pacs-mysql:</w:t>
      </w:r>
    </w:p>
    <w:p>
      <w:pPr>
        <w:pStyle w:val="CodeBlock"/>
      </w:pPr>
      <w:r>
        <w:rPr>
          <w:rFonts w:ascii="Consolas" w:hAnsi="Consolas"/>
          <w:sz w:val="16"/>
        </w:rPr>
        <w:t xml:space="preserve">    image: mysql:8.4</w:t>
      </w:r>
    </w:p>
    <w:p>
      <w:pPr>
        <w:pStyle w:val="CodeBlock"/>
      </w:pPr>
      <w:r>
        <w:rPr>
          <w:rFonts w:ascii="Consolas" w:hAnsi="Consolas"/>
          <w:sz w:val="16"/>
        </w:rPr>
        <w:t xml:space="preserve">    ports: ["3307:3306"]</w:t>
      </w:r>
    </w:p>
    <w:p>
      <w:pPr>
        <w:pStyle w:val="CodeBlock"/>
      </w:pPr>
      <w:r>
        <w:rPr>
          <w:rFonts w:ascii="Consolas" w:hAnsi="Consolas"/>
          <w:sz w:val="16"/>
        </w:rPr>
        <w:t xml:space="preserve">    environment:</w:t>
      </w:r>
    </w:p>
    <w:p>
      <w:pPr>
        <w:pStyle w:val="CodeBlock"/>
      </w:pPr>
      <w:r>
        <w:rPr>
          <w:rFonts w:ascii="Consolas" w:hAnsi="Consolas"/>
          <w:sz w:val="16"/>
        </w:rPr>
        <w:t xml:space="preserve">      MYSQL_ROOT_PASSWORD: root</w:t>
      </w:r>
    </w:p>
    <w:p>
      <w:pPr>
        <w:pStyle w:val="CodeBlock"/>
      </w:pPr>
      <w:r>
        <w:rPr>
          <w:rFonts w:ascii="Consolas" w:hAnsi="Consolas"/>
          <w:sz w:val="16"/>
        </w:rPr>
        <w:t xml:space="preserve">      MYSQL_DATABASE: epacs_pacs</w:t>
      </w:r>
    </w:p>
    <w:p>
      <w:pPr>
        <w:pStyle w:val="CodeBlock"/>
      </w:pPr>
      <w:r>
        <w:rPr>
          <w:rFonts w:ascii="Consolas" w:hAnsi="Consolas"/>
          <w:sz w:val="16"/>
        </w:rPr>
      </w:r>
    </w:p>
    <w:p>
      <w:pPr>
        <w:pStyle w:val="CodeBlock"/>
      </w:pPr>
      <w:r>
        <w:rPr>
          <w:rFonts w:ascii="Consolas" w:hAnsi="Consolas"/>
          <w:sz w:val="16"/>
        </w:rPr>
        <w:t xml:space="preserve">  nldr-mysql:</w:t>
      </w:r>
    </w:p>
    <w:p>
      <w:pPr>
        <w:pStyle w:val="CodeBlock"/>
      </w:pPr>
      <w:r>
        <w:rPr>
          <w:rFonts w:ascii="Consolas" w:hAnsi="Consolas"/>
          <w:sz w:val="16"/>
        </w:rPr>
        <w:t xml:space="preserve">    image: mysql:8.4</w:t>
      </w:r>
    </w:p>
    <w:p>
      <w:pPr>
        <w:pStyle w:val="CodeBlock"/>
      </w:pPr>
      <w:r>
        <w:rPr>
          <w:rFonts w:ascii="Consolas" w:hAnsi="Consolas"/>
          <w:sz w:val="16"/>
        </w:rPr>
        <w:t xml:space="preserve">    ports: ["3308:3306"]</w:t>
      </w:r>
    </w:p>
    <w:p>
      <w:pPr>
        <w:pStyle w:val="CodeBlock"/>
      </w:pPr>
      <w:r>
        <w:rPr>
          <w:rFonts w:ascii="Consolas" w:hAnsi="Consolas"/>
          <w:sz w:val="16"/>
        </w:rPr>
        <w:t xml:space="preserve">    environment:</w:t>
      </w:r>
    </w:p>
    <w:p>
      <w:pPr>
        <w:pStyle w:val="CodeBlock"/>
      </w:pPr>
      <w:r>
        <w:rPr>
          <w:rFonts w:ascii="Consolas" w:hAnsi="Consolas"/>
          <w:sz w:val="16"/>
        </w:rPr>
        <w:t xml:space="preserve">      MYSQL_ROOT_PASSWORD: root</w:t>
      </w:r>
    </w:p>
    <w:p>
      <w:pPr>
        <w:pStyle w:val="CodeBlock"/>
      </w:pPr>
      <w:r>
        <w:rPr>
          <w:rFonts w:ascii="Consolas" w:hAnsi="Consolas"/>
          <w:sz w:val="16"/>
        </w:rPr>
        <w:t xml:space="preserve">      MYSQL_DATABASE: epacs_nldr</w:t>
      </w:r>
    </w:p>
    <w:p>
      <w:pPr>
        <w:pStyle w:val="CodeBlock"/>
      </w:pPr>
      <w:r>
        <w:rPr>
          <w:rFonts w:ascii="Consolas" w:hAnsi="Consolas"/>
          <w:sz w:val="16"/>
        </w:rPr>
      </w:r>
    </w:p>
    <w:p>
      <w:pPr>
        <w:pStyle w:val="CodeBlock"/>
      </w:pPr>
      <w:r>
        <w:rPr>
          <w:rFonts w:ascii="Consolas" w:hAnsi="Consolas"/>
          <w:sz w:val="16"/>
        </w:rPr>
        <w:t xml:space="preserve">  pacs-redis:</w:t>
      </w:r>
    </w:p>
    <w:p>
      <w:pPr>
        <w:pStyle w:val="CodeBlock"/>
      </w:pPr>
      <w:r>
        <w:rPr>
          <w:rFonts w:ascii="Consolas" w:hAnsi="Consolas"/>
          <w:sz w:val="16"/>
        </w:rPr>
        <w:t xml:space="preserve">    image: redis:7.2</w:t>
      </w:r>
    </w:p>
    <w:p>
      <w:pPr>
        <w:pStyle w:val="CodeBlock"/>
      </w:pPr>
      <w:r>
        <w:rPr>
          <w:rFonts w:ascii="Consolas" w:hAnsi="Consolas"/>
          <w:sz w:val="16"/>
        </w:rPr>
        <w:t xml:space="preserve">    ports: ["6380:6379"]</w:t>
      </w:r>
    </w:p>
    <w:p>
      <w:pPr>
        <w:pStyle w:val="CodeBlock"/>
      </w:pPr>
      <w:r>
        <w:rPr>
          <w:rFonts w:ascii="Consolas" w:hAnsi="Consolas"/>
          <w:sz w:val="16"/>
        </w:rPr>
      </w:r>
    </w:p>
    <w:p>
      <w:pPr>
        <w:pStyle w:val="CodeBlock"/>
      </w:pPr>
      <w:r>
        <w:rPr>
          <w:rFonts w:ascii="Consolas" w:hAnsi="Consolas"/>
          <w:sz w:val="16"/>
        </w:rPr>
        <w:t xml:space="preserve">  nldr-redis:</w:t>
      </w:r>
    </w:p>
    <w:p>
      <w:pPr>
        <w:pStyle w:val="CodeBlock"/>
      </w:pPr>
      <w:r>
        <w:rPr>
          <w:rFonts w:ascii="Consolas" w:hAnsi="Consolas"/>
          <w:sz w:val="16"/>
        </w:rPr>
        <w:t xml:space="preserve">    image: redis:7.2</w:t>
      </w:r>
    </w:p>
    <w:p>
      <w:pPr>
        <w:pStyle w:val="CodeBlock"/>
      </w:pPr>
      <w:r>
        <w:rPr>
          <w:rFonts w:ascii="Consolas" w:hAnsi="Consolas"/>
          <w:sz w:val="16"/>
        </w:rPr>
        <w:t xml:space="preserve">    ports: ["6381:6379"]</w:t>
      </w:r>
    </w:p>
    <w:p>
      <w:pPr>
        <w:pStyle w:val="CodeBlock"/>
      </w:pPr>
      <w:r>
        <w:rPr>
          <w:rFonts w:ascii="Consolas" w:hAnsi="Consolas"/>
          <w:sz w:val="16"/>
        </w:rPr>
      </w:r>
    </w:p>
    <w:p>
      <w:pPr>
        <w:pStyle w:val="CodeBlock"/>
      </w:pPr>
      <w:r>
        <w:rPr>
          <w:rFonts w:ascii="Consolas" w:hAnsi="Consolas"/>
          <w:sz w:val="16"/>
        </w:rPr>
        <w:t xml:space="preserve">  pacs-api:</w:t>
      </w:r>
    </w:p>
    <w:p>
      <w:pPr>
        <w:pStyle w:val="CodeBlock"/>
      </w:pPr>
      <w:r>
        <w:rPr>
          <w:rFonts w:ascii="Consolas" w:hAnsi="Consolas"/>
          <w:sz w:val="16"/>
        </w:rPr>
        <w:t xml:space="preserve">    build: ../src/Pacs.Api</w:t>
      </w:r>
    </w:p>
    <w:p>
      <w:pPr>
        <w:pStyle w:val="CodeBlock"/>
      </w:pPr>
      <w:r>
        <w:rPr>
          <w:rFonts w:ascii="Consolas" w:hAnsi="Consolas"/>
          <w:sz w:val="16"/>
        </w:rPr>
        <w:t xml:space="preserve">    ports: ["5101:8080"]</w:t>
      </w:r>
    </w:p>
    <w:p>
      <w:pPr>
        <w:pStyle w:val="CodeBlock"/>
      </w:pPr>
      <w:r>
        <w:rPr>
          <w:rFonts w:ascii="Consolas" w:hAnsi="Consolas"/>
          <w:sz w:val="16"/>
        </w:rPr>
        <w:t xml:space="preserve">    depends_on: [pacs-mysql, pacs-redis, kafka]</w:t>
      </w:r>
    </w:p>
    <w:p>
      <w:pPr>
        <w:pStyle w:val="CodeBlock"/>
      </w:pPr>
      <w:r>
        <w:rPr>
          <w:rFonts w:ascii="Consolas" w:hAnsi="Consolas"/>
          <w:sz w:val="16"/>
        </w:rPr>
      </w:r>
    </w:p>
    <w:p>
      <w:pPr>
        <w:pStyle w:val="CodeBlock"/>
      </w:pPr>
      <w:r>
        <w:rPr>
          <w:rFonts w:ascii="Consolas" w:hAnsi="Consolas"/>
          <w:sz w:val="16"/>
        </w:rPr>
        <w:t xml:space="preserve">  pacs-sync:</w:t>
      </w:r>
    </w:p>
    <w:p>
      <w:pPr>
        <w:pStyle w:val="CodeBlock"/>
      </w:pPr>
      <w:r>
        <w:rPr>
          <w:rFonts w:ascii="Consolas" w:hAnsi="Consolas"/>
          <w:sz w:val="16"/>
        </w:rPr>
        <w:t xml:space="preserve">    build: ../src/Pacs.SyncWorker</w:t>
      </w:r>
    </w:p>
    <w:p>
      <w:pPr>
        <w:pStyle w:val="CodeBlock"/>
      </w:pPr>
      <w:r>
        <w:rPr>
          <w:rFonts w:ascii="Consolas" w:hAnsi="Consolas"/>
          <w:sz w:val="16"/>
        </w:rPr>
        <w:t xml:space="preserve">    depends_on: [pacs-mysql, pacs-redis, kafka, nldr-api]</w:t>
      </w:r>
    </w:p>
    <w:p>
      <w:pPr>
        <w:pStyle w:val="CodeBlock"/>
      </w:pPr>
      <w:r>
        <w:rPr>
          <w:rFonts w:ascii="Consolas" w:hAnsi="Consolas"/>
          <w:sz w:val="16"/>
        </w:rPr>
      </w:r>
    </w:p>
    <w:p>
      <w:pPr>
        <w:pStyle w:val="CodeBlock"/>
      </w:pPr>
      <w:r>
        <w:rPr>
          <w:rFonts w:ascii="Consolas" w:hAnsi="Consolas"/>
          <w:sz w:val="16"/>
        </w:rPr>
        <w:t xml:space="preserve">  nldr-api:</w:t>
      </w:r>
    </w:p>
    <w:p>
      <w:pPr>
        <w:pStyle w:val="CodeBlock"/>
      </w:pPr>
      <w:r>
        <w:rPr>
          <w:rFonts w:ascii="Consolas" w:hAnsi="Consolas"/>
          <w:sz w:val="16"/>
        </w:rPr>
        <w:t xml:space="preserve">    build: ../src/Nldr.Api</w:t>
      </w:r>
    </w:p>
    <w:p>
      <w:pPr>
        <w:pStyle w:val="CodeBlock"/>
      </w:pPr>
      <w:r>
        <w:rPr>
          <w:rFonts w:ascii="Consolas" w:hAnsi="Consolas"/>
          <w:sz w:val="16"/>
        </w:rPr>
        <w:t xml:space="preserve">    ports: ["5201:8080"]</w:t>
      </w:r>
    </w:p>
    <w:p>
      <w:pPr>
        <w:pStyle w:val="CodeBlock"/>
      </w:pPr>
      <w:r>
        <w:rPr>
          <w:rFonts w:ascii="Consolas" w:hAnsi="Consolas"/>
          <w:sz w:val="16"/>
        </w:rPr>
        <w:t xml:space="preserve">    depends_on: [nldr-mysql, nldr-redis, kafka]</w:t>
      </w:r>
    </w:p>
    <w:p>
      <w:pPr>
        <w:pStyle w:val="CodeBlock"/>
      </w:pPr>
      <w:r>
        <w:rPr>
          <w:rFonts w:ascii="Consolas" w:hAnsi="Consolas"/>
          <w:sz w:val="16"/>
        </w:rPr>
      </w:r>
    </w:p>
    <w:p>
      <w:pPr>
        <w:pStyle w:val="CodeBlock"/>
      </w:pPr>
      <w:r>
        <w:rPr>
          <w:rFonts w:ascii="Consolas" w:hAnsi="Consolas"/>
          <w:sz w:val="16"/>
        </w:rPr>
        <w:t xml:space="preserve">  nldr-sync:</w:t>
      </w:r>
    </w:p>
    <w:p>
      <w:pPr>
        <w:pStyle w:val="CodeBlock"/>
      </w:pPr>
      <w:r>
        <w:rPr>
          <w:rFonts w:ascii="Consolas" w:hAnsi="Consolas"/>
          <w:sz w:val="16"/>
        </w:rPr>
        <w:t xml:space="preserve">    build: ../src/Nldr.SyncWorker</w:t>
      </w:r>
    </w:p>
    <w:p>
      <w:pPr>
        <w:pStyle w:val="CodeBlock"/>
      </w:pPr>
      <w:r>
        <w:rPr>
          <w:rFonts w:ascii="Consolas" w:hAnsi="Consolas"/>
          <w:sz w:val="16"/>
        </w:rPr>
        <w:t xml:space="preserve">    depends_on: [nldr-mysql, nldr-redis, kafka]</w:t>
      </w:r>
    </w:p>
    <w:p>
      <w:pPr>
        <w:pStyle w:val="Heading2"/>
      </w:pPr>
      <w:r>
        <w:t>4.3 One-time setup checklist</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720"/>
            <w:vAlign w:val="top"/>
            <w:shd w:fill="1F4E79"/>
          </w:tcPr>
          <w:p>
            <w:r/>
            <w:r>
              <w:rPr>
                <w:b/>
                <w:color w:val="FFFFFF"/>
                <w:sz w:val="16"/>
              </w:rPr>
              <w:t>Step</w:t>
            </w:r>
          </w:p>
        </w:tc>
        <w:tc>
          <w:tcPr>
            <w:tcW w:type="dxa" w:w="3888"/>
            <w:vAlign w:val="top"/>
            <w:shd w:fill="1F4E79"/>
          </w:tcPr>
          <w:p>
            <w:r/>
            <w:r>
              <w:rPr>
                <w:b/>
                <w:color w:val="FFFFFF"/>
                <w:sz w:val="16"/>
              </w:rPr>
              <w:t>Action</w:t>
            </w:r>
          </w:p>
        </w:tc>
        <w:tc>
          <w:tcPr>
            <w:tcW w:type="dxa" w:w="3600"/>
            <w:vAlign w:val="top"/>
            <w:shd w:fill="1F4E79"/>
          </w:tcPr>
          <w:p>
            <w:r/>
            <w:r>
              <w:rPr>
                <w:b/>
                <w:color w:val="FFFFFF"/>
                <w:sz w:val="16"/>
              </w:rPr>
              <w:t>Pass criterion</w:t>
            </w:r>
          </w:p>
        </w:tc>
        <w:tc>
          <w:tcPr>
            <w:tcW w:type="dxa" w:w="2592"/>
            <w:vAlign w:val="top"/>
            <w:shd w:fill="1F4E79"/>
          </w:tcPr>
          <w:p>
            <w:r/>
            <w:r>
              <w:rPr>
                <w:b/>
                <w:color w:val="FFFFFF"/>
                <w:sz w:val="16"/>
              </w:rPr>
              <w:t>Evidence</w:t>
            </w:r>
          </w:p>
        </w:tc>
      </w:tr>
      <w:tr>
        <w:tc>
          <w:tcPr>
            <w:tcW w:type="dxa" w:w="720"/>
            <w:vAlign w:val="top"/>
          </w:tcPr>
          <w:p>
            <w:r/>
            <w:r>
              <w:rPr>
                <w:b w:val="0"/>
                <w:sz w:val="14"/>
              </w:rPr>
              <w:t>1</w:t>
            </w:r>
          </w:p>
        </w:tc>
        <w:tc>
          <w:tcPr>
            <w:tcW w:type="dxa" w:w="3888"/>
            <w:vAlign w:val="top"/>
          </w:tcPr>
          <w:p>
            <w:r/>
            <w:r>
              <w:rPr>
                <w:b w:val="0"/>
                <w:sz w:val="14"/>
              </w:rPr>
              <w:t>Clone harness repo and run dotnet restore/build.</w:t>
            </w:r>
          </w:p>
        </w:tc>
        <w:tc>
          <w:tcPr>
            <w:tcW w:type="dxa" w:w="3600"/>
            <w:vAlign w:val="top"/>
          </w:tcPr>
          <w:p>
            <w:r/>
            <w:r>
              <w:rPr>
                <w:b w:val="0"/>
                <w:sz w:val="14"/>
              </w:rPr>
              <w:t>Build succeeds with no warnings treated as errors.</w:t>
            </w:r>
          </w:p>
        </w:tc>
        <w:tc>
          <w:tcPr>
            <w:tcW w:type="dxa" w:w="2592"/>
            <w:vAlign w:val="top"/>
          </w:tcPr>
          <w:p>
            <w:r/>
            <w:r>
              <w:rPr>
                <w:b w:val="0"/>
                <w:sz w:val="14"/>
              </w:rPr>
              <w:t>Build log attached.</w:t>
            </w:r>
          </w:p>
        </w:tc>
      </w:tr>
      <w:tr>
        <w:tc>
          <w:tcPr>
            <w:tcW w:type="dxa" w:w="720"/>
            <w:vAlign w:val="top"/>
          </w:tcPr>
          <w:p>
            <w:r/>
            <w:r>
              <w:rPr>
                <w:b w:val="0"/>
                <w:sz w:val="14"/>
              </w:rPr>
              <w:t>2</w:t>
            </w:r>
          </w:p>
        </w:tc>
        <w:tc>
          <w:tcPr>
            <w:tcW w:type="dxa" w:w="3888"/>
            <w:vAlign w:val="top"/>
          </w:tcPr>
          <w:p>
            <w:r/>
            <w:r>
              <w:rPr>
                <w:b w:val="0"/>
                <w:sz w:val="14"/>
              </w:rPr>
              <w:t>Run docker compose up -d.</w:t>
            </w:r>
          </w:p>
        </w:tc>
        <w:tc>
          <w:tcPr>
            <w:tcW w:type="dxa" w:w="3600"/>
            <w:vAlign w:val="top"/>
          </w:tcPr>
          <w:p>
            <w:r/>
            <w:r>
              <w:rPr>
                <w:b w:val="0"/>
                <w:sz w:val="14"/>
              </w:rPr>
              <w:t>Kafka, MySQL, Redis, APIs, workers healthy.</w:t>
            </w:r>
          </w:p>
        </w:tc>
        <w:tc>
          <w:tcPr>
            <w:tcW w:type="dxa" w:w="2592"/>
            <w:vAlign w:val="top"/>
          </w:tcPr>
          <w:p>
            <w:r/>
            <w:r>
              <w:rPr>
                <w:b w:val="0"/>
                <w:sz w:val="14"/>
              </w:rPr>
              <w:t>docker ps output + /health/ready screenshots.</w:t>
            </w:r>
          </w:p>
        </w:tc>
      </w:tr>
      <w:tr>
        <w:tc>
          <w:tcPr>
            <w:tcW w:type="dxa" w:w="720"/>
            <w:vAlign w:val="top"/>
          </w:tcPr>
          <w:p>
            <w:r/>
            <w:r>
              <w:rPr>
                <w:b w:val="0"/>
                <w:sz w:val="14"/>
              </w:rPr>
              <w:t>3</w:t>
            </w:r>
          </w:p>
        </w:tc>
        <w:tc>
          <w:tcPr>
            <w:tcW w:type="dxa" w:w="3888"/>
            <w:vAlign w:val="top"/>
          </w:tcPr>
          <w:p>
            <w:r/>
            <w:r>
              <w:rPr>
                <w:b w:val="0"/>
                <w:sz w:val="14"/>
              </w:rPr>
              <w:t>Apply pacs_schema.sql and nldr_schema.sql.</w:t>
            </w:r>
          </w:p>
        </w:tc>
        <w:tc>
          <w:tcPr>
            <w:tcW w:type="dxa" w:w="3600"/>
            <w:vAlign w:val="top"/>
          </w:tcPr>
          <w:p>
            <w:r/>
            <w:r>
              <w:rPr>
                <w:b w:val="0"/>
                <w:sz w:val="14"/>
              </w:rPr>
              <w:t>All tables created; schema_version = expected.</w:t>
            </w:r>
          </w:p>
        </w:tc>
        <w:tc>
          <w:tcPr>
            <w:tcW w:type="dxa" w:w="2592"/>
            <w:vAlign w:val="top"/>
          </w:tcPr>
          <w:p>
            <w:r/>
            <w:r>
              <w:rPr>
                <w:b w:val="0"/>
                <w:sz w:val="14"/>
              </w:rPr>
              <w:t>SQL query output.</w:t>
            </w:r>
          </w:p>
        </w:tc>
      </w:tr>
      <w:tr>
        <w:tc>
          <w:tcPr>
            <w:tcW w:type="dxa" w:w="720"/>
            <w:vAlign w:val="top"/>
          </w:tcPr>
          <w:p>
            <w:r/>
            <w:r>
              <w:rPr>
                <w:b w:val="0"/>
                <w:sz w:val="14"/>
              </w:rPr>
              <w:t>4</w:t>
            </w:r>
          </w:p>
        </w:tc>
        <w:tc>
          <w:tcPr>
            <w:tcW w:type="dxa" w:w="3888"/>
            <w:vAlign w:val="top"/>
          </w:tcPr>
          <w:p>
            <w:r/>
            <w:r>
              <w:rPr>
                <w:b w:val="0"/>
                <w:sz w:val="14"/>
              </w:rPr>
              <w:t>Seed PACS ID and sequence base.</w:t>
            </w:r>
          </w:p>
        </w:tc>
        <w:tc>
          <w:tcPr>
            <w:tcW w:type="dxa" w:w="3600"/>
            <w:vAlign w:val="top"/>
          </w:tcPr>
          <w:p>
            <w:r/>
            <w:r>
              <w:rPr>
                <w:b w:val="0"/>
                <w:sz w:val="14"/>
              </w:rPr>
              <w:t>sync_sequence initialized; first event sequence = 1 or configured seed.</w:t>
            </w:r>
          </w:p>
        </w:tc>
        <w:tc>
          <w:tcPr>
            <w:tcW w:type="dxa" w:w="2592"/>
            <w:vAlign w:val="top"/>
          </w:tcPr>
          <w:p>
            <w:r/>
            <w:r>
              <w:rPr>
                <w:b w:val="0"/>
                <w:sz w:val="14"/>
              </w:rPr>
              <w:t>SQL query output.</w:t>
            </w:r>
          </w:p>
        </w:tc>
      </w:tr>
      <w:tr>
        <w:tc>
          <w:tcPr>
            <w:tcW w:type="dxa" w:w="720"/>
            <w:vAlign w:val="top"/>
          </w:tcPr>
          <w:p>
            <w:r/>
            <w:r>
              <w:rPr>
                <w:b w:val="0"/>
                <w:sz w:val="14"/>
              </w:rPr>
              <w:t>5</w:t>
            </w:r>
          </w:p>
        </w:tc>
        <w:tc>
          <w:tcPr>
            <w:tcW w:type="dxa" w:w="3888"/>
            <w:vAlign w:val="top"/>
          </w:tcPr>
          <w:p>
            <w:r/>
            <w:r>
              <w:rPr>
                <w:b w:val="0"/>
                <w:sz w:val="14"/>
              </w:rPr>
              <w:t>Create Kafka topics.</w:t>
            </w:r>
          </w:p>
        </w:tc>
        <w:tc>
          <w:tcPr>
            <w:tcW w:type="dxa" w:w="3600"/>
            <w:vAlign w:val="top"/>
          </w:tcPr>
          <w:p>
            <w:r/>
            <w:r>
              <w:rPr>
                <w:b w:val="0"/>
                <w:sz w:val="14"/>
              </w:rPr>
              <w:t>Topics exist with expected partitions.</w:t>
            </w:r>
          </w:p>
        </w:tc>
        <w:tc>
          <w:tcPr>
            <w:tcW w:type="dxa" w:w="2592"/>
            <w:vAlign w:val="top"/>
          </w:tcPr>
          <w:p>
            <w:r/>
            <w:r>
              <w:rPr>
                <w:b w:val="0"/>
                <w:sz w:val="14"/>
              </w:rPr>
              <w:t>kafka-topics --describe output.</w:t>
            </w:r>
          </w:p>
        </w:tc>
      </w:tr>
      <w:tr>
        <w:tc>
          <w:tcPr>
            <w:tcW w:type="dxa" w:w="720"/>
            <w:vAlign w:val="top"/>
          </w:tcPr>
          <w:p>
            <w:r/>
            <w:r>
              <w:rPr>
                <w:b w:val="0"/>
                <w:sz w:val="14"/>
              </w:rPr>
              <w:t>6</w:t>
            </w:r>
          </w:p>
        </w:tc>
        <w:tc>
          <w:tcPr>
            <w:tcW w:type="dxa" w:w="3888"/>
            <w:vAlign w:val="top"/>
          </w:tcPr>
          <w:p>
            <w:r/>
            <w:r>
              <w:rPr>
                <w:b w:val="0"/>
                <w:sz w:val="14"/>
              </w:rPr>
              <w:t>Open PACS UI and NLDR UI.</w:t>
            </w:r>
          </w:p>
        </w:tc>
        <w:tc>
          <w:tcPr>
            <w:tcW w:type="dxa" w:w="3600"/>
            <w:vAlign w:val="top"/>
          </w:tcPr>
          <w:p>
            <w:r/>
            <w:r>
              <w:rPr>
                <w:b w:val="0"/>
                <w:sz w:val="14"/>
              </w:rPr>
              <w:t>Both UI home pages show Healthy.</w:t>
            </w:r>
          </w:p>
        </w:tc>
        <w:tc>
          <w:tcPr>
            <w:tcW w:type="dxa" w:w="2592"/>
            <w:vAlign w:val="top"/>
          </w:tcPr>
          <w:p>
            <w:r/>
            <w:r>
              <w:rPr>
                <w:b w:val="0"/>
                <w:sz w:val="14"/>
              </w:rPr>
              <w:t>Screenshots.</w:t>
            </w:r>
          </w:p>
        </w:tc>
      </w:tr>
      <w:tr>
        <w:tc>
          <w:tcPr>
            <w:tcW w:type="dxa" w:w="720"/>
            <w:vAlign w:val="top"/>
          </w:tcPr>
          <w:p>
            <w:r/>
            <w:r>
              <w:rPr>
                <w:b w:val="0"/>
                <w:sz w:val="14"/>
              </w:rPr>
              <w:t>7</w:t>
            </w:r>
          </w:p>
        </w:tc>
        <w:tc>
          <w:tcPr>
            <w:tcW w:type="dxa" w:w="3888"/>
            <w:vAlign w:val="top"/>
          </w:tcPr>
          <w:p>
            <w:r/>
            <w:r>
              <w:rPr>
                <w:b w:val="0"/>
                <w:sz w:val="14"/>
              </w:rPr>
              <w:t>Run smoke test create transaction.</w:t>
            </w:r>
          </w:p>
        </w:tc>
        <w:tc>
          <w:tcPr>
            <w:tcW w:type="dxa" w:w="3600"/>
            <w:vAlign w:val="top"/>
          </w:tcPr>
          <w:p>
            <w:r/>
            <w:r>
              <w:rPr>
                <w:b w:val="0"/>
                <w:sz w:val="14"/>
              </w:rPr>
              <w:t>Record appears at PACS, outbox pending, then NLDR received + ACK.</w:t>
            </w:r>
          </w:p>
        </w:tc>
        <w:tc>
          <w:tcPr>
            <w:tcW w:type="dxa" w:w="2592"/>
            <w:vAlign w:val="top"/>
          </w:tcPr>
          <w:p>
            <w:r/>
            <w:r>
              <w:rPr>
                <w:b w:val="0"/>
                <w:sz w:val="14"/>
              </w:rPr>
              <w:t>UI + SQL + log evidence.</w:t>
            </w:r>
          </w:p>
        </w:tc>
      </w:tr>
    </w:tbl>
    <w:p/>
    <w:p>
      <w:pPr>
        <w:pStyle w:val="Heading2"/>
      </w:pPr>
      <w:r>
        <w:t>4.4 Physical power-off test environment rules</w:t>
      </w:r>
    </w:p>
    <w:tbl>
      <w:tblPr>
        <w:tblStyle w:val="TableGrid"/>
        <w:tblW w:type="auto" w:w="0"/>
        <w:tblLook w:firstColumn="1" w:firstRow="1" w:lastColumn="0" w:lastRow="0" w:noHBand="0" w:noVBand="1" w:val="04A0"/>
      </w:tblPr>
      <w:tblGrid>
        <w:gridCol w:w="10512"/>
      </w:tblGrid>
      <w:tr>
        <w:tc>
          <w:tcPr>
            <w:tcW w:type="dxa" w:w="10512"/>
            <w:shd w:fill="FFF2CC"/>
            <w:vAlign w:val="top"/>
          </w:tcPr>
          <w:p>
            <w:r/>
            <w:r>
              <w:rPr>
                <w:b/>
                <w:sz w:val="18"/>
              </w:rPr>
              <w:t>Physical power-off testing is mandatory before release but must be run only on a dedicated test laptop or VM. Do not run on a developer primary laptop, production PACS, or a machine with non-test data.</w:t>
            </w:r>
          </w:p>
        </w:tc>
      </w:tr>
    </w:tbl>
    <w:p/>
    <w:p>
      <w:pPr>
        <w:pStyle w:val="ListBullet"/>
      </w:pPr>
      <w:r>
        <w:t>Take a full VM snapshot or Windows system restore point before the test cycle.</w:t>
      </w:r>
    </w:p>
    <w:p>
      <w:pPr>
        <w:pStyle w:val="ListBullet"/>
      </w:pPr>
      <w:r>
        <w:t>Use only test data; never copy production PACS data into the power-off lab.</w:t>
      </w:r>
    </w:p>
    <w:p>
      <w:pPr>
        <w:pStyle w:val="ListBullet"/>
      </w:pPr>
      <w:r>
        <w:t>Ensure MySQL, Kafka, and application logs are on a test data disk so evidence survives reboot.</w:t>
      </w:r>
    </w:p>
    <w:p>
      <w:pPr>
        <w:pStyle w:val="ListBullet"/>
      </w:pPr>
      <w:r>
        <w:t>For VM tests, use Hyper-V Turn Off (hard power off), not graceful shutdown.</w:t>
      </w:r>
    </w:p>
    <w:p>
      <w:pPr>
        <w:pStyle w:val="ListBullet"/>
      </w:pPr>
      <w:r>
        <w:t>For physical tests, remove AC power and long-press power button only after test engineer announces the injection point and captures timestamp.</w:t>
      </w:r>
    </w:p>
    <w:p>
      <w:pPr>
        <w:pStyle w:val="ListBullet"/>
      </w:pPr>
      <w:r>
        <w:t>After reboot, do not clean up manually. Start evidence collection first, then observe recovery.</w:t>
      </w:r>
    </w:p>
    <w:p>
      <w:pPr>
        <w:pStyle w:val="Heading1"/>
      </w:pPr>
      <w:r>
        <w:t>5. Database, Kafka, Redis, and API Contracts</w:t>
      </w:r>
    </w:p>
    <w:p>
      <w:pPr>
        <w:pStyle w:val="Heading2"/>
      </w:pPr>
      <w:r>
        <w:t>5.1 Minimum MySQL schema</w:t>
      </w:r>
    </w:p>
    <w:p>
      <w:r>
        <w:t>The schema below is deliberately small but contains the invariants required for real offline sync testing.</w:t>
      </w:r>
    </w:p>
    <w:p>
      <w:pPr>
        <w:pStyle w:val="CodeBlock"/>
      </w:pPr>
      <w:r>
        <w:rPr>
          <w:rFonts w:ascii="Consolas" w:hAnsi="Consolas"/>
          <w:sz w:val="16"/>
        </w:rPr>
        <w:t>CREATE TABLE business_transaction (</w:t>
      </w:r>
    </w:p>
    <w:p>
      <w:pPr>
        <w:pStyle w:val="CodeBlock"/>
      </w:pPr>
      <w:r>
        <w:rPr>
          <w:rFonts w:ascii="Consolas" w:hAnsi="Consolas"/>
          <w:sz w:val="16"/>
        </w:rPr>
        <w:t xml:space="preserve">  id BIGINT PRIMARY KEY AUTO_INCREMENT,</w:t>
      </w:r>
    </w:p>
    <w:p>
      <w:pPr>
        <w:pStyle w:val="CodeBlock"/>
      </w:pPr>
      <w:r>
        <w:rPr>
          <w:rFonts w:ascii="Consolas" w:hAnsi="Consolas"/>
          <w:sz w:val="16"/>
        </w:rPr>
        <w:t xml:space="preserve">  pacs_id VARCHAR(50) NOT NULL,</w:t>
      </w:r>
    </w:p>
    <w:p>
      <w:pPr>
        <w:pStyle w:val="CodeBlock"/>
      </w:pPr>
      <w:r>
        <w:rPr>
          <w:rFonts w:ascii="Consolas" w:hAnsi="Consolas"/>
          <w:sz w:val="16"/>
        </w:rPr>
        <w:t xml:space="preserve">  source_id TINYINT NOT NULL DEFAULT 1,</w:t>
      </w:r>
    </w:p>
    <w:p>
      <w:pPr>
        <w:pStyle w:val="CodeBlock"/>
      </w:pPr>
      <w:r>
        <w:rPr>
          <w:rFonts w:ascii="Consolas" w:hAnsi="Consolas"/>
          <w:sz w:val="16"/>
        </w:rPr>
        <w:t xml:space="preserve">  txn_type VARCHAR(50) NOT NULL,</w:t>
      </w:r>
    </w:p>
    <w:p>
      <w:pPr>
        <w:pStyle w:val="CodeBlock"/>
      </w:pPr>
      <w:r>
        <w:rPr>
          <w:rFonts w:ascii="Consolas" w:hAnsi="Consolas"/>
          <w:sz w:val="16"/>
        </w:rPr>
        <w:t xml:space="preserve">  amount DECIMAL(18,2) NOT NULL,</w:t>
      </w:r>
    </w:p>
    <w:p>
      <w:pPr>
        <w:pStyle w:val="CodeBlock"/>
      </w:pPr>
      <w:r>
        <w:rPr>
          <w:rFonts w:ascii="Consolas" w:hAnsi="Consolas"/>
          <w:sz w:val="16"/>
        </w:rPr>
        <w:t xml:space="preserve">  status VARCHAR(30) NOT NULL,</w:t>
      </w:r>
    </w:p>
    <w:p>
      <w:pPr>
        <w:pStyle w:val="CodeBlock"/>
      </w:pPr>
      <w:r>
        <w:rPr>
          <w:rFonts w:ascii="Consolas" w:hAnsi="Consolas"/>
          <w:sz w:val="16"/>
        </w:rPr>
        <w:t xml:space="preserve">  is_deleted TINYINT(1) NOT NULL DEFAULT 0,</w:t>
      </w:r>
    </w:p>
    <w:p>
      <w:pPr>
        <w:pStyle w:val="CodeBlock"/>
      </w:pPr>
      <w:r>
        <w:rPr>
          <w:rFonts w:ascii="Consolas" w:hAnsi="Consolas"/>
          <w:sz w:val="16"/>
        </w:rPr>
        <w:t xml:space="preserve">  created_at DATETIME(6) NOT NULL,</w:t>
      </w:r>
    </w:p>
    <w:p>
      <w:pPr>
        <w:pStyle w:val="CodeBlock"/>
      </w:pPr>
      <w:r>
        <w:rPr>
          <w:rFonts w:ascii="Consolas" w:hAnsi="Consolas"/>
          <w:sz w:val="16"/>
        </w:rPr>
        <w:t xml:space="preserve">  updated_at DATETIME(6) NULL,</w:t>
      </w:r>
    </w:p>
    <w:p>
      <w:pPr>
        <w:pStyle w:val="CodeBlock"/>
      </w:pPr>
      <w:r>
        <w:rPr>
          <w:rFonts w:ascii="Consolas" w:hAnsi="Consolas"/>
          <w:sz w:val="16"/>
        </w:rPr>
        <w:t xml:space="preserve">  correlation_id VARCHAR(64) NOT NULL</w:t>
      </w:r>
    </w:p>
    <w:p>
      <w:pPr>
        <w:pStyle w:val="CodeBlock"/>
      </w:pPr>
      <w:r>
        <w:rPr>
          <w:rFonts w:ascii="Consolas" w:hAnsi="Consolas"/>
          <w:sz w:val="16"/>
        </w:rPr>
        <w:t>);</w:t>
      </w:r>
    </w:p>
    <w:p>
      <w:pPr>
        <w:pStyle w:val="CodeBlock"/>
      </w:pPr>
      <w:r>
        <w:rPr>
          <w:rFonts w:ascii="Consolas" w:hAnsi="Consolas"/>
          <w:sz w:val="16"/>
        </w:rPr>
      </w:r>
    </w:p>
    <w:p>
      <w:pPr>
        <w:pStyle w:val="CodeBlock"/>
      </w:pPr>
      <w:r>
        <w:rPr>
          <w:rFonts w:ascii="Consolas" w:hAnsi="Consolas"/>
          <w:sz w:val="16"/>
        </w:rPr>
        <w:t>CREATE TABLE sync_sequence (</w:t>
      </w:r>
    </w:p>
    <w:p>
      <w:pPr>
        <w:pStyle w:val="CodeBlock"/>
      </w:pPr>
      <w:r>
        <w:rPr>
          <w:rFonts w:ascii="Consolas" w:hAnsi="Consolas"/>
          <w:sz w:val="16"/>
        </w:rPr>
        <w:t xml:space="preserve">  pacs_id VARCHAR(50) NOT NULL,</w:t>
      </w:r>
    </w:p>
    <w:p>
      <w:pPr>
        <w:pStyle w:val="CodeBlock"/>
      </w:pPr>
      <w:r>
        <w:rPr>
          <w:rFonts w:ascii="Consolas" w:hAnsi="Consolas"/>
          <w:sz w:val="16"/>
        </w:rPr>
        <w:t xml:space="preserve">  stream_name VARCHAR(50) NOT NULL,</w:t>
      </w:r>
    </w:p>
    <w:p>
      <w:pPr>
        <w:pStyle w:val="CodeBlock"/>
      </w:pPr>
      <w:r>
        <w:rPr>
          <w:rFonts w:ascii="Consolas" w:hAnsi="Consolas"/>
          <w:sz w:val="16"/>
        </w:rPr>
        <w:t xml:space="preserve">  next_sequence BIGINT NOT NULL,</w:t>
      </w:r>
    </w:p>
    <w:p>
      <w:pPr>
        <w:pStyle w:val="CodeBlock"/>
      </w:pPr>
      <w:r>
        <w:rPr>
          <w:rFonts w:ascii="Consolas" w:hAnsi="Consolas"/>
          <w:sz w:val="16"/>
        </w:rPr>
        <w:t xml:space="preserve">  PRIMARY KEY(pacs_id, stream_name)</w:t>
      </w:r>
    </w:p>
    <w:p>
      <w:pPr>
        <w:pStyle w:val="CodeBlock"/>
      </w:pPr>
      <w:r>
        <w:rPr>
          <w:rFonts w:ascii="Consolas" w:hAnsi="Consolas"/>
          <w:sz w:val="16"/>
        </w:rPr>
        <w:t>);</w:t>
      </w:r>
    </w:p>
    <w:p>
      <w:pPr>
        <w:pStyle w:val="CodeBlock"/>
      </w:pPr>
      <w:r>
        <w:rPr>
          <w:rFonts w:ascii="Consolas" w:hAnsi="Consolas"/>
          <w:sz w:val="16"/>
        </w:rPr>
      </w:r>
    </w:p>
    <w:p>
      <w:pPr>
        <w:pStyle w:val="CodeBlock"/>
      </w:pPr>
      <w:r>
        <w:rPr>
          <w:rFonts w:ascii="Consolas" w:hAnsi="Consolas"/>
          <w:sz w:val="16"/>
        </w:rPr>
        <w:t>CREATE TABLE sync_outbox (</w:t>
      </w:r>
    </w:p>
    <w:p>
      <w:pPr>
        <w:pStyle w:val="CodeBlock"/>
      </w:pPr>
      <w:r>
        <w:rPr>
          <w:rFonts w:ascii="Consolas" w:hAnsi="Consolas"/>
          <w:sz w:val="16"/>
        </w:rPr>
        <w:t xml:space="preserve">  outbox_id BIGINT PRIMARY KEY AUTO_INCREMENT,</w:t>
      </w:r>
    </w:p>
    <w:p>
      <w:pPr>
        <w:pStyle w:val="CodeBlock"/>
      </w:pPr>
      <w:r>
        <w:rPr>
          <w:rFonts w:ascii="Consolas" w:hAnsi="Consolas"/>
          <w:sz w:val="16"/>
        </w:rPr>
        <w:t xml:space="preserve">  pacs_id VARCHAR(50) NOT NULL,</w:t>
      </w:r>
    </w:p>
    <w:p>
      <w:pPr>
        <w:pStyle w:val="CodeBlock"/>
      </w:pPr>
      <w:r>
        <w:rPr>
          <w:rFonts w:ascii="Consolas" w:hAnsi="Consolas"/>
          <w:sz w:val="16"/>
        </w:rPr>
        <w:t xml:space="preserve">  sequence_no BIGINT NOT NULL,</w:t>
      </w:r>
    </w:p>
    <w:p>
      <w:pPr>
        <w:pStyle w:val="CodeBlock"/>
      </w:pPr>
      <w:r>
        <w:rPr>
          <w:rFonts w:ascii="Consolas" w:hAnsi="Consolas"/>
          <w:sz w:val="16"/>
        </w:rPr>
        <w:t xml:space="preserve">  event_id CHAR(36) NOT NULL,</w:t>
      </w:r>
    </w:p>
    <w:p>
      <w:pPr>
        <w:pStyle w:val="CodeBlock"/>
      </w:pPr>
      <w:r>
        <w:rPr>
          <w:rFonts w:ascii="Consolas" w:hAnsi="Consolas"/>
          <w:sz w:val="16"/>
        </w:rPr>
        <w:t xml:space="preserve">  idempotency_key VARCHAR(200) NOT NULL,</w:t>
      </w:r>
    </w:p>
    <w:p>
      <w:pPr>
        <w:pStyle w:val="CodeBlock"/>
      </w:pPr>
      <w:r>
        <w:rPr>
          <w:rFonts w:ascii="Consolas" w:hAnsi="Consolas"/>
          <w:sz w:val="16"/>
        </w:rPr>
        <w:t xml:space="preserve">  change_type ENUM('INSERT','UPDATE','DELETE','AMENDMENT') NOT NULL,</w:t>
      </w:r>
    </w:p>
    <w:p>
      <w:pPr>
        <w:pStyle w:val="CodeBlock"/>
      </w:pPr>
      <w:r>
        <w:rPr>
          <w:rFonts w:ascii="Consolas" w:hAnsi="Consolas"/>
          <w:sz w:val="16"/>
        </w:rPr>
        <w:t xml:space="preserve">  entity_type VARCHAR(100) NOT NULL,</w:t>
      </w:r>
    </w:p>
    <w:p>
      <w:pPr>
        <w:pStyle w:val="CodeBlock"/>
      </w:pPr>
      <w:r>
        <w:rPr>
          <w:rFonts w:ascii="Consolas" w:hAnsi="Consolas"/>
          <w:sz w:val="16"/>
        </w:rPr>
        <w:t xml:space="preserve">  entity_id VARCHAR(100) NOT NULL,</w:t>
      </w:r>
    </w:p>
    <w:p>
      <w:pPr>
        <w:pStyle w:val="CodeBlock"/>
      </w:pPr>
      <w:r>
        <w:rPr>
          <w:rFonts w:ascii="Consolas" w:hAnsi="Consolas"/>
          <w:sz w:val="16"/>
        </w:rPr>
        <w:t xml:space="preserve">  payload_json LONGTEXT NULL,</w:t>
      </w:r>
    </w:p>
    <w:p>
      <w:pPr>
        <w:pStyle w:val="CodeBlock"/>
      </w:pPr>
      <w:r>
        <w:rPr>
          <w:rFonts w:ascii="Consolas" w:hAnsi="Consolas"/>
          <w:sz w:val="16"/>
        </w:rPr>
        <w:t xml:space="preserve">  before_state_json LONGTEXT NULL,</w:t>
      </w:r>
    </w:p>
    <w:p>
      <w:pPr>
        <w:pStyle w:val="CodeBlock"/>
      </w:pPr>
      <w:r>
        <w:rPr>
          <w:rFonts w:ascii="Consolas" w:hAnsi="Consolas"/>
          <w:sz w:val="16"/>
        </w:rPr>
        <w:t xml:space="preserve">  payload_hash CHAR(64) NOT NULL,</w:t>
      </w:r>
    </w:p>
    <w:p>
      <w:pPr>
        <w:pStyle w:val="CodeBlock"/>
      </w:pPr>
      <w:r>
        <w:rPr>
          <w:rFonts w:ascii="Consolas" w:hAnsi="Consolas"/>
          <w:sz w:val="16"/>
        </w:rPr>
        <w:t xml:space="preserve">  status ENUM('PENDING','IN_FLIGHT','ACKED','FAILED','DEADLETTER') NOT NULL DEFAULT 'PENDING',</w:t>
      </w:r>
    </w:p>
    <w:p>
      <w:pPr>
        <w:pStyle w:val="CodeBlock"/>
      </w:pPr>
      <w:r>
        <w:rPr>
          <w:rFonts w:ascii="Consolas" w:hAnsi="Consolas"/>
          <w:sz w:val="16"/>
        </w:rPr>
        <w:t xml:space="preserve">  retry_count INT NOT NULL DEFAULT 0,</w:t>
      </w:r>
    </w:p>
    <w:p>
      <w:pPr>
        <w:pStyle w:val="CodeBlock"/>
      </w:pPr>
      <w:r>
        <w:rPr>
          <w:rFonts w:ascii="Consolas" w:hAnsi="Consolas"/>
          <w:sz w:val="16"/>
        </w:rPr>
        <w:t xml:space="preserve">  last_error VARCHAR(2000) NULL,</w:t>
      </w:r>
    </w:p>
    <w:p>
      <w:pPr>
        <w:pStyle w:val="CodeBlock"/>
      </w:pPr>
      <w:r>
        <w:rPr>
          <w:rFonts w:ascii="Consolas" w:hAnsi="Consolas"/>
          <w:sz w:val="16"/>
        </w:rPr>
        <w:t xml:space="preserve">  created_at DATETIME(6) NOT NULL,</w:t>
      </w:r>
    </w:p>
    <w:p>
      <w:pPr>
        <w:pStyle w:val="CodeBlock"/>
      </w:pPr>
      <w:r>
        <w:rPr>
          <w:rFonts w:ascii="Consolas" w:hAnsi="Consolas"/>
          <w:sz w:val="16"/>
        </w:rPr>
        <w:t xml:space="preserve">  sent_at DATETIME(6) NULL,</w:t>
      </w:r>
    </w:p>
    <w:p>
      <w:pPr>
        <w:pStyle w:val="CodeBlock"/>
      </w:pPr>
      <w:r>
        <w:rPr>
          <w:rFonts w:ascii="Consolas" w:hAnsi="Consolas"/>
          <w:sz w:val="16"/>
        </w:rPr>
        <w:t xml:space="preserve">  ack_at DATETIME(6) NULL,</w:t>
      </w:r>
    </w:p>
    <w:p>
      <w:pPr>
        <w:pStyle w:val="CodeBlock"/>
      </w:pPr>
      <w:r>
        <w:rPr>
          <w:rFonts w:ascii="Consolas" w:hAnsi="Consolas"/>
          <w:sz w:val="16"/>
        </w:rPr>
        <w:t xml:space="preserve">  correlation_id VARCHAR(64) NOT NULL,</w:t>
      </w:r>
    </w:p>
    <w:p>
      <w:pPr>
        <w:pStyle w:val="CodeBlock"/>
      </w:pPr>
      <w:r>
        <w:rPr>
          <w:rFonts w:ascii="Consolas" w:hAnsi="Consolas"/>
          <w:sz w:val="16"/>
        </w:rPr>
        <w:t xml:space="preserve">  UNIQUE KEY uq_event(event_id),</w:t>
      </w:r>
    </w:p>
    <w:p>
      <w:pPr>
        <w:pStyle w:val="CodeBlock"/>
      </w:pPr>
      <w:r>
        <w:rPr>
          <w:rFonts w:ascii="Consolas" w:hAnsi="Consolas"/>
          <w:sz w:val="16"/>
        </w:rPr>
        <w:t xml:space="preserve">  UNIQUE KEY uq_pacs_seq(pacs_id, sequence_no)</w:t>
      </w:r>
    </w:p>
    <w:p>
      <w:pPr>
        <w:pStyle w:val="CodeBlock"/>
      </w:pPr>
      <w:r>
        <w:rPr>
          <w:rFonts w:ascii="Consolas" w:hAnsi="Consolas"/>
          <w:sz w:val="16"/>
        </w:rPr>
        <w:t>);</w:t>
      </w:r>
    </w:p>
    <w:p>
      <w:pPr>
        <w:pStyle w:val="CodeBlock"/>
      </w:pPr>
      <w:r>
        <w:rPr>
          <w:rFonts w:ascii="Consolas" w:hAnsi="Consolas"/>
          <w:sz w:val="16"/>
        </w:rPr>
      </w:r>
    </w:p>
    <w:p>
      <w:pPr>
        <w:pStyle w:val="CodeBlock"/>
      </w:pPr>
      <w:r>
        <w:rPr>
          <w:rFonts w:ascii="Consolas" w:hAnsi="Consolas"/>
          <w:sz w:val="16"/>
        </w:rPr>
        <w:t>CREATE TABLE sync_inbox (</w:t>
      </w:r>
    </w:p>
    <w:p>
      <w:pPr>
        <w:pStyle w:val="CodeBlock"/>
      </w:pPr>
      <w:r>
        <w:rPr>
          <w:rFonts w:ascii="Consolas" w:hAnsi="Consolas"/>
          <w:sz w:val="16"/>
        </w:rPr>
        <w:t xml:space="preserve">  inbox_id BIGINT PRIMARY KEY AUTO_INCREMENT,</w:t>
      </w:r>
    </w:p>
    <w:p>
      <w:pPr>
        <w:pStyle w:val="CodeBlock"/>
      </w:pPr>
      <w:r>
        <w:rPr>
          <w:rFonts w:ascii="Consolas" w:hAnsi="Consolas"/>
          <w:sz w:val="16"/>
        </w:rPr>
        <w:t xml:space="preserve">  source_system VARCHAR(50) NOT NULL,</w:t>
      </w:r>
    </w:p>
    <w:p>
      <w:pPr>
        <w:pStyle w:val="CodeBlock"/>
      </w:pPr>
      <w:r>
        <w:rPr>
          <w:rFonts w:ascii="Consolas" w:hAnsi="Consolas"/>
          <w:sz w:val="16"/>
        </w:rPr>
        <w:t xml:space="preserve">  event_id CHAR(36) NOT NULL,</w:t>
      </w:r>
    </w:p>
    <w:p>
      <w:pPr>
        <w:pStyle w:val="CodeBlock"/>
      </w:pPr>
      <w:r>
        <w:rPr>
          <w:rFonts w:ascii="Consolas" w:hAnsi="Consolas"/>
          <w:sz w:val="16"/>
        </w:rPr>
        <w:t xml:space="preserve">  sequence_no BIGINT NULL,</w:t>
      </w:r>
    </w:p>
    <w:p>
      <w:pPr>
        <w:pStyle w:val="CodeBlock"/>
      </w:pPr>
      <w:r>
        <w:rPr>
          <w:rFonts w:ascii="Consolas" w:hAnsi="Consolas"/>
          <w:sz w:val="16"/>
        </w:rPr>
        <w:t xml:space="preserve">  payload_hash CHAR(64) NOT NULL,</w:t>
      </w:r>
    </w:p>
    <w:p>
      <w:pPr>
        <w:pStyle w:val="CodeBlock"/>
      </w:pPr>
      <w:r>
        <w:rPr>
          <w:rFonts w:ascii="Consolas" w:hAnsi="Consolas"/>
          <w:sz w:val="16"/>
        </w:rPr>
        <w:t xml:space="preserve">  status ENUM('RECEIVED','APPLIED','DUPLICATE','REJECTED') NOT NULL,</w:t>
      </w:r>
    </w:p>
    <w:p>
      <w:pPr>
        <w:pStyle w:val="CodeBlock"/>
      </w:pPr>
      <w:r>
        <w:rPr>
          <w:rFonts w:ascii="Consolas" w:hAnsi="Consolas"/>
          <w:sz w:val="16"/>
        </w:rPr>
        <w:t xml:space="preserve">  received_at DATETIME(6) NOT NULL,</w:t>
      </w:r>
    </w:p>
    <w:p>
      <w:pPr>
        <w:pStyle w:val="CodeBlock"/>
      </w:pPr>
      <w:r>
        <w:rPr>
          <w:rFonts w:ascii="Consolas" w:hAnsi="Consolas"/>
          <w:sz w:val="16"/>
        </w:rPr>
        <w:t xml:space="preserve">  applied_at DATETIME(6) NULL,</w:t>
      </w:r>
    </w:p>
    <w:p>
      <w:pPr>
        <w:pStyle w:val="CodeBlock"/>
      </w:pPr>
      <w:r>
        <w:rPr>
          <w:rFonts w:ascii="Consolas" w:hAnsi="Consolas"/>
          <w:sz w:val="16"/>
        </w:rPr>
        <w:t xml:space="preserve">  correlation_id VARCHAR(64) NOT NULL,</w:t>
      </w:r>
    </w:p>
    <w:p>
      <w:pPr>
        <w:pStyle w:val="CodeBlock"/>
      </w:pPr>
      <w:r>
        <w:rPr>
          <w:rFonts w:ascii="Consolas" w:hAnsi="Consolas"/>
          <w:sz w:val="16"/>
        </w:rPr>
        <w:t xml:space="preserve">  UNIQUE KEY uq_inbox_event(event_id)</w:t>
      </w:r>
    </w:p>
    <w:p>
      <w:pPr>
        <w:pStyle w:val="CodeBlock"/>
      </w:pPr>
      <w:r>
        <w:rPr>
          <w:rFonts w:ascii="Consolas" w:hAnsi="Consolas"/>
          <w:sz w:val="16"/>
        </w:rPr>
        <w:t>);</w:t>
      </w:r>
    </w:p>
    <w:p>
      <w:pPr>
        <w:pStyle w:val="CodeBlock"/>
      </w:pPr>
      <w:r>
        <w:rPr>
          <w:rFonts w:ascii="Consolas" w:hAnsi="Consolas"/>
          <w:sz w:val="16"/>
        </w:rPr>
      </w:r>
    </w:p>
    <w:p>
      <w:pPr>
        <w:pStyle w:val="CodeBlock"/>
      </w:pPr>
      <w:r>
        <w:rPr>
          <w:rFonts w:ascii="Consolas" w:hAnsi="Consolas"/>
          <w:sz w:val="16"/>
        </w:rPr>
        <w:t>CREATE TABLE sync_checkpoints (</w:t>
      </w:r>
    </w:p>
    <w:p>
      <w:pPr>
        <w:pStyle w:val="CodeBlock"/>
      </w:pPr>
      <w:r>
        <w:rPr>
          <w:rFonts w:ascii="Consolas" w:hAnsi="Consolas"/>
          <w:sz w:val="16"/>
        </w:rPr>
        <w:t xml:space="preserve">  checkpoint_id BIGINT PRIMARY KEY AUTO_INCREMENT,</w:t>
      </w:r>
    </w:p>
    <w:p>
      <w:pPr>
        <w:pStyle w:val="CodeBlock"/>
      </w:pPr>
      <w:r>
        <w:rPr>
          <w:rFonts w:ascii="Consolas" w:hAnsi="Consolas"/>
          <w:sz w:val="16"/>
        </w:rPr>
        <w:t xml:space="preserve">  pacs_id VARCHAR(50) NOT NULL,</w:t>
      </w:r>
    </w:p>
    <w:p>
      <w:pPr>
        <w:pStyle w:val="CodeBlock"/>
      </w:pPr>
      <w:r>
        <w:rPr>
          <w:rFonts w:ascii="Consolas" w:hAnsi="Consolas"/>
          <w:sz w:val="16"/>
        </w:rPr>
        <w:t xml:space="preserve">  stream_name VARCHAR(50) NOT NULL,</w:t>
      </w:r>
    </w:p>
    <w:p>
      <w:pPr>
        <w:pStyle w:val="CodeBlock"/>
      </w:pPr>
      <w:r>
        <w:rPr>
          <w:rFonts w:ascii="Consolas" w:hAnsi="Consolas"/>
          <w:sz w:val="16"/>
        </w:rPr>
        <w:t xml:space="preserve">  last_acked_sequence BIGINT NOT NULL,</w:t>
      </w:r>
    </w:p>
    <w:p>
      <w:pPr>
        <w:pStyle w:val="CodeBlock"/>
      </w:pPr>
      <w:r>
        <w:rPr>
          <w:rFonts w:ascii="Consolas" w:hAnsi="Consolas"/>
          <w:sz w:val="16"/>
        </w:rPr>
        <w:t xml:space="preserve">  last_received_sequence BIGINT NOT NULL,</w:t>
      </w:r>
    </w:p>
    <w:p>
      <w:pPr>
        <w:pStyle w:val="CodeBlock"/>
      </w:pPr>
      <w:r>
        <w:rPr>
          <w:rFonts w:ascii="Consolas" w:hAnsi="Consolas"/>
          <w:sz w:val="16"/>
        </w:rPr>
        <w:t xml:space="preserve">  updated_at DATETIME(6) NOT NULL,</w:t>
      </w:r>
    </w:p>
    <w:p>
      <w:pPr>
        <w:pStyle w:val="CodeBlock"/>
      </w:pPr>
      <w:r>
        <w:rPr>
          <w:rFonts w:ascii="Consolas" w:hAnsi="Consolas"/>
          <w:sz w:val="16"/>
        </w:rPr>
        <w:t xml:space="preserve">  UNIQUE KEY uq_checkpoint(pacs_id, stream_name)</w:t>
      </w:r>
    </w:p>
    <w:p>
      <w:pPr>
        <w:pStyle w:val="CodeBlock"/>
      </w:pPr>
      <w:r>
        <w:rPr>
          <w:rFonts w:ascii="Consolas" w:hAnsi="Consolas"/>
          <w:sz w:val="16"/>
        </w:rPr>
        <w:t>);</w:t>
      </w:r>
    </w:p>
    <w:p>
      <w:pPr>
        <w:pStyle w:val="Heading2"/>
      </w:pPr>
      <w:r>
        <w:t>5.2 Event envelope contract</w:t>
      </w:r>
    </w:p>
    <w:p>
      <w:pPr>
        <w:pStyle w:val="CodeBlock"/>
      </w:pPr>
      <w:r>
        <w:rPr>
          <w:rFonts w:ascii="Consolas" w:hAnsi="Consolas"/>
          <w:sz w:val="16"/>
        </w:rPr>
        <w:t>{</w:t>
      </w:r>
    </w:p>
    <w:p>
      <w:pPr>
        <w:pStyle w:val="CodeBlock"/>
      </w:pPr>
      <w:r>
        <w:rPr>
          <w:rFonts w:ascii="Consolas" w:hAnsi="Consolas"/>
          <w:sz w:val="16"/>
        </w:rPr>
        <w:t xml:space="preserve">  "schemaVersion": "1.0",</w:t>
      </w:r>
    </w:p>
    <w:p>
      <w:pPr>
        <w:pStyle w:val="CodeBlock"/>
      </w:pPr>
      <w:r>
        <w:rPr>
          <w:rFonts w:ascii="Consolas" w:hAnsi="Consolas"/>
          <w:sz w:val="16"/>
        </w:rPr>
        <w:t xml:space="preserve">  "eventId": "7f8a...",</w:t>
      </w:r>
    </w:p>
    <w:p>
      <w:pPr>
        <w:pStyle w:val="CodeBlock"/>
      </w:pPr>
      <w:r>
        <w:rPr>
          <w:rFonts w:ascii="Consolas" w:hAnsi="Consolas"/>
          <w:sz w:val="16"/>
        </w:rPr>
        <w:t xml:space="preserve">  "correlationId": "01J...ULID",</w:t>
      </w:r>
    </w:p>
    <w:p>
      <w:pPr>
        <w:pStyle w:val="CodeBlock"/>
      </w:pPr>
      <w:r>
        <w:rPr>
          <w:rFonts w:ascii="Consolas" w:hAnsi="Consolas"/>
          <w:sz w:val="16"/>
        </w:rPr>
        <w:t xml:space="preserve">  "pacsId": "PACS-AP-0001",</w:t>
      </w:r>
    </w:p>
    <w:p>
      <w:pPr>
        <w:pStyle w:val="CodeBlock"/>
      </w:pPr>
      <w:r>
        <w:rPr>
          <w:rFonts w:ascii="Consolas" w:hAnsi="Consolas"/>
          <w:sz w:val="16"/>
        </w:rPr>
        <w:t xml:space="preserve">  "sourceSystem": "PACS",</w:t>
      </w:r>
    </w:p>
    <w:p>
      <w:pPr>
        <w:pStyle w:val="CodeBlock"/>
      </w:pPr>
      <w:r>
        <w:rPr>
          <w:rFonts w:ascii="Consolas" w:hAnsi="Consolas"/>
          <w:sz w:val="16"/>
        </w:rPr>
        <w:t xml:space="preserve">  "targetSystem": "NLDR",</w:t>
      </w:r>
    </w:p>
    <w:p>
      <w:pPr>
        <w:pStyle w:val="CodeBlock"/>
      </w:pPr>
      <w:r>
        <w:rPr>
          <w:rFonts w:ascii="Consolas" w:hAnsi="Consolas"/>
          <w:sz w:val="16"/>
        </w:rPr>
        <w:t xml:space="preserve">  "sequenceNo": 1042,</w:t>
      </w:r>
    </w:p>
    <w:p>
      <w:pPr>
        <w:pStyle w:val="CodeBlock"/>
      </w:pPr>
      <w:r>
        <w:rPr>
          <w:rFonts w:ascii="Consolas" w:hAnsi="Consolas"/>
          <w:sz w:val="16"/>
        </w:rPr>
        <w:t xml:space="preserve">  "idempotencyKey": "PACS-AP-0001:business_transaction:21150000000042:AMENDMENT:2026-05-14T10:00:00Z",</w:t>
      </w:r>
    </w:p>
    <w:p>
      <w:pPr>
        <w:pStyle w:val="CodeBlock"/>
      </w:pPr>
      <w:r>
        <w:rPr>
          <w:rFonts w:ascii="Consolas" w:hAnsi="Consolas"/>
          <w:sz w:val="16"/>
        </w:rPr>
        <w:t xml:space="preserve">  "changeType": "INSERT | UPDATE | DELETE | AMENDMENT",</w:t>
      </w:r>
    </w:p>
    <w:p>
      <w:pPr>
        <w:pStyle w:val="CodeBlock"/>
      </w:pPr>
      <w:r>
        <w:rPr>
          <w:rFonts w:ascii="Consolas" w:hAnsi="Consolas"/>
          <w:sz w:val="16"/>
        </w:rPr>
        <w:t xml:space="preserve">  "entityType": "business_transaction",</w:t>
      </w:r>
    </w:p>
    <w:p>
      <w:pPr>
        <w:pStyle w:val="CodeBlock"/>
      </w:pPr>
      <w:r>
        <w:rPr>
          <w:rFonts w:ascii="Consolas" w:hAnsi="Consolas"/>
          <w:sz w:val="16"/>
        </w:rPr>
        <w:t xml:space="preserve">  "entityId": "21150000000042",</w:t>
      </w:r>
    </w:p>
    <w:p>
      <w:pPr>
        <w:pStyle w:val="CodeBlock"/>
      </w:pPr>
      <w:r>
        <w:rPr>
          <w:rFonts w:ascii="Consolas" w:hAnsi="Consolas"/>
          <w:sz w:val="16"/>
        </w:rPr>
        <w:t xml:space="preserve">  "payload": { "after": { } },</w:t>
      </w:r>
    </w:p>
    <w:p>
      <w:pPr>
        <w:pStyle w:val="CodeBlock"/>
      </w:pPr>
      <w:r>
        <w:rPr>
          <w:rFonts w:ascii="Consolas" w:hAnsi="Consolas"/>
          <w:sz w:val="16"/>
        </w:rPr>
        <w:t xml:space="preserve">  "beforeState": { },</w:t>
      </w:r>
    </w:p>
    <w:p>
      <w:pPr>
        <w:pStyle w:val="CodeBlock"/>
      </w:pPr>
      <w:r>
        <w:rPr>
          <w:rFonts w:ascii="Consolas" w:hAnsi="Consolas"/>
          <w:sz w:val="16"/>
        </w:rPr>
        <w:t xml:space="preserve">  "payloadHash": "sha256-over-canonical-json",</w:t>
      </w:r>
    </w:p>
    <w:p>
      <w:pPr>
        <w:pStyle w:val="CodeBlock"/>
      </w:pPr>
      <w:r>
        <w:rPr>
          <w:rFonts w:ascii="Consolas" w:hAnsi="Consolas"/>
          <w:sz w:val="16"/>
        </w:rPr>
        <w:t xml:space="preserve">  "createdAtUtc": "2026-05-14T10:00:00.000000Z"</w:t>
      </w:r>
    </w:p>
    <w:p>
      <w:pPr>
        <w:pStyle w:val="CodeBlock"/>
      </w:pPr>
      <w:r>
        <w:rPr>
          <w:rFonts w:ascii="Consolas" w:hAnsi="Consolas"/>
          <w:sz w:val="16"/>
        </w:rPr>
        <w:t>}</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1728"/>
            <w:vAlign w:val="top"/>
            <w:shd w:fill="1F4E79"/>
          </w:tcPr>
          <w:p>
            <w:r/>
            <w:r>
              <w:rPr>
                <w:b/>
                <w:color w:val="FFFFFF"/>
                <w:sz w:val="16"/>
              </w:rPr>
              <w:t>Field</w:t>
            </w:r>
          </w:p>
        </w:tc>
        <w:tc>
          <w:tcPr>
            <w:tcW w:type="dxa" w:w="4320"/>
            <w:vAlign w:val="top"/>
            <w:shd w:fill="1F4E79"/>
          </w:tcPr>
          <w:p>
            <w:r/>
            <w:r>
              <w:rPr>
                <w:b/>
                <w:color w:val="FFFFFF"/>
                <w:sz w:val="16"/>
              </w:rPr>
              <w:t>Validation rule</w:t>
            </w:r>
          </w:p>
        </w:tc>
        <w:tc>
          <w:tcPr>
            <w:tcW w:type="dxa" w:w="4320"/>
            <w:vAlign w:val="top"/>
            <w:shd w:fill="1F4E79"/>
          </w:tcPr>
          <w:p>
            <w:r/>
            <w:r>
              <w:rPr>
                <w:b/>
                <w:color w:val="FFFFFF"/>
                <w:sz w:val="16"/>
              </w:rPr>
              <w:t>Negative test</w:t>
            </w:r>
          </w:p>
        </w:tc>
      </w:tr>
      <w:tr>
        <w:tc>
          <w:tcPr>
            <w:tcW w:type="dxa" w:w="1728"/>
            <w:vAlign w:val="top"/>
          </w:tcPr>
          <w:p>
            <w:r/>
            <w:r>
              <w:rPr>
                <w:b w:val="0"/>
                <w:sz w:val="14"/>
              </w:rPr>
              <w:t>eventId</w:t>
            </w:r>
          </w:p>
        </w:tc>
        <w:tc>
          <w:tcPr>
            <w:tcW w:type="dxa" w:w="4320"/>
            <w:vAlign w:val="top"/>
          </w:tcPr>
          <w:p>
            <w:r/>
            <w:r>
              <w:rPr>
                <w:b w:val="0"/>
                <w:sz w:val="14"/>
              </w:rPr>
              <w:t>Globally unique; duplicate event_id must be idempotent.</w:t>
            </w:r>
          </w:p>
        </w:tc>
        <w:tc>
          <w:tcPr>
            <w:tcW w:type="dxa" w:w="4320"/>
            <w:vAlign w:val="top"/>
          </w:tcPr>
          <w:p>
            <w:r/>
            <w:r>
              <w:rPr>
                <w:b w:val="0"/>
                <w:sz w:val="14"/>
              </w:rPr>
              <w:t>Replay same event twice; verify one apply and duplicate inbox marker.</w:t>
            </w:r>
          </w:p>
        </w:tc>
      </w:tr>
      <w:tr>
        <w:tc>
          <w:tcPr>
            <w:tcW w:type="dxa" w:w="1728"/>
            <w:vAlign w:val="top"/>
          </w:tcPr>
          <w:p>
            <w:r/>
            <w:r>
              <w:rPr>
                <w:b w:val="0"/>
                <w:sz w:val="14"/>
              </w:rPr>
              <w:t>correlationId</w:t>
            </w:r>
          </w:p>
        </w:tc>
        <w:tc>
          <w:tcPr>
            <w:tcW w:type="dxa" w:w="4320"/>
            <w:vAlign w:val="top"/>
          </w:tcPr>
          <w:p>
            <w:r/>
            <w:r>
              <w:rPr>
                <w:b w:val="0"/>
                <w:sz w:val="14"/>
              </w:rPr>
              <w:t>Same value across UI, API, outbox, Kafka, NLDR, ACK, logs.</w:t>
            </w:r>
          </w:p>
        </w:tc>
        <w:tc>
          <w:tcPr>
            <w:tcW w:type="dxa" w:w="4320"/>
            <w:vAlign w:val="top"/>
          </w:tcPr>
          <w:p>
            <w:r/>
            <w:r>
              <w:rPr>
                <w:b w:val="0"/>
                <w:sz w:val="14"/>
              </w:rPr>
              <w:t>Drop header between API and worker; verify test fails traceability check.</w:t>
            </w:r>
          </w:p>
        </w:tc>
      </w:tr>
      <w:tr>
        <w:tc>
          <w:tcPr>
            <w:tcW w:type="dxa" w:w="1728"/>
            <w:vAlign w:val="top"/>
          </w:tcPr>
          <w:p>
            <w:r/>
            <w:r>
              <w:rPr>
                <w:b w:val="0"/>
                <w:sz w:val="14"/>
              </w:rPr>
              <w:t>pacsId</w:t>
            </w:r>
          </w:p>
        </w:tc>
        <w:tc>
          <w:tcPr>
            <w:tcW w:type="dxa" w:w="4320"/>
            <w:vAlign w:val="top"/>
          </w:tcPr>
          <w:p>
            <w:r/>
            <w:r>
              <w:rPr>
                <w:b w:val="0"/>
                <w:sz w:val="14"/>
              </w:rPr>
              <w:t>Must match certificate/test configuration and expected ID range.</w:t>
            </w:r>
          </w:p>
        </w:tc>
        <w:tc>
          <w:tcPr>
            <w:tcW w:type="dxa" w:w="4320"/>
            <w:vAlign w:val="top"/>
          </w:tcPr>
          <w:p>
            <w:r/>
            <w:r>
              <w:rPr>
                <w:b w:val="0"/>
                <w:sz w:val="14"/>
              </w:rPr>
              <w:t>Send event from PACS-AP-0002 using PACS-AP-0001 token.</w:t>
            </w:r>
          </w:p>
        </w:tc>
      </w:tr>
      <w:tr>
        <w:tc>
          <w:tcPr>
            <w:tcW w:type="dxa" w:w="1728"/>
            <w:vAlign w:val="top"/>
          </w:tcPr>
          <w:p>
            <w:r/>
            <w:r>
              <w:rPr>
                <w:b w:val="0"/>
                <w:sz w:val="14"/>
              </w:rPr>
              <w:t>sequenceNo</w:t>
            </w:r>
          </w:p>
        </w:tc>
        <w:tc>
          <w:tcPr>
            <w:tcW w:type="dxa" w:w="4320"/>
            <w:vAlign w:val="top"/>
          </w:tcPr>
          <w:p>
            <w:r/>
            <w:r>
              <w:rPr>
                <w:b w:val="0"/>
                <w:sz w:val="14"/>
              </w:rPr>
              <w:t>Strictly monotonic per pacsId and stream.</w:t>
            </w:r>
          </w:p>
        </w:tc>
        <w:tc>
          <w:tcPr>
            <w:tcW w:type="dxa" w:w="4320"/>
            <w:vAlign w:val="top"/>
          </w:tcPr>
          <w:p>
            <w:r/>
            <w:r>
              <w:rPr>
                <w:b w:val="0"/>
                <w:sz w:val="14"/>
              </w:rPr>
              <w:t>Send sequence 5 after 3, before 4; expect gap/out-of-order handling.</w:t>
            </w:r>
          </w:p>
        </w:tc>
      </w:tr>
      <w:tr>
        <w:tc>
          <w:tcPr>
            <w:tcW w:type="dxa" w:w="1728"/>
            <w:vAlign w:val="top"/>
          </w:tcPr>
          <w:p>
            <w:r/>
            <w:r>
              <w:rPr>
                <w:b w:val="0"/>
                <w:sz w:val="14"/>
              </w:rPr>
              <w:t>idempotencyKey</w:t>
            </w:r>
          </w:p>
        </w:tc>
        <w:tc>
          <w:tcPr>
            <w:tcW w:type="dxa" w:w="4320"/>
            <w:vAlign w:val="top"/>
          </w:tcPr>
          <w:p>
            <w:r/>
            <w:r>
              <w:rPr>
                <w:b w:val="0"/>
                <w:sz w:val="14"/>
              </w:rPr>
              <w:t>Same logical operation repeats safely.</w:t>
            </w:r>
          </w:p>
        </w:tc>
        <w:tc>
          <w:tcPr>
            <w:tcW w:type="dxa" w:w="4320"/>
            <w:vAlign w:val="top"/>
          </w:tcPr>
          <w:p>
            <w:r/>
            <w:r>
              <w:rPr>
                <w:b w:val="0"/>
                <w:sz w:val="14"/>
              </w:rPr>
              <w:t>Retry after timeout where ACK was lost.</w:t>
            </w:r>
          </w:p>
        </w:tc>
      </w:tr>
      <w:tr>
        <w:tc>
          <w:tcPr>
            <w:tcW w:type="dxa" w:w="1728"/>
            <w:vAlign w:val="top"/>
          </w:tcPr>
          <w:p>
            <w:r/>
            <w:r>
              <w:rPr>
                <w:b w:val="0"/>
                <w:sz w:val="14"/>
              </w:rPr>
              <w:t>payloadHash</w:t>
            </w:r>
          </w:p>
        </w:tc>
        <w:tc>
          <w:tcPr>
            <w:tcW w:type="dxa" w:w="4320"/>
            <w:vAlign w:val="top"/>
          </w:tcPr>
          <w:p>
            <w:r/>
            <w:r>
              <w:rPr>
                <w:b w:val="0"/>
                <w:sz w:val="14"/>
              </w:rPr>
              <w:t>Computed over canonical JSON payload and beforeState.</w:t>
            </w:r>
          </w:p>
        </w:tc>
        <w:tc>
          <w:tcPr>
            <w:tcW w:type="dxa" w:w="4320"/>
            <w:vAlign w:val="top"/>
          </w:tcPr>
          <w:p>
            <w:r/>
            <w:r>
              <w:rPr>
                <w:b w:val="0"/>
                <w:sz w:val="14"/>
              </w:rPr>
              <w:t>Modify amount after hash computation; NLDR rejects.</w:t>
            </w:r>
          </w:p>
        </w:tc>
      </w:tr>
    </w:tbl>
    <w:p/>
    <w:p>
      <w:pPr>
        <w:pStyle w:val="Heading2"/>
      </w:pPr>
      <w:r>
        <w:t>5.3 Kafka topic design</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304"/>
            <w:vAlign w:val="top"/>
            <w:shd w:fill="1F4E79"/>
          </w:tcPr>
          <w:p>
            <w:r/>
            <w:r>
              <w:rPr>
                <w:b/>
                <w:color w:val="FFFFFF"/>
                <w:sz w:val="16"/>
              </w:rPr>
              <w:t>Topic</w:t>
            </w:r>
          </w:p>
        </w:tc>
        <w:tc>
          <w:tcPr>
            <w:tcW w:type="dxa" w:w="2016"/>
            <w:vAlign w:val="top"/>
            <w:shd w:fill="1F4E79"/>
          </w:tcPr>
          <w:p>
            <w:r/>
            <w:r>
              <w:rPr>
                <w:b/>
                <w:color w:val="FFFFFF"/>
                <w:sz w:val="16"/>
              </w:rPr>
              <w:t>Producer</w:t>
            </w:r>
          </w:p>
        </w:tc>
        <w:tc>
          <w:tcPr>
            <w:tcW w:type="dxa" w:w="2304"/>
            <w:vAlign w:val="top"/>
            <w:shd w:fill="1F4E79"/>
          </w:tcPr>
          <w:p>
            <w:r/>
            <w:r>
              <w:rPr>
                <w:b/>
                <w:color w:val="FFFFFF"/>
                <w:sz w:val="16"/>
              </w:rPr>
              <w:t>Consumer</w:t>
            </w:r>
          </w:p>
        </w:tc>
        <w:tc>
          <w:tcPr>
            <w:tcW w:type="dxa" w:w="1296"/>
            <w:vAlign w:val="top"/>
            <w:shd w:fill="1F4E79"/>
          </w:tcPr>
          <w:p>
            <w:r/>
            <w:r>
              <w:rPr>
                <w:b/>
                <w:color w:val="FFFFFF"/>
                <w:sz w:val="16"/>
              </w:rPr>
              <w:t>Key</w:t>
            </w:r>
          </w:p>
        </w:tc>
        <w:tc>
          <w:tcPr>
            <w:tcW w:type="dxa" w:w="3168"/>
            <w:vAlign w:val="top"/>
            <w:shd w:fill="1F4E79"/>
          </w:tcPr>
          <w:p>
            <w:r/>
            <w:r>
              <w:rPr>
                <w:b/>
                <w:color w:val="FFFFFF"/>
                <w:sz w:val="16"/>
              </w:rPr>
              <w:t>Purpose</w:t>
            </w:r>
          </w:p>
        </w:tc>
      </w:tr>
      <w:tr>
        <w:tc>
          <w:tcPr>
            <w:tcW w:type="dxa" w:w="2304"/>
            <w:vAlign w:val="top"/>
          </w:tcPr>
          <w:p>
            <w:r/>
            <w:r>
              <w:rPr>
                <w:b w:val="0"/>
                <w:sz w:val="14"/>
              </w:rPr>
              <w:t>epacs.pacs.outbound</w:t>
            </w:r>
          </w:p>
        </w:tc>
        <w:tc>
          <w:tcPr>
            <w:tcW w:type="dxa" w:w="2016"/>
            <w:vAlign w:val="top"/>
          </w:tcPr>
          <w:p>
            <w:r/>
            <w:r>
              <w:rPr>
                <w:b w:val="0"/>
                <w:sz w:val="14"/>
              </w:rPr>
              <w:t>Pacs.SyncWorker</w:t>
            </w:r>
          </w:p>
        </w:tc>
        <w:tc>
          <w:tcPr>
            <w:tcW w:type="dxa" w:w="2304"/>
            <w:vAlign w:val="top"/>
          </w:tcPr>
          <w:p>
            <w:r/>
            <w:r>
              <w:rPr>
                <w:b w:val="0"/>
                <w:sz w:val="14"/>
              </w:rPr>
              <w:t>Nldr.SyncWorker / Nldr.Api bridge</w:t>
            </w:r>
          </w:p>
        </w:tc>
        <w:tc>
          <w:tcPr>
            <w:tcW w:type="dxa" w:w="1296"/>
            <w:vAlign w:val="top"/>
          </w:tcPr>
          <w:p>
            <w:r/>
            <w:r>
              <w:rPr>
                <w:b w:val="0"/>
                <w:sz w:val="14"/>
              </w:rPr>
              <w:t>pacs_id</w:t>
            </w:r>
          </w:p>
        </w:tc>
        <w:tc>
          <w:tcPr>
            <w:tcW w:type="dxa" w:w="3168"/>
            <w:vAlign w:val="top"/>
          </w:tcPr>
          <w:p>
            <w:r/>
            <w:r>
              <w:rPr>
                <w:b w:val="0"/>
                <w:sz w:val="14"/>
              </w:rPr>
              <w:t>PACS business events moving towards NLDR.</w:t>
            </w:r>
          </w:p>
        </w:tc>
      </w:tr>
      <w:tr>
        <w:tc>
          <w:tcPr>
            <w:tcW w:type="dxa" w:w="2304"/>
            <w:vAlign w:val="top"/>
          </w:tcPr>
          <w:p>
            <w:r/>
            <w:r>
              <w:rPr>
                <w:b w:val="0"/>
                <w:sz w:val="14"/>
              </w:rPr>
              <w:t>epacs.nldr.acks</w:t>
            </w:r>
          </w:p>
        </w:tc>
        <w:tc>
          <w:tcPr>
            <w:tcW w:type="dxa" w:w="2016"/>
            <w:vAlign w:val="top"/>
          </w:tcPr>
          <w:p>
            <w:r/>
            <w:r>
              <w:rPr>
                <w:b w:val="0"/>
                <w:sz w:val="14"/>
              </w:rPr>
              <w:t>Nldr.SyncWorker</w:t>
            </w:r>
          </w:p>
        </w:tc>
        <w:tc>
          <w:tcPr>
            <w:tcW w:type="dxa" w:w="2304"/>
            <w:vAlign w:val="top"/>
          </w:tcPr>
          <w:p>
            <w:r/>
            <w:r>
              <w:rPr>
                <w:b w:val="0"/>
                <w:sz w:val="14"/>
              </w:rPr>
              <w:t>Pacs.SyncWorker</w:t>
            </w:r>
          </w:p>
        </w:tc>
        <w:tc>
          <w:tcPr>
            <w:tcW w:type="dxa" w:w="1296"/>
            <w:vAlign w:val="top"/>
          </w:tcPr>
          <w:p>
            <w:r/>
            <w:r>
              <w:rPr>
                <w:b w:val="0"/>
                <w:sz w:val="14"/>
              </w:rPr>
              <w:t>pacs_id</w:t>
            </w:r>
          </w:p>
        </w:tc>
        <w:tc>
          <w:tcPr>
            <w:tcW w:type="dxa" w:w="3168"/>
            <w:vAlign w:val="top"/>
          </w:tcPr>
          <w:p>
            <w:r/>
            <w:r>
              <w:rPr>
                <w:b w:val="0"/>
                <w:sz w:val="14"/>
              </w:rPr>
              <w:t>ACK/NACK for outbound events.</w:t>
            </w:r>
          </w:p>
        </w:tc>
      </w:tr>
      <w:tr>
        <w:tc>
          <w:tcPr>
            <w:tcW w:type="dxa" w:w="2304"/>
            <w:vAlign w:val="top"/>
          </w:tcPr>
          <w:p>
            <w:r/>
            <w:r>
              <w:rPr>
                <w:b w:val="0"/>
                <w:sz w:val="14"/>
              </w:rPr>
              <w:t>epacs.nldr.commands</w:t>
            </w:r>
          </w:p>
        </w:tc>
        <w:tc>
          <w:tcPr>
            <w:tcW w:type="dxa" w:w="2016"/>
            <w:vAlign w:val="top"/>
          </w:tcPr>
          <w:p>
            <w:r/>
            <w:r>
              <w:rPr>
                <w:b w:val="0"/>
                <w:sz w:val="14"/>
              </w:rPr>
              <w:t>Nldr.SyncWorker</w:t>
            </w:r>
          </w:p>
        </w:tc>
        <w:tc>
          <w:tcPr>
            <w:tcW w:type="dxa" w:w="2304"/>
            <w:vAlign w:val="top"/>
          </w:tcPr>
          <w:p>
            <w:r/>
            <w:r>
              <w:rPr>
                <w:b w:val="0"/>
                <w:sz w:val="14"/>
              </w:rPr>
              <w:t>Pacs.SyncWorker</w:t>
            </w:r>
          </w:p>
        </w:tc>
        <w:tc>
          <w:tcPr>
            <w:tcW w:type="dxa" w:w="1296"/>
            <w:vAlign w:val="top"/>
          </w:tcPr>
          <w:p>
            <w:r/>
            <w:r>
              <w:rPr>
                <w:b w:val="0"/>
                <w:sz w:val="14"/>
              </w:rPr>
              <w:t>pacs_id</w:t>
            </w:r>
          </w:p>
        </w:tc>
        <w:tc>
          <w:tcPr>
            <w:tcW w:type="dxa" w:w="3168"/>
            <w:vAlign w:val="top"/>
          </w:tcPr>
          <w:p>
            <w:r/>
            <w:r>
              <w:rPr>
                <w:b w:val="0"/>
                <w:sz w:val="14"/>
              </w:rPr>
              <w:t>Central policies, master data, correction commands.</w:t>
            </w:r>
          </w:p>
        </w:tc>
      </w:tr>
      <w:tr>
        <w:tc>
          <w:tcPr>
            <w:tcW w:type="dxa" w:w="2304"/>
            <w:vAlign w:val="top"/>
          </w:tcPr>
          <w:p>
            <w:r/>
            <w:r>
              <w:rPr>
                <w:b w:val="0"/>
                <w:sz w:val="14"/>
              </w:rPr>
              <w:t>epacs.pacs.heartbeat</w:t>
            </w:r>
          </w:p>
        </w:tc>
        <w:tc>
          <w:tcPr>
            <w:tcW w:type="dxa" w:w="2016"/>
            <w:vAlign w:val="top"/>
          </w:tcPr>
          <w:p>
            <w:r/>
            <w:r>
              <w:rPr>
                <w:b w:val="0"/>
                <w:sz w:val="14"/>
              </w:rPr>
              <w:t>Pacs.SyncWorker</w:t>
            </w:r>
          </w:p>
        </w:tc>
        <w:tc>
          <w:tcPr>
            <w:tcW w:type="dxa" w:w="2304"/>
            <w:vAlign w:val="top"/>
          </w:tcPr>
          <w:p>
            <w:r/>
            <w:r>
              <w:rPr>
                <w:b w:val="0"/>
                <w:sz w:val="14"/>
              </w:rPr>
              <w:t>Nldr.Ui / dashboard</w:t>
            </w:r>
          </w:p>
        </w:tc>
        <w:tc>
          <w:tcPr>
            <w:tcW w:type="dxa" w:w="1296"/>
            <w:vAlign w:val="top"/>
          </w:tcPr>
          <w:p>
            <w:r/>
            <w:r>
              <w:rPr>
                <w:b w:val="0"/>
                <w:sz w:val="14"/>
              </w:rPr>
              <w:t>pacs_id</w:t>
            </w:r>
          </w:p>
        </w:tc>
        <w:tc>
          <w:tcPr>
            <w:tcW w:type="dxa" w:w="3168"/>
            <w:vAlign w:val="top"/>
          </w:tcPr>
          <w:p>
            <w:r/>
            <w:r>
              <w:rPr>
                <w:b w:val="0"/>
                <w:sz w:val="14"/>
              </w:rPr>
              <w:t>Online/offline signal and health payload.</w:t>
            </w:r>
          </w:p>
        </w:tc>
      </w:tr>
      <w:tr>
        <w:tc>
          <w:tcPr>
            <w:tcW w:type="dxa" w:w="2304"/>
            <w:vAlign w:val="top"/>
          </w:tcPr>
          <w:p>
            <w:r/>
            <w:r>
              <w:rPr>
                <w:b w:val="0"/>
                <w:sz w:val="14"/>
              </w:rPr>
              <w:t>epacs.deadletter</w:t>
            </w:r>
          </w:p>
        </w:tc>
        <w:tc>
          <w:tcPr>
            <w:tcW w:type="dxa" w:w="2016"/>
            <w:vAlign w:val="top"/>
          </w:tcPr>
          <w:p>
            <w:r/>
            <w:r>
              <w:rPr>
                <w:b w:val="0"/>
                <w:sz w:val="14"/>
              </w:rPr>
              <w:t>Both workers</w:t>
            </w:r>
          </w:p>
        </w:tc>
        <w:tc>
          <w:tcPr>
            <w:tcW w:type="dxa" w:w="2304"/>
            <w:vAlign w:val="top"/>
          </w:tcPr>
          <w:p>
            <w:r/>
            <w:r>
              <w:rPr>
                <w:b w:val="0"/>
                <w:sz w:val="14"/>
              </w:rPr>
              <w:t>QA / support</w:t>
            </w:r>
          </w:p>
        </w:tc>
        <w:tc>
          <w:tcPr>
            <w:tcW w:type="dxa" w:w="1296"/>
            <w:vAlign w:val="top"/>
          </w:tcPr>
          <w:p>
            <w:r/>
            <w:r>
              <w:rPr>
                <w:b w:val="0"/>
                <w:sz w:val="14"/>
              </w:rPr>
              <w:t>event_id</w:t>
            </w:r>
          </w:p>
        </w:tc>
        <w:tc>
          <w:tcPr>
            <w:tcW w:type="dxa" w:w="3168"/>
            <w:vAlign w:val="top"/>
          </w:tcPr>
          <w:p>
            <w:r/>
            <w:r>
              <w:rPr>
                <w:b w:val="0"/>
                <w:sz w:val="14"/>
              </w:rPr>
              <w:t>Poison events after retry exhaustion.</w:t>
            </w:r>
          </w:p>
        </w:tc>
      </w:tr>
    </w:tbl>
    <w:p/>
    <w:p>
      <w:pPr>
        <w:pStyle w:val="Heading2"/>
      </w:pPr>
      <w:r>
        <w:t>5.4 Redis usage contract</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592"/>
            <w:vAlign w:val="top"/>
            <w:shd w:fill="1F4E79"/>
          </w:tcPr>
          <w:p>
            <w:r/>
            <w:r>
              <w:rPr>
                <w:b/>
                <w:color w:val="FFFFFF"/>
                <w:sz w:val="16"/>
              </w:rPr>
              <w:t>Key pattern</w:t>
            </w:r>
          </w:p>
        </w:tc>
        <w:tc>
          <w:tcPr>
            <w:tcW w:type="dxa" w:w="2160"/>
            <w:vAlign w:val="top"/>
            <w:shd w:fill="1F4E79"/>
          </w:tcPr>
          <w:p>
            <w:r/>
            <w:r>
              <w:rPr>
                <w:b/>
                <w:color w:val="FFFFFF"/>
                <w:sz w:val="16"/>
              </w:rPr>
              <w:t>Owner</w:t>
            </w:r>
          </w:p>
        </w:tc>
        <w:tc>
          <w:tcPr>
            <w:tcW w:type="dxa" w:w="1440"/>
            <w:vAlign w:val="top"/>
            <w:shd w:fill="1F4E79"/>
          </w:tcPr>
          <w:p>
            <w:r/>
            <w:r>
              <w:rPr>
                <w:b/>
                <w:color w:val="FFFFFF"/>
                <w:sz w:val="16"/>
              </w:rPr>
              <w:t>TTL</w:t>
            </w:r>
          </w:p>
        </w:tc>
        <w:tc>
          <w:tcPr>
            <w:tcW w:type="dxa" w:w="4608"/>
            <w:vAlign w:val="top"/>
            <w:shd w:fill="1F4E79"/>
          </w:tcPr>
          <w:p>
            <w:r/>
            <w:r>
              <w:rPr>
                <w:b/>
                <w:color w:val="FFFFFF"/>
                <w:sz w:val="16"/>
              </w:rPr>
              <w:t>Validation</w:t>
            </w:r>
          </w:p>
        </w:tc>
      </w:tr>
      <w:tr>
        <w:tc>
          <w:tcPr>
            <w:tcW w:type="dxa" w:w="2592"/>
            <w:vAlign w:val="top"/>
          </w:tcPr>
          <w:p>
            <w:r/>
            <w:r>
              <w:rPr>
                <w:b w:val="0"/>
                <w:sz w:val="14"/>
              </w:rPr>
              <w:t>lookup:txn-type:*</w:t>
            </w:r>
          </w:p>
        </w:tc>
        <w:tc>
          <w:tcPr>
            <w:tcW w:type="dxa" w:w="2160"/>
            <w:vAlign w:val="top"/>
          </w:tcPr>
          <w:p>
            <w:r/>
            <w:r>
              <w:rPr>
                <w:b w:val="0"/>
                <w:sz w:val="14"/>
              </w:rPr>
              <w:t>Pacs.Api / Nldr.Api</w:t>
            </w:r>
          </w:p>
        </w:tc>
        <w:tc>
          <w:tcPr>
            <w:tcW w:type="dxa" w:w="1440"/>
            <w:vAlign w:val="top"/>
          </w:tcPr>
          <w:p>
            <w:r/>
            <w:r>
              <w:rPr>
                <w:b w:val="0"/>
                <w:sz w:val="14"/>
              </w:rPr>
              <w:t>6 hours</w:t>
            </w:r>
          </w:p>
        </w:tc>
        <w:tc>
          <w:tcPr>
            <w:tcW w:type="dxa" w:w="4608"/>
            <w:vAlign w:val="top"/>
          </w:tcPr>
          <w:p>
            <w:r/>
            <w:r>
              <w:rPr>
                <w:b w:val="0"/>
                <w:sz w:val="14"/>
              </w:rPr>
              <w:t>Flush Redis; UI/API must still work and repopulate from DB.</w:t>
            </w:r>
          </w:p>
        </w:tc>
      </w:tr>
      <w:tr>
        <w:tc>
          <w:tcPr>
            <w:tcW w:type="dxa" w:w="2592"/>
            <w:vAlign w:val="top"/>
          </w:tcPr>
          <w:p>
            <w:r/>
            <w:r>
              <w:rPr>
                <w:b w:val="0"/>
                <w:sz w:val="14"/>
              </w:rPr>
              <w:t>session:*</w:t>
            </w:r>
          </w:p>
        </w:tc>
        <w:tc>
          <w:tcPr>
            <w:tcW w:type="dxa" w:w="2160"/>
            <w:vAlign w:val="top"/>
          </w:tcPr>
          <w:p>
            <w:r/>
            <w:r>
              <w:rPr>
                <w:b w:val="0"/>
                <w:sz w:val="14"/>
              </w:rPr>
              <w:t>UI</w:t>
            </w:r>
          </w:p>
        </w:tc>
        <w:tc>
          <w:tcPr>
            <w:tcW w:type="dxa" w:w="1440"/>
            <w:vAlign w:val="top"/>
          </w:tcPr>
          <w:p>
            <w:r/>
            <w:r>
              <w:rPr>
                <w:b w:val="0"/>
                <w:sz w:val="14"/>
              </w:rPr>
              <w:t>30 minutes</w:t>
            </w:r>
          </w:p>
        </w:tc>
        <w:tc>
          <w:tcPr>
            <w:tcW w:type="dxa" w:w="4608"/>
            <w:vAlign w:val="top"/>
          </w:tcPr>
          <w:p>
            <w:r/>
            <w:r>
              <w:rPr>
                <w:b w:val="0"/>
                <w:sz w:val="14"/>
              </w:rPr>
              <w:t>Session expires cleanly; no business data lost.</w:t>
            </w:r>
          </w:p>
        </w:tc>
      </w:tr>
      <w:tr>
        <w:tc>
          <w:tcPr>
            <w:tcW w:type="dxa" w:w="2592"/>
            <w:vAlign w:val="top"/>
          </w:tcPr>
          <w:p>
            <w:r/>
            <w:r>
              <w:rPr>
                <w:b w:val="0"/>
                <w:sz w:val="14"/>
              </w:rPr>
              <w:t>sync:lock:{pacs_id}</w:t>
            </w:r>
          </w:p>
        </w:tc>
        <w:tc>
          <w:tcPr>
            <w:tcW w:type="dxa" w:w="2160"/>
            <w:vAlign w:val="top"/>
          </w:tcPr>
          <w:p>
            <w:r/>
            <w:r>
              <w:rPr>
                <w:b w:val="0"/>
                <w:sz w:val="14"/>
              </w:rPr>
              <w:t>Pacs.SyncWorker</w:t>
            </w:r>
          </w:p>
        </w:tc>
        <w:tc>
          <w:tcPr>
            <w:tcW w:type="dxa" w:w="1440"/>
            <w:vAlign w:val="top"/>
          </w:tcPr>
          <w:p>
            <w:r/>
            <w:r>
              <w:rPr>
                <w:b w:val="0"/>
                <w:sz w:val="14"/>
              </w:rPr>
              <w:t>60 seconds renewed</w:t>
            </w:r>
          </w:p>
        </w:tc>
        <w:tc>
          <w:tcPr>
            <w:tcW w:type="dxa" w:w="4608"/>
            <w:vAlign w:val="top"/>
          </w:tcPr>
          <w:p>
            <w:r/>
            <w:r>
              <w:rPr>
                <w:b w:val="0"/>
                <w:sz w:val="14"/>
              </w:rPr>
              <w:t>Kill worker; lock expires; restarted worker resumes.</w:t>
            </w:r>
          </w:p>
        </w:tc>
      </w:tr>
      <w:tr>
        <w:tc>
          <w:tcPr>
            <w:tcW w:type="dxa" w:w="2592"/>
            <w:vAlign w:val="top"/>
          </w:tcPr>
          <w:p>
            <w:r/>
            <w:r>
              <w:rPr>
                <w:b w:val="0"/>
                <w:sz w:val="14"/>
              </w:rPr>
              <w:t>health:last-success</w:t>
            </w:r>
          </w:p>
        </w:tc>
        <w:tc>
          <w:tcPr>
            <w:tcW w:type="dxa" w:w="2160"/>
            <w:vAlign w:val="top"/>
          </w:tcPr>
          <w:p>
            <w:r/>
            <w:r>
              <w:rPr>
                <w:b w:val="0"/>
                <w:sz w:val="14"/>
              </w:rPr>
              <w:t>Workers</w:t>
            </w:r>
          </w:p>
        </w:tc>
        <w:tc>
          <w:tcPr>
            <w:tcW w:type="dxa" w:w="1440"/>
            <w:vAlign w:val="top"/>
          </w:tcPr>
          <w:p>
            <w:r/>
            <w:r>
              <w:rPr>
                <w:b w:val="0"/>
                <w:sz w:val="14"/>
              </w:rPr>
              <w:t>5 minutes</w:t>
            </w:r>
          </w:p>
        </w:tc>
        <w:tc>
          <w:tcPr>
            <w:tcW w:type="dxa" w:w="4608"/>
            <w:vAlign w:val="top"/>
          </w:tcPr>
          <w:p>
            <w:r/>
            <w:r>
              <w:rPr>
                <w:b w:val="0"/>
                <w:sz w:val="14"/>
              </w:rPr>
              <w:t>Health dashboard reflects stale state but DB truth remains authoritative.</w:t>
            </w:r>
          </w:p>
        </w:tc>
      </w:tr>
    </w:tbl>
    <w:p/>
    <w:p>
      <w:pPr>
        <w:pStyle w:val="Heading2"/>
      </w:pPr>
      <w:r>
        <w:t>5.5 API endpoint minimum set</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1152"/>
            <w:vAlign w:val="top"/>
            <w:shd w:fill="1F4E79"/>
          </w:tcPr>
          <w:p>
            <w:r/>
            <w:r>
              <w:rPr>
                <w:b/>
                <w:color w:val="FFFFFF"/>
                <w:sz w:val="16"/>
              </w:rPr>
              <w:t>Application</w:t>
            </w:r>
          </w:p>
        </w:tc>
        <w:tc>
          <w:tcPr>
            <w:tcW w:type="dxa" w:w="2880"/>
            <w:vAlign w:val="top"/>
            <w:shd w:fill="1F4E79"/>
          </w:tcPr>
          <w:p>
            <w:r/>
            <w:r>
              <w:rPr>
                <w:b/>
                <w:color w:val="FFFFFF"/>
                <w:sz w:val="16"/>
              </w:rPr>
              <w:t>Endpoint</w:t>
            </w:r>
          </w:p>
        </w:tc>
        <w:tc>
          <w:tcPr>
            <w:tcW w:type="dxa" w:w="1008"/>
            <w:vAlign w:val="top"/>
            <w:shd w:fill="1F4E79"/>
          </w:tcPr>
          <w:p>
            <w:r/>
            <w:r>
              <w:rPr>
                <w:b/>
                <w:color w:val="FFFFFF"/>
                <w:sz w:val="16"/>
              </w:rPr>
              <w:t>Method</w:t>
            </w:r>
          </w:p>
        </w:tc>
        <w:tc>
          <w:tcPr>
            <w:tcW w:type="dxa" w:w="5760"/>
            <w:vAlign w:val="top"/>
            <w:shd w:fill="1F4E79"/>
          </w:tcPr>
          <w:p>
            <w:r/>
            <w:r>
              <w:rPr>
                <w:b/>
                <w:color w:val="FFFFFF"/>
                <w:sz w:val="16"/>
              </w:rPr>
              <w:t>Purpose</w:t>
            </w:r>
          </w:p>
        </w:tc>
      </w:tr>
      <w:tr>
        <w:tc>
          <w:tcPr>
            <w:tcW w:type="dxa" w:w="1152"/>
            <w:vAlign w:val="top"/>
          </w:tcPr>
          <w:p>
            <w:r/>
            <w:r>
              <w:rPr>
                <w:b w:val="0"/>
                <w:sz w:val="14"/>
              </w:rPr>
              <w:t>PACS</w:t>
            </w:r>
          </w:p>
        </w:tc>
        <w:tc>
          <w:tcPr>
            <w:tcW w:type="dxa" w:w="2880"/>
            <w:vAlign w:val="top"/>
          </w:tcPr>
          <w:p>
            <w:r/>
            <w:r>
              <w:rPr>
                <w:b w:val="0"/>
                <w:sz w:val="14"/>
              </w:rPr>
              <w:t>/api/transactions</w:t>
            </w:r>
          </w:p>
        </w:tc>
        <w:tc>
          <w:tcPr>
            <w:tcW w:type="dxa" w:w="1008"/>
            <w:vAlign w:val="top"/>
          </w:tcPr>
          <w:p>
            <w:r/>
            <w:r>
              <w:rPr>
                <w:b w:val="0"/>
                <w:sz w:val="14"/>
              </w:rPr>
              <w:t>POST</w:t>
            </w:r>
          </w:p>
        </w:tc>
        <w:tc>
          <w:tcPr>
            <w:tcW w:type="dxa" w:w="5760"/>
            <w:vAlign w:val="top"/>
          </w:tcPr>
          <w:p>
            <w:r/>
            <w:r>
              <w:rPr>
                <w:b w:val="0"/>
                <w:sz w:val="14"/>
              </w:rPr>
              <w:t>Create local transaction and outbox event in one DB transaction.</w:t>
            </w:r>
          </w:p>
        </w:tc>
      </w:tr>
      <w:tr>
        <w:tc>
          <w:tcPr>
            <w:tcW w:type="dxa" w:w="1152"/>
            <w:vAlign w:val="top"/>
          </w:tcPr>
          <w:p>
            <w:r/>
            <w:r>
              <w:rPr>
                <w:b w:val="0"/>
                <w:sz w:val="14"/>
              </w:rPr>
              <w:t>PACS</w:t>
            </w:r>
          </w:p>
        </w:tc>
        <w:tc>
          <w:tcPr>
            <w:tcW w:type="dxa" w:w="2880"/>
            <w:vAlign w:val="top"/>
          </w:tcPr>
          <w:p>
            <w:r/>
            <w:r>
              <w:rPr>
                <w:b w:val="0"/>
                <w:sz w:val="14"/>
              </w:rPr>
              <w:t>/api/transactions/{id}</w:t>
            </w:r>
          </w:p>
        </w:tc>
        <w:tc>
          <w:tcPr>
            <w:tcW w:type="dxa" w:w="1008"/>
            <w:vAlign w:val="top"/>
          </w:tcPr>
          <w:p>
            <w:r/>
            <w:r>
              <w:rPr>
                <w:b w:val="0"/>
                <w:sz w:val="14"/>
              </w:rPr>
              <w:t>PUT</w:t>
            </w:r>
          </w:p>
        </w:tc>
        <w:tc>
          <w:tcPr>
            <w:tcW w:type="dxa" w:w="5760"/>
            <w:vAlign w:val="top"/>
          </w:tcPr>
          <w:p>
            <w:r/>
            <w:r>
              <w:rPr>
                <w:b w:val="0"/>
                <w:sz w:val="14"/>
              </w:rPr>
              <w:t>Update transaction and emit UPDATE event.</w:t>
            </w:r>
          </w:p>
        </w:tc>
      </w:tr>
      <w:tr>
        <w:tc>
          <w:tcPr>
            <w:tcW w:type="dxa" w:w="1152"/>
            <w:vAlign w:val="top"/>
          </w:tcPr>
          <w:p>
            <w:r/>
            <w:r>
              <w:rPr>
                <w:b w:val="0"/>
                <w:sz w:val="14"/>
              </w:rPr>
              <w:t>PACS</w:t>
            </w:r>
          </w:p>
        </w:tc>
        <w:tc>
          <w:tcPr>
            <w:tcW w:type="dxa" w:w="2880"/>
            <w:vAlign w:val="top"/>
          </w:tcPr>
          <w:p>
            <w:r/>
            <w:r>
              <w:rPr>
                <w:b w:val="0"/>
                <w:sz w:val="14"/>
              </w:rPr>
              <w:t>/api/transactions/{id}</w:t>
            </w:r>
          </w:p>
        </w:tc>
        <w:tc>
          <w:tcPr>
            <w:tcW w:type="dxa" w:w="1008"/>
            <w:vAlign w:val="top"/>
          </w:tcPr>
          <w:p>
            <w:r/>
            <w:r>
              <w:rPr>
                <w:b w:val="0"/>
                <w:sz w:val="14"/>
              </w:rPr>
              <w:t>DELETE</w:t>
            </w:r>
          </w:p>
        </w:tc>
        <w:tc>
          <w:tcPr>
            <w:tcW w:type="dxa" w:w="5760"/>
            <w:vAlign w:val="top"/>
          </w:tcPr>
          <w:p>
            <w:r/>
            <w:r>
              <w:rPr>
                <w:b w:val="0"/>
                <w:sz w:val="14"/>
              </w:rPr>
              <w:t>Soft/hard delete locally and emit DELETE event with before-state.</w:t>
            </w:r>
          </w:p>
        </w:tc>
      </w:tr>
      <w:tr>
        <w:tc>
          <w:tcPr>
            <w:tcW w:type="dxa" w:w="1152"/>
            <w:vAlign w:val="top"/>
          </w:tcPr>
          <w:p>
            <w:r/>
            <w:r>
              <w:rPr>
                <w:b w:val="0"/>
                <w:sz w:val="14"/>
              </w:rPr>
              <w:t>PACS</w:t>
            </w:r>
          </w:p>
        </w:tc>
        <w:tc>
          <w:tcPr>
            <w:tcW w:type="dxa" w:w="2880"/>
            <w:vAlign w:val="top"/>
          </w:tcPr>
          <w:p>
            <w:r/>
            <w:r>
              <w:rPr>
                <w:b w:val="0"/>
                <w:sz w:val="14"/>
              </w:rPr>
              <w:t>/api/transactions/{id}/amend</w:t>
            </w:r>
          </w:p>
        </w:tc>
        <w:tc>
          <w:tcPr>
            <w:tcW w:type="dxa" w:w="1008"/>
            <w:vAlign w:val="top"/>
          </w:tcPr>
          <w:p>
            <w:r/>
            <w:r>
              <w:rPr>
                <w:b w:val="0"/>
                <w:sz w:val="14"/>
              </w:rPr>
              <w:t>POST</w:t>
            </w:r>
          </w:p>
        </w:tc>
        <w:tc>
          <w:tcPr>
            <w:tcW w:type="dxa" w:w="5760"/>
            <w:vAlign w:val="top"/>
          </w:tcPr>
          <w:p>
            <w:r/>
            <w:r>
              <w:rPr>
                <w:b w:val="0"/>
                <w:sz w:val="14"/>
              </w:rPr>
              <w:t>Amend record with reason/approver and emit AMENDMENT event.</w:t>
            </w:r>
          </w:p>
        </w:tc>
      </w:tr>
      <w:tr>
        <w:tc>
          <w:tcPr>
            <w:tcW w:type="dxa" w:w="1152"/>
            <w:vAlign w:val="top"/>
          </w:tcPr>
          <w:p>
            <w:r/>
            <w:r>
              <w:rPr>
                <w:b w:val="0"/>
                <w:sz w:val="14"/>
              </w:rPr>
              <w:t>PACS</w:t>
            </w:r>
          </w:p>
        </w:tc>
        <w:tc>
          <w:tcPr>
            <w:tcW w:type="dxa" w:w="2880"/>
            <w:vAlign w:val="top"/>
          </w:tcPr>
          <w:p>
            <w:r/>
            <w:r>
              <w:rPr>
                <w:b w:val="0"/>
                <w:sz w:val="14"/>
              </w:rPr>
              <w:t>/api/sync/status</w:t>
            </w:r>
          </w:p>
        </w:tc>
        <w:tc>
          <w:tcPr>
            <w:tcW w:type="dxa" w:w="1008"/>
            <w:vAlign w:val="top"/>
          </w:tcPr>
          <w:p>
            <w:r/>
            <w:r>
              <w:rPr>
                <w:b w:val="0"/>
                <w:sz w:val="14"/>
              </w:rPr>
              <w:t>GET</w:t>
            </w:r>
          </w:p>
        </w:tc>
        <w:tc>
          <w:tcPr>
            <w:tcW w:type="dxa" w:w="5760"/>
            <w:vAlign w:val="top"/>
          </w:tcPr>
          <w:p>
            <w:r/>
            <w:r>
              <w:rPr>
                <w:b w:val="0"/>
                <w:sz w:val="14"/>
              </w:rPr>
              <w:t>Pending, in-flight, ACKED, failed counts; last acked sequence.</w:t>
            </w:r>
          </w:p>
        </w:tc>
      </w:tr>
      <w:tr>
        <w:tc>
          <w:tcPr>
            <w:tcW w:type="dxa" w:w="1152"/>
            <w:vAlign w:val="top"/>
          </w:tcPr>
          <w:p>
            <w:r/>
            <w:r>
              <w:rPr>
                <w:b w:val="0"/>
                <w:sz w:val="14"/>
              </w:rPr>
              <w:t>PACS</w:t>
            </w:r>
          </w:p>
        </w:tc>
        <w:tc>
          <w:tcPr>
            <w:tcW w:type="dxa" w:w="2880"/>
            <w:vAlign w:val="top"/>
          </w:tcPr>
          <w:p>
            <w:r/>
            <w:r>
              <w:rPr>
                <w:b w:val="0"/>
                <w:sz w:val="14"/>
              </w:rPr>
              <w:t>/api/test/offline</w:t>
            </w:r>
          </w:p>
        </w:tc>
        <w:tc>
          <w:tcPr>
            <w:tcW w:type="dxa" w:w="1008"/>
            <w:vAlign w:val="top"/>
          </w:tcPr>
          <w:p>
            <w:r/>
            <w:r>
              <w:rPr>
                <w:b w:val="0"/>
                <w:sz w:val="14"/>
              </w:rPr>
              <w:t>POST</w:t>
            </w:r>
          </w:p>
        </w:tc>
        <w:tc>
          <w:tcPr>
            <w:tcW w:type="dxa" w:w="5760"/>
            <w:vAlign w:val="top"/>
          </w:tcPr>
          <w:p>
            <w:r/>
            <w:r>
              <w:rPr>
                <w:b w:val="0"/>
                <w:sz w:val="14"/>
              </w:rPr>
              <w:t>Fault injection: force offline mode.</w:t>
            </w:r>
          </w:p>
        </w:tc>
      </w:tr>
      <w:tr>
        <w:tc>
          <w:tcPr>
            <w:tcW w:type="dxa" w:w="1152"/>
            <w:vAlign w:val="top"/>
          </w:tcPr>
          <w:p>
            <w:r/>
            <w:r>
              <w:rPr>
                <w:b w:val="0"/>
                <w:sz w:val="14"/>
              </w:rPr>
              <w:t>PACS</w:t>
            </w:r>
          </w:p>
        </w:tc>
        <w:tc>
          <w:tcPr>
            <w:tcW w:type="dxa" w:w="2880"/>
            <w:vAlign w:val="top"/>
          </w:tcPr>
          <w:p>
            <w:r/>
            <w:r>
              <w:rPr>
                <w:b w:val="0"/>
                <w:sz w:val="14"/>
              </w:rPr>
              <w:t>/health/ready</w:t>
            </w:r>
          </w:p>
        </w:tc>
        <w:tc>
          <w:tcPr>
            <w:tcW w:type="dxa" w:w="1008"/>
            <w:vAlign w:val="top"/>
          </w:tcPr>
          <w:p>
            <w:r/>
            <w:r>
              <w:rPr>
                <w:b w:val="0"/>
                <w:sz w:val="14"/>
              </w:rPr>
              <w:t>GET</w:t>
            </w:r>
          </w:p>
        </w:tc>
        <w:tc>
          <w:tcPr>
            <w:tcW w:type="dxa" w:w="5760"/>
            <w:vAlign w:val="top"/>
          </w:tcPr>
          <w:p>
            <w:r/>
            <w:r>
              <w:rPr>
                <w:b w:val="0"/>
                <w:sz w:val="14"/>
              </w:rPr>
              <w:t>Readiness endpoint.</w:t>
            </w:r>
          </w:p>
        </w:tc>
      </w:tr>
      <w:tr>
        <w:tc>
          <w:tcPr>
            <w:tcW w:type="dxa" w:w="1152"/>
            <w:vAlign w:val="top"/>
          </w:tcPr>
          <w:p>
            <w:r/>
            <w:r>
              <w:rPr>
                <w:b w:val="0"/>
                <w:sz w:val="14"/>
              </w:rPr>
              <w:t>NLDR</w:t>
            </w:r>
          </w:p>
        </w:tc>
        <w:tc>
          <w:tcPr>
            <w:tcW w:type="dxa" w:w="2880"/>
            <w:vAlign w:val="top"/>
          </w:tcPr>
          <w:p>
            <w:r/>
            <w:r>
              <w:rPr>
                <w:b w:val="0"/>
                <w:sz w:val="14"/>
              </w:rPr>
              <w:t>/api/sync/ingest</w:t>
            </w:r>
          </w:p>
        </w:tc>
        <w:tc>
          <w:tcPr>
            <w:tcW w:type="dxa" w:w="1008"/>
            <w:vAlign w:val="top"/>
          </w:tcPr>
          <w:p>
            <w:r/>
            <w:r>
              <w:rPr>
                <w:b w:val="0"/>
                <w:sz w:val="14"/>
              </w:rPr>
              <w:t>POST</w:t>
            </w:r>
          </w:p>
        </w:tc>
        <w:tc>
          <w:tcPr>
            <w:tcW w:type="dxa" w:w="5760"/>
            <w:vAlign w:val="top"/>
          </w:tcPr>
          <w:p>
            <w:r/>
            <w:r>
              <w:rPr>
                <w:b w:val="0"/>
                <w:sz w:val="14"/>
              </w:rPr>
              <w:t>Receive PACS events and return ACK/NACK.</w:t>
            </w:r>
          </w:p>
        </w:tc>
      </w:tr>
      <w:tr>
        <w:tc>
          <w:tcPr>
            <w:tcW w:type="dxa" w:w="1152"/>
            <w:vAlign w:val="top"/>
          </w:tcPr>
          <w:p>
            <w:r/>
            <w:r>
              <w:rPr>
                <w:b w:val="0"/>
                <w:sz w:val="14"/>
              </w:rPr>
              <w:t>NLDR</w:t>
            </w:r>
          </w:p>
        </w:tc>
        <w:tc>
          <w:tcPr>
            <w:tcW w:type="dxa" w:w="2880"/>
            <w:vAlign w:val="top"/>
          </w:tcPr>
          <w:p>
            <w:r/>
            <w:r>
              <w:rPr>
                <w:b w:val="0"/>
                <w:sz w:val="14"/>
              </w:rPr>
              <w:t>/api/commands</w:t>
            </w:r>
          </w:p>
        </w:tc>
        <w:tc>
          <w:tcPr>
            <w:tcW w:type="dxa" w:w="1008"/>
            <w:vAlign w:val="top"/>
          </w:tcPr>
          <w:p>
            <w:r/>
            <w:r>
              <w:rPr>
                <w:b w:val="0"/>
                <w:sz w:val="14"/>
              </w:rPr>
              <w:t>POST</w:t>
            </w:r>
          </w:p>
        </w:tc>
        <w:tc>
          <w:tcPr>
            <w:tcW w:type="dxa" w:w="5760"/>
            <w:vAlign w:val="top"/>
          </w:tcPr>
          <w:p>
            <w:r/>
            <w:r>
              <w:rPr>
                <w:b w:val="0"/>
                <w:sz w:val="14"/>
              </w:rPr>
              <w:t>Create command/policy update to PACS.</w:t>
            </w:r>
          </w:p>
        </w:tc>
      </w:tr>
      <w:tr>
        <w:tc>
          <w:tcPr>
            <w:tcW w:type="dxa" w:w="1152"/>
            <w:vAlign w:val="top"/>
          </w:tcPr>
          <w:p>
            <w:r/>
            <w:r>
              <w:rPr>
                <w:b w:val="0"/>
                <w:sz w:val="14"/>
              </w:rPr>
              <w:t>NLDR</w:t>
            </w:r>
          </w:p>
        </w:tc>
        <w:tc>
          <w:tcPr>
            <w:tcW w:type="dxa" w:w="2880"/>
            <w:vAlign w:val="top"/>
          </w:tcPr>
          <w:p>
            <w:r/>
            <w:r>
              <w:rPr>
                <w:b w:val="0"/>
                <w:sz w:val="14"/>
              </w:rPr>
              <w:t>/api/test/failure-mode</w:t>
            </w:r>
          </w:p>
        </w:tc>
        <w:tc>
          <w:tcPr>
            <w:tcW w:type="dxa" w:w="1008"/>
            <w:vAlign w:val="top"/>
          </w:tcPr>
          <w:p>
            <w:r/>
            <w:r>
              <w:rPr>
                <w:b w:val="0"/>
                <w:sz w:val="14"/>
              </w:rPr>
              <w:t>POST</w:t>
            </w:r>
          </w:p>
        </w:tc>
        <w:tc>
          <w:tcPr>
            <w:tcW w:type="dxa" w:w="5760"/>
            <w:vAlign w:val="top"/>
          </w:tcPr>
          <w:p>
            <w:r/>
            <w:r>
              <w:rPr>
                <w:b w:val="0"/>
                <w:sz w:val="14"/>
              </w:rPr>
              <w:t>Return timeout/500/429/bad-hash/drop-ack.</w:t>
            </w:r>
          </w:p>
        </w:tc>
      </w:tr>
    </w:tbl>
    <w:p/>
    <w:p>
      <w:pPr>
        <w:pStyle w:val="Heading1"/>
      </w:pPr>
      <w:r>
        <w:t>6. Test Data and Evidence Model</w:t>
      </w:r>
    </w:p>
    <w:p>
      <w:pPr>
        <w:pStyle w:val="Heading2"/>
      </w:pPr>
      <w:r>
        <w:t>6.1 Test data sets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448"/>
            <w:vAlign w:val="top"/>
            <w:shd w:fill="1F4E79"/>
          </w:tcPr>
          <w:p>
            <w:r/>
            <w:r>
              <w:rPr>
                <w:b/>
                <w:color w:val="FFFFFF"/>
                <w:sz w:val="16"/>
              </w:rPr>
              <w:t>Dataset</w:t>
            </w:r>
          </w:p>
        </w:tc>
        <w:tc>
          <w:tcPr>
            <w:tcW w:type="dxa" w:w="3744"/>
            <w:vAlign w:val="top"/>
            <w:shd w:fill="1F4E79"/>
          </w:tcPr>
          <w:p>
            <w:r/>
            <w:r>
              <w:rPr>
                <w:b/>
                <w:color w:val="FFFFFF"/>
                <w:sz w:val="16"/>
              </w:rPr>
              <w:t>Records</w:t>
            </w:r>
          </w:p>
        </w:tc>
        <w:tc>
          <w:tcPr>
            <w:tcW w:type="dxa" w:w="4320"/>
            <w:vAlign w:val="top"/>
            <w:shd w:fill="1F4E79"/>
          </w:tcPr>
          <w:p>
            <w:r/>
            <w:r>
              <w:rPr>
                <w:b/>
                <w:color w:val="FFFFFF"/>
                <w:sz w:val="16"/>
              </w:rPr>
              <w:t>Purpose</w:t>
            </w:r>
          </w:p>
        </w:tc>
      </w:tr>
      <w:tr>
        <w:tc>
          <w:tcPr>
            <w:tcW w:type="dxa" w:w="2448"/>
            <w:vAlign w:val="top"/>
          </w:tcPr>
          <w:p>
            <w:r/>
            <w:r>
              <w:rPr>
                <w:b w:val="0"/>
                <w:sz w:val="14"/>
              </w:rPr>
              <w:t>DS-SMOKE</w:t>
            </w:r>
          </w:p>
        </w:tc>
        <w:tc>
          <w:tcPr>
            <w:tcW w:type="dxa" w:w="3744"/>
            <w:vAlign w:val="top"/>
          </w:tcPr>
          <w:p>
            <w:r/>
            <w:r>
              <w:rPr>
                <w:b w:val="0"/>
                <w:sz w:val="14"/>
              </w:rPr>
              <w:t>1 member, 1 transaction, 1 update, 1 delete</w:t>
            </w:r>
          </w:p>
        </w:tc>
        <w:tc>
          <w:tcPr>
            <w:tcW w:type="dxa" w:w="4320"/>
            <w:vAlign w:val="top"/>
          </w:tcPr>
          <w:p>
            <w:r/>
            <w:r>
              <w:rPr>
                <w:b w:val="0"/>
                <w:sz w:val="14"/>
              </w:rPr>
              <w:t>Daily smoke and developer validation.</w:t>
            </w:r>
          </w:p>
        </w:tc>
      </w:tr>
      <w:tr>
        <w:tc>
          <w:tcPr>
            <w:tcW w:type="dxa" w:w="2448"/>
            <w:vAlign w:val="top"/>
          </w:tcPr>
          <w:p>
            <w:r/>
            <w:r>
              <w:rPr>
                <w:b w:val="0"/>
                <w:sz w:val="14"/>
              </w:rPr>
              <w:t>DS-BATCH-100</w:t>
            </w:r>
          </w:p>
        </w:tc>
        <w:tc>
          <w:tcPr>
            <w:tcW w:type="dxa" w:w="3744"/>
            <w:vAlign w:val="top"/>
          </w:tcPr>
          <w:p>
            <w:r/>
            <w:r>
              <w:rPr>
                <w:b w:val="0"/>
                <w:sz w:val="14"/>
              </w:rPr>
              <w:t>100 transactions across 5 txn types</w:t>
            </w:r>
          </w:p>
        </w:tc>
        <w:tc>
          <w:tcPr>
            <w:tcW w:type="dxa" w:w="4320"/>
            <w:vAlign w:val="top"/>
          </w:tcPr>
          <w:p>
            <w:r/>
            <w:r>
              <w:rPr>
                <w:b w:val="0"/>
                <w:sz w:val="14"/>
              </w:rPr>
              <w:t>Basic batching and ordering.</w:t>
            </w:r>
          </w:p>
        </w:tc>
      </w:tr>
      <w:tr>
        <w:tc>
          <w:tcPr>
            <w:tcW w:type="dxa" w:w="2448"/>
            <w:vAlign w:val="top"/>
          </w:tcPr>
          <w:p>
            <w:r/>
            <w:r>
              <w:rPr>
                <w:b w:val="0"/>
                <w:sz w:val="14"/>
              </w:rPr>
              <w:t>DS-BATCH-10K</w:t>
            </w:r>
          </w:p>
        </w:tc>
        <w:tc>
          <w:tcPr>
            <w:tcW w:type="dxa" w:w="3744"/>
            <w:vAlign w:val="top"/>
          </w:tcPr>
          <w:p>
            <w:r/>
            <w:r>
              <w:rPr>
                <w:b w:val="0"/>
                <w:sz w:val="14"/>
              </w:rPr>
              <w:t>10,000 transactions</w:t>
            </w:r>
          </w:p>
        </w:tc>
        <w:tc>
          <w:tcPr>
            <w:tcW w:type="dxa" w:w="4320"/>
            <w:vAlign w:val="top"/>
          </w:tcPr>
          <w:p>
            <w:r/>
            <w:r>
              <w:rPr>
                <w:b w:val="0"/>
                <w:sz w:val="14"/>
              </w:rPr>
              <w:t>Drain rate, idempotency, Kafka lag.</w:t>
            </w:r>
          </w:p>
        </w:tc>
      </w:tr>
      <w:tr>
        <w:tc>
          <w:tcPr>
            <w:tcW w:type="dxa" w:w="2448"/>
            <w:vAlign w:val="top"/>
          </w:tcPr>
          <w:p>
            <w:r/>
            <w:r>
              <w:rPr>
                <w:b w:val="0"/>
                <w:sz w:val="14"/>
              </w:rPr>
              <w:t>DS-LONG-30D</w:t>
            </w:r>
          </w:p>
        </w:tc>
        <w:tc>
          <w:tcPr>
            <w:tcW w:type="dxa" w:w="3744"/>
            <w:vAlign w:val="top"/>
          </w:tcPr>
          <w:p>
            <w:r/>
            <w:r>
              <w:rPr>
                <w:b w:val="0"/>
                <w:sz w:val="14"/>
              </w:rPr>
              <w:t>Simulated 30 days: 1,000/day + 20 updates/day + 5 deletes/day</w:t>
            </w:r>
          </w:p>
        </w:tc>
        <w:tc>
          <w:tcPr>
            <w:tcW w:type="dxa" w:w="4320"/>
            <w:vAlign w:val="top"/>
          </w:tcPr>
          <w:p>
            <w:r/>
            <w:r>
              <w:rPr>
                <w:b w:val="0"/>
                <w:sz w:val="14"/>
              </w:rPr>
              <w:t>Long offline sequence continuity and backlog.</w:t>
            </w:r>
          </w:p>
        </w:tc>
      </w:tr>
      <w:tr>
        <w:tc>
          <w:tcPr>
            <w:tcW w:type="dxa" w:w="2448"/>
            <w:vAlign w:val="top"/>
          </w:tcPr>
          <w:p>
            <w:r/>
            <w:r>
              <w:rPr>
                <w:b w:val="0"/>
                <w:sz w:val="14"/>
              </w:rPr>
              <w:t>DS-FAIL-HASH</w:t>
            </w:r>
          </w:p>
        </w:tc>
        <w:tc>
          <w:tcPr>
            <w:tcW w:type="dxa" w:w="3744"/>
            <w:vAlign w:val="top"/>
          </w:tcPr>
          <w:p>
            <w:r/>
            <w:r>
              <w:rPr>
                <w:b w:val="0"/>
                <w:sz w:val="14"/>
              </w:rPr>
              <w:t>Valid row with deliberately corrupted payload hash</w:t>
            </w:r>
          </w:p>
        </w:tc>
        <w:tc>
          <w:tcPr>
            <w:tcW w:type="dxa" w:w="4320"/>
            <w:vAlign w:val="top"/>
          </w:tcPr>
          <w:p>
            <w:r/>
            <w:r>
              <w:rPr>
                <w:b w:val="0"/>
                <w:sz w:val="14"/>
              </w:rPr>
              <w:t>Tamper rejection.</w:t>
            </w:r>
          </w:p>
        </w:tc>
      </w:tr>
      <w:tr>
        <w:tc>
          <w:tcPr>
            <w:tcW w:type="dxa" w:w="2448"/>
            <w:vAlign w:val="top"/>
          </w:tcPr>
          <w:p>
            <w:r/>
            <w:r>
              <w:rPr>
                <w:b w:val="0"/>
                <w:sz w:val="14"/>
              </w:rPr>
              <w:t>DS-CONFLICT</w:t>
            </w:r>
          </w:p>
        </w:tc>
        <w:tc>
          <w:tcPr>
            <w:tcW w:type="dxa" w:w="3744"/>
            <w:vAlign w:val="top"/>
          </w:tcPr>
          <w:p>
            <w:r/>
            <w:r>
              <w:rPr>
                <w:b w:val="0"/>
                <w:sz w:val="14"/>
              </w:rPr>
              <w:t>Same entity modified on PACS and NLDR before sync</w:t>
            </w:r>
          </w:p>
        </w:tc>
        <w:tc>
          <w:tcPr>
            <w:tcW w:type="dxa" w:w="4320"/>
            <w:vAlign w:val="top"/>
          </w:tcPr>
          <w:p>
            <w:r/>
            <w:r>
              <w:rPr>
                <w:b w:val="0"/>
                <w:sz w:val="14"/>
              </w:rPr>
              <w:t>Conflict decision tree.</w:t>
            </w:r>
          </w:p>
        </w:tc>
      </w:tr>
      <w:tr>
        <w:tc>
          <w:tcPr>
            <w:tcW w:type="dxa" w:w="2448"/>
            <w:vAlign w:val="top"/>
          </w:tcPr>
          <w:p>
            <w:r/>
            <w:r>
              <w:rPr>
                <w:b w:val="0"/>
                <w:sz w:val="14"/>
              </w:rPr>
              <w:t>DS-PII</w:t>
            </w:r>
          </w:p>
        </w:tc>
        <w:tc>
          <w:tcPr>
            <w:tcW w:type="dxa" w:w="3744"/>
            <w:vAlign w:val="top"/>
          </w:tcPr>
          <w:p>
            <w:r/>
            <w:r>
              <w:rPr>
                <w:b w:val="0"/>
                <w:sz w:val="14"/>
              </w:rPr>
              <w:t>Names, mobile, Aadhaar-like values, account numbers</w:t>
            </w:r>
          </w:p>
        </w:tc>
        <w:tc>
          <w:tcPr>
            <w:tcW w:type="dxa" w:w="4320"/>
            <w:vAlign w:val="top"/>
          </w:tcPr>
          <w:p>
            <w:r/>
            <w:r>
              <w:rPr>
                <w:b w:val="0"/>
                <w:sz w:val="14"/>
              </w:rPr>
              <w:t>Log redaction and support bundle validation.</w:t>
            </w:r>
          </w:p>
        </w:tc>
      </w:tr>
      <w:tr>
        <w:tc>
          <w:tcPr>
            <w:tcW w:type="dxa" w:w="2448"/>
            <w:vAlign w:val="top"/>
          </w:tcPr>
          <w:p>
            <w:r/>
            <w:r>
              <w:rPr>
                <w:b w:val="0"/>
                <w:sz w:val="14"/>
              </w:rPr>
              <w:t>DS-FILES</w:t>
            </w:r>
          </w:p>
        </w:tc>
        <w:tc>
          <w:tcPr>
            <w:tcW w:type="dxa" w:w="3744"/>
            <w:vAlign w:val="top"/>
          </w:tcPr>
          <w:p>
            <w:r/>
            <w:r>
              <w:rPr>
                <w:b w:val="0"/>
                <w:sz w:val="14"/>
              </w:rPr>
              <w:t>Photos 200 KB, PDFs 2 MB, report 10 MB</w:t>
            </w:r>
          </w:p>
        </w:tc>
        <w:tc>
          <w:tcPr>
            <w:tcW w:type="dxa" w:w="4320"/>
            <w:vAlign w:val="top"/>
          </w:tcPr>
          <w:p>
            <w:r/>
            <w:r>
              <w:rPr>
                <w:b w:val="0"/>
                <w:sz w:val="14"/>
              </w:rPr>
              <w:t>File sync priority and resumable upload.</w:t>
            </w:r>
          </w:p>
        </w:tc>
      </w:tr>
    </w:tbl>
    <w:p/>
    <w:p>
      <w:pPr>
        <w:pStyle w:val="Heading2"/>
      </w:pPr>
      <w:r>
        <w:t>6.2 Evidence required for every executed scenario</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160"/>
            <w:vAlign w:val="top"/>
            <w:shd w:fill="1F4E79"/>
          </w:tcPr>
          <w:p>
            <w:r/>
            <w:r>
              <w:rPr>
                <w:b/>
                <w:color w:val="FFFFFF"/>
                <w:sz w:val="16"/>
              </w:rPr>
              <w:t>Evidence item</w:t>
            </w:r>
          </w:p>
        </w:tc>
        <w:tc>
          <w:tcPr>
            <w:tcW w:type="dxa" w:w="3888"/>
            <w:vAlign w:val="top"/>
            <w:shd w:fill="1F4E79"/>
          </w:tcPr>
          <w:p>
            <w:r/>
            <w:r>
              <w:rPr>
                <w:b/>
                <w:color w:val="FFFFFF"/>
                <w:sz w:val="16"/>
              </w:rPr>
              <w:t>How to collect</w:t>
            </w:r>
          </w:p>
        </w:tc>
        <w:tc>
          <w:tcPr>
            <w:tcW w:type="dxa" w:w="4320"/>
            <w:vAlign w:val="top"/>
            <w:shd w:fill="1F4E79"/>
          </w:tcPr>
          <w:p>
            <w:r/>
            <w:r>
              <w:rPr>
                <w:b/>
                <w:color w:val="FFFFFF"/>
                <w:sz w:val="16"/>
              </w:rPr>
              <w:t>Why it is required</w:t>
            </w:r>
          </w:p>
        </w:tc>
      </w:tr>
      <w:tr>
        <w:tc>
          <w:tcPr>
            <w:tcW w:type="dxa" w:w="2160"/>
            <w:vAlign w:val="top"/>
          </w:tcPr>
          <w:p>
            <w:r/>
            <w:r>
              <w:rPr>
                <w:b w:val="0"/>
                <w:sz w:val="14"/>
              </w:rPr>
              <w:t>Test ID and run ID</w:t>
            </w:r>
          </w:p>
        </w:tc>
        <w:tc>
          <w:tcPr>
            <w:tcW w:type="dxa" w:w="3888"/>
            <w:vAlign w:val="top"/>
          </w:tcPr>
          <w:p>
            <w:r/>
            <w:r>
              <w:rPr>
                <w:b w:val="0"/>
                <w:sz w:val="14"/>
              </w:rPr>
              <w:t>Run sheet / automation report</w:t>
            </w:r>
          </w:p>
        </w:tc>
        <w:tc>
          <w:tcPr>
            <w:tcW w:type="dxa" w:w="4320"/>
            <w:vAlign w:val="top"/>
          </w:tcPr>
          <w:p>
            <w:r/>
            <w:r>
              <w:rPr>
                <w:b w:val="0"/>
                <w:sz w:val="14"/>
              </w:rPr>
              <w:t>Provides traceability.</w:t>
            </w:r>
          </w:p>
        </w:tc>
      </w:tr>
      <w:tr>
        <w:tc>
          <w:tcPr>
            <w:tcW w:type="dxa" w:w="2160"/>
            <w:vAlign w:val="top"/>
          </w:tcPr>
          <w:p>
            <w:r/>
            <w:r>
              <w:rPr>
                <w:b w:val="0"/>
                <w:sz w:val="14"/>
              </w:rPr>
              <w:t>Timestamp and operator</w:t>
            </w:r>
          </w:p>
        </w:tc>
        <w:tc>
          <w:tcPr>
            <w:tcW w:type="dxa" w:w="3888"/>
            <w:vAlign w:val="top"/>
          </w:tcPr>
          <w:p>
            <w:r/>
            <w:r>
              <w:rPr>
                <w:b w:val="0"/>
                <w:sz w:val="14"/>
              </w:rPr>
              <w:t>Run sheet + logs</w:t>
            </w:r>
          </w:p>
        </w:tc>
        <w:tc>
          <w:tcPr>
            <w:tcW w:type="dxa" w:w="4320"/>
            <w:vAlign w:val="top"/>
          </w:tcPr>
          <w:p>
            <w:r/>
            <w:r>
              <w:rPr>
                <w:b w:val="0"/>
                <w:sz w:val="14"/>
              </w:rPr>
              <w:t>Supports audit and reproduction.</w:t>
            </w:r>
          </w:p>
        </w:tc>
      </w:tr>
      <w:tr>
        <w:tc>
          <w:tcPr>
            <w:tcW w:type="dxa" w:w="2160"/>
            <w:vAlign w:val="top"/>
          </w:tcPr>
          <w:p>
            <w:r/>
            <w:r>
              <w:rPr>
                <w:b w:val="0"/>
                <w:sz w:val="14"/>
              </w:rPr>
              <w:t>UI screenshot</w:t>
            </w:r>
          </w:p>
        </w:tc>
        <w:tc>
          <w:tcPr>
            <w:tcW w:type="dxa" w:w="3888"/>
            <w:vAlign w:val="top"/>
          </w:tcPr>
          <w:p>
            <w:r/>
            <w:r>
              <w:rPr>
                <w:b w:val="0"/>
                <w:sz w:val="14"/>
              </w:rPr>
              <w:t>Browser screenshot</w:t>
            </w:r>
          </w:p>
        </w:tc>
        <w:tc>
          <w:tcPr>
            <w:tcW w:type="dxa" w:w="4320"/>
            <w:vAlign w:val="top"/>
          </w:tcPr>
          <w:p>
            <w:r/>
            <w:r>
              <w:rPr>
                <w:b w:val="0"/>
                <w:sz w:val="14"/>
              </w:rPr>
              <w:t>Confirms operator-visible state.</w:t>
            </w:r>
          </w:p>
        </w:tc>
      </w:tr>
      <w:tr>
        <w:tc>
          <w:tcPr>
            <w:tcW w:type="dxa" w:w="2160"/>
            <w:vAlign w:val="top"/>
          </w:tcPr>
          <w:p>
            <w:r/>
            <w:r>
              <w:rPr>
                <w:b w:val="0"/>
                <w:sz w:val="14"/>
              </w:rPr>
              <w:t>SQL evidence</w:t>
            </w:r>
          </w:p>
        </w:tc>
        <w:tc>
          <w:tcPr>
            <w:tcW w:type="dxa" w:w="3888"/>
            <w:vAlign w:val="top"/>
          </w:tcPr>
          <w:p>
            <w:r/>
            <w:r>
              <w:rPr>
                <w:b w:val="0"/>
                <w:sz w:val="14"/>
              </w:rPr>
              <w:t>SELECT from business_transaction, sync_outbox, sync_inbox, checkpoints</w:t>
            </w:r>
          </w:p>
        </w:tc>
        <w:tc>
          <w:tcPr>
            <w:tcW w:type="dxa" w:w="4320"/>
            <w:vAlign w:val="top"/>
          </w:tcPr>
          <w:p>
            <w:r/>
            <w:r>
              <w:rPr>
                <w:b w:val="0"/>
                <w:sz w:val="14"/>
              </w:rPr>
              <w:t>Validates durable truth.</w:t>
            </w:r>
          </w:p>
        </w:tc>
      </w:tr>
      <w:tr>
        <w:tc>
          <w:tcPr>
            <w:tcW w:type="dxa" w:w="2160"/>
            <w:vAlign w:val="top"/>
          </w:tcPr>
          <w:p>
            <w:r/>
            <w:r>
              <w:rPr>
                <w:b w:val="0"/>
                <w:sz w:val="14"/>
              </w:rPr>
              <w:t>Kafka evidence</w:t>
            </w:r>
          </w:p>
        </w:tc>
        <w:tc>
          <w:tcPr>
            <w:tcW w:type="dxa" w:w="3888"/>
            <w:vAlign w:val="top"/>
          </w:tcPr>
          <w:p>
            <w:r/>
            <w:r>
              <w:rPr>
                <w:b w:val="0"/>
                <w:sz w:val="14"/>
              </w:rPr>
              <w:t>Consumer output, offsets, topic lag</w:t>
            </w:r>
          </w:p>
        </w:tc>
        <w:tc>
          <w:tcPr>
            <w:tcW w:type="dxa" w:w="4320"/>
            <w:vAlign w:val="top"/>
          </w:tcPr>
          <w:p>
            <w:r/>
            <w:r>
              <w:rPr>
                <w:b w:val="0"/>
                <w:sz w:val="14"/>
              </w:rPr>
              <w:t>Validates transport behaviour.</w:t>
            </w:r>
          </w:p>
        </w:tc>
      </w:tr>
      <w:tr>
        <w:tc>
          <w:tcPr>
            <w:tcW w:type="dxa" w:w="2160"/>
            <w:vAlign w:val="top"/>
          </w:tcPr>
          <w:p>
            <w:r/>
            <w:r>
              <w:rPr>
                <w:b w:val="0"/>
                <w:sz w:val="14"/>
              </w:rPr>
              <w:t>Redis evidence</w:t>
            </w:r>
          </w:p>
        </w:tc>
        <w:tc>
          <w:tcPr>
            <w:tcW w:type="dxa" w:w="3888"/>
            <w:vAlign w:val="top"/>
          </w:tcPr>
          <w:p>
            <w:r/>
            <w:r>
              <w:rPr>
                <w:b w:val="0"/>
                <w:sz w:val="14"/>
              </w:rPr>
              <w:t>redis-cli GET/TTL/FLUSH evidence where relevant</w:t>
            </w:r>
          </w:p>
        </w:tc>
        <w:tc>
          <w:tcPr>
            <w:tcW w:type="dxa" w:w="4320"/>
            <w:vAlign w:val="top"/>
          </w:tcPr>
          <w:p>
            <w:r/>
            <w:r>
              <w:rPr>
                <w:b w:val="0"/>
                <w:sz w:val="14"/>
              </w:rPr>
              <w:t>Validates cache behaviour and disposability.</w:t>
            </w:r>
          </w:p>
        </w:tc>
      </w:tr>
      <w:tr>
        <w:tc>
          <w:tcPr>
            <w:tcW w:type="dxa" w:w="2160"/>
            <w:vAlign w:val="top"/>
          </w:tcPr>
          <w:p>
            <w:r/>
            <w:r>
              <w:rPr>
                <w:b w:val="0"/>
                <w:sz w:val="14"/>
              </w:rPr>
              <w:t>Logs by correlationId</w:t>
            </w:r>
          </w:p>
        </w:tc>
        <w:tc>
          <w:tcPr>
            <w:tcW w:type="dxa" w:w="3888"/>
            <w:vAlign w:val="top"/>
          </w:tcPr>
          <w:p>
            <w:r/>
            <w:r>
              <w:rPr>
                <w:b w:val="0"/>
                <w:sz w:val="14"/>
              </w:rPr>
              <w:t>tools/log-tail or grep</w:t>
            </w:r>
          </w:p>
        </w:tc>
        <w:tc>
          <w:tcPr>
            <w:tcW w:type="dxa" w:w="4320"/>
            <w:vAlign w:val="top"/>
          </w:tcPr>
          <w:p>
            <w:r/>
            <w:r>
              <w:rPr>
                <w:b w:val="0"/>
                <w:sz w:val="14"/>
              </w:rPr>
              <w:t>End-to-end trace across components.</w:t>
            </w:r>
          </w:p>
        </w:tc>
      </w:tr>
      <w:tr>
        <w:tc>
          <w:tcPr>
            <w:tcW w:type="dxa" w:w="2160"/>
            <w:vAlign w:val="top"/>
          </w:tcPr>
          <w:p>
            <w:r/>
            <w:r>
              <w:rPr>
                <w:b w:val="0"/>
                <w:sz w:val="14"/>
              </w:rPr>
              <w:t>Fault injection proof</w:t>
            </w:r>
          </w:p>
        </w:tc>
        <w:tc>
          <w:tcPr>
            <w:tcW w:type="dxa" w:w="3888"/>
            <w:vAlign w:val="top"/>
          </w:tcPr>
          <w:p>
            <w:r/>
            <w:r>
              <w:rPr>
                <w:b w:val="0"/>
                <w:sz w:val="14"/>
              </w:rPr>
              <w:t>Command output / firewall rule / Docker stop / power-off timestamp</w:t>
            </w:r>
          </w:p>
        </w:tc>
        <w:tc>
          <w:tcPr>
            <w:tcW w:type="dxa" w:w="4320"/>
            <w:vAlign w:val="top"/>
          </w:tcPr>
          <w:p>
            <w:r/>
            <w:r>
              <w:rPr>
                <w:b w:val="0"/>
                <w:sz w:val="14"/>
              </w:rPr>
              <w:t>Shows failure was actually injected.</w:t>
            </w:r>
          </w:p>
        </w:tc>
      </w:tr>
      <w:tr>
        <w:tc>
          <w:tcPr>
            <w:tcW w:type="dxa" w:w="2160"/>
            <w:vAlign w:val="top"/>
          </w:tcPr>
          <w:p>
            <w:r/>
            <w:r>
              <w:rPr>
                <w:b w:val="0"/>
                <w:sz w:val="14"/>
              </w:rPr>
              <w:t>Final reconciliation report</w:t>
            </w:r>
          </w:p>
        </w:tc>
        <w:tc>
          <w:tcPr>
            <w:tcW w:type="dxa" w:w="3888"/>
            <w:vAlign w:val="top"/>
          </w:tcPr>
          <w:p>
            <w:r/>
            <w:r>
              <w:rPr>
                <w:b w:val="0"/>
                <w:sz w:val="14"/>
              </w:rPr>
              <w:t>NLDR UI or API output</w:t>
            </w:r>
          </w:p>
        </w:tc>
        <w:tc>
          <w:tcPr>
            <w:tcW w:type="dxa" w:w="4320"/>
            <w:vAlign w:val="top"/>
          </w:tcPr>
          <w:p>
            <w:r/>
            <w:r>
              <w:rPr>
                <w:b w:val="0"/>
                <w:sz w:val="14"/>
              </w:rPr>
              <w:t>Confirms convergence, no duplicate, no missing sequence.</w:t>
            </w:r>
          </w:p>
        </w:tc>
      </w:tr>
    </w:tbl>
    <w:p/>
    <w:p>
      <w:pPr>
        <w:pStyle w:val="Heading1"/>
      </w:pPr>
      <w:r>
        <w:t>7. Test Execution Protocol</w:t>
      </w:r>
    </w:p>
    <w:p>
      <w:pPr>
        <w:pStyle w:val="Heading2"/>
      </w:pPr>
      <w:r>
        <w:t>7.1 Standard test case format</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304"/>
            <w:vAlign w:val="top"/>
            <w:shd w:fill="1F4E79"/>
          </w:tcPr>
          <w:p>
            <w:r/>
            <w:r>
              <w:rPr>
                <w:b/>
                <w:color w:val="FFFFFF"/>
                <w:sz w:val="16"/>
              </w:rPr>
              <w:t>Field</w:t>
            </w:r>
          </w:p>
        </w:tc>
        <w:tc>
          <w:tcPr>
            <w:tcW w:type="dxa" w:w="7920"/>
            <w:vAlign w:val="top"/>
            <w:shd w:fill="1F4E79"/>
          </w:tcPr>
          <w:p>
            <w:r/>
            <w:r>
              <w:rPr>
                <w:b/>
                <w:color w:val="FFFFFF"/>
                <w:sz w:val="16"/>
              </w:rPr>
              <w:t>Required content</w:t>
            </w:r>
          </w:p>
        </w:tc>
      </w:tr>
      <w:tr>
        <w:tc>
          <w:tcPr>
            <w:tcW w:type="dxa" w:w="2304"/>
            <w:vAlign w:val="top"/>
          </w:tcPr>
          <w:p>
            <w:r/>
            <w:r>
              <w:rPr>
                <w:b w:val="0"/>
                <w:sz w:val="14"/>
              </w:rPr>
              <w:t>Test Case ID</w:t>
            </w:r>
          </w:p>
        </w:tc>
        <w:tc>
          <w:tcPr>
            <w:tcW w:type="dxa" w:w="7920"/>
            <w:vAlign w:val="top"/>
          </w:tcPr>
          <w:p>
            <w:r/>
            <w:r>
              <w:rPr>
                <w:b w:val="0"/>
                <w:sz w:val="14"/>
              </w:rPr>
              <w:t>Unique ID, e.g., SYNC-POS-001.</w:t>
            </w:r>
          </w:p>
        </w:tc>
      </w:tr>
      <w:tr>
        <w:tc>
          <w:tcPr>
            <w:tcW w:type="dxa" w:w="2304"/>
            <w:vAlign w:val="top"/>
          </w:tcPr>
          <w:p>
            <w:r/>
            <w:r>
              <w:rPr>
                <w:b w:val="0"/>
                <w:sz w:val="14"/>
              </w:rPr>
              <w:t>Objective</w:t>
            </w:r>
          </w:p>
        </w:tc>
        <w:tc>
          <w:tcPr>
            <w:tcW w:type="dxa" w:w="7920"/>
            <w:vAlign w:val="top"/>
          </w:tcPr>
          <w:p>
            <w:r/>
            <w:r>
              <w:rPr>
                <w:b w:val="0"/>
                <w:sz w:val="14"/>
              </w:rPr>
              <w:t>One behaviour being proven.</w:t>
            </w:r>
          </w:p>
        </w:tc>
      </w:tr>
      <w:tr>
        <w:tc>
          <w:tcPr>
            <w:tcW w:type="dxa" w:w="2304"/>
            <w:vAlign w:val="top"/>
          </w:tcPr>
          <w:p>
            <w:r/>
            <w:r>
              <w:rPr>
                <w:b w:val="0"/>
                <w:sz w:val="14"/>
              </w:rPr>
              <w:t>Preconditions</w:t>
            </w:r>
          </w:p>
        </w:tc>
        <w:tc>
          <w:tcPr>
            <w:tcW w:type="dxa" w:w="7920"/>
            <w:vAlign w:val="top"/>
          </w:tcPr>
          <w:p>
            <w:r/>
            <w:r>
              <w:rPr>
                <w:b w:val="0"/>
                <w:sz w:val="14"/>
              </w:rPr>
              <w:t>Environment, data, service state, network state.</w:t>
            </w:r>
          </w:p>
        </w:tc>
      </w:tr>
      <w:tr>
        <w:tc>
          <w:tcPr>
            <w:tcW w:type="dxa" w:w="2304"/>
            <w:vAlign w:val="top"/>
          </w:tcPr>
          <w:p>
            <w:r/>
            <w:r>
              <w:rPr>
                <w:b w:val="0"/>
                <w:sz w:val="14"/>
              </w:rPr>
              <w:t>Steps</w:t>
            </w:r>
          </w:p>
        </w:tc>
        <w:tc>
          <w:tcPr>
            <w:tcW w:type="dxa" w:w="7920"/>
            <w:vAlign w:val="top"/>
          </w:tcPr>
          <w:p>
            <w:r/>
            <w:r>
              <w:rPr>
                <w:b w:val="0"/>
                <w:sz w:val="14"/>
              </w:rPr>
              <w:t>Numbered actions; include exact fault injection point.</w:t>
            </w:r>
          </w:p>
        </w:tc>
      </w:tr>
      <w:tr>
        <w:tc>
          <w:tcPr>
            <w:tcW w:type="dxa" w:w="2304"/>
            <w:vAlign w:val="top"/>
          </w:tcPr>
          <w:p>
            <w:r/>
            <w:r>
              <w:rPr>
                <w:b w:val="0"/>
                <w:sz w:val="14"/>
              </w:rPr>
              <w:t>Expected Result</w:t>
            </w:r>
          </w:p>
        </w:tc>
        <w:tc>
          <w:tcPr>
            <w:tcW w:type="dxa" w:w="7920"/>
            <w:vAlign w:val="top"/>
          </w:tcPr>
          <w:p>
            <w:r/>
            <w:r>
              <w:rPr>
                <w:b w:val="0"/>
                <w:sz w:val="14"/>
              </w:rPr>
              <w:t>DB, Kafka, Redis, UI, logs, ACK/checkpoint, audit expectations.</w:t>
            </w:r>
          </w:p>
        </w:tc>
      </w:tr>
      <w:tr>
        <w:tc>
          <w:tcPr>
            <w:tcW w:type="dxa" w:w="2304"/>
            <w:vAlign w:val="top"/>
          </w:tcPr>
          <w:p>
            <w:r/>
            <w:r>
              <w:rPr>
                <w:b w:val="0"/>
                <w:sz w:val="14"/>
              </w:rPr>
              <w:t>Evidence</w:t>
            </w:r>
          </w:p>
        </w:tc>
        <w:tc>
          <w:tcPr>
            <w:tcW w:type="dxa" w:w="7920"/>
            <w:vAlign w:val="top"/>
          </w:tcPr>
          <w:p>
            <w:r/>
            <w:r>
              <w:rPr>
                <w:b w:val="0"/>
                <w:sz w:val="14"/>
              </w:rPr>
              <w:t>Screenshots, SQL outputs, logs, topic offsets, support bundle if failure scenario.</w:t>
            </w:r>
          </w:p>
        </w:tc>
      </w:tr>
      <w:tr>
        <w:tc>
          <w:tcPr>
            <w:tcW w:type="dxa" w:w="2304"/>
            <w:vAlign w:val="top"/>
          </w:tcPr>
          <w:p>
            <w:r/>
            <w:r>
              <w:rPr>
                <w:b w:val="0"/>
                <w:sz w:val="14"/>
              </w:rPr>
              <w:t>Cleanup</w:t>
            </w:r>
          </w:p>
        </w:tc>
        <w:tc>
          <w:tcPr>
            <w:tcW w:type="dxa" w:w="7920"/>
            <w:vAlign w:val="top"/>
          </w:tcPr>
          <w:p>
            <w:r/>
            <w:r>
              <w:rPr>
                <w:b w:val="0"/>
                <w:sz w:val="14"/>
              </w:rPr>
              <w:t>Reset data or keep for next chained scenario.</w:t>
            </w:r>
          </w:p>
        </w:tc>
      </w:tr>
      <w:tr>
        <w:tc>
          <w:tcPr>
            <w:tcW w:type="dxa" w:w="2304"/>
            <w:vAlign w:val="top"/>
          </w:tcPr>
          <w:p>
            <w:r/>
            <w:r>
              <w:rPr>
                <w:b w:val="0"/>
                <w:sz w:val="14"/>
              </w:rPr>
              <w:t>Automation Candidate</w:t>
            </w:r>
          </w:p>
        </w:tc>
        <w:tc>
          <w:tcPr>
            <w:tcW w:type="dxa" w:w="7920"/>
            <w:vAlign w:val="top"/>
          </w:tcPr>
          <w:p>
            <w:r/>
            <w:r>
              <w:rPr>
                <w:b w:val="0"/>
                <w:sz w:val="14"/>
              </w:rPr>
              <w:t>Yes/No and suggested level: API, integration, chaos, manual physical.</w:t>
            </w:r>
          </w:p>
        </w:tc>
      </w:tr>
    </w:tbl>
    <w:p/>
    <w:p>
      <w:pPr>
        <w:pStyle w:val="Heading2"/>
      </w:pPr>
      <w:r>
        <w:t>7.2 Pass/fail decision rule</w:t>
      </w:r>
    </w:p>
    <w:p>
      <w:r>
        <w:t>A scenario passes only when the business outcome and all invariants are satisfied. A UI success message is not enough. For sync scenarios, the minimum pass set is: local business row correct, outbox row created, event has monotonic sequence, payload hash valid, NLDR row correct, ACK recorded, checkpoint advanced, duplicate replay safe, correlation ID traceable, and logs contain no PII.</w:t>
      </w:r>
    </w:p>
    <w:p>
      <w:pPr>
        <w:pStyle w:val="Heading1"/>
      </w:pPr>
      <w:r>
        <w:t>8. Positive End-to-End Test Suites</w:t>
      </w:r>
    </w:p>
    <w:p>
      <w:r>
        <w:t>These prove the happy path and must pass before negative/failure testing starts.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152"/>
            <w:vAlign w:val="top"/>
            <w:shd w:fill="1F4E79"/>
          </w:tcPr>
          <w:p>
            <w:r/>
            <w:r>
              <w:rPr>
                <w:b/>
                <w:color w:val="FFFFFF"/>
                <w:sz w:val="14"/>
              </w:rPr>
              <w:t>ID</w:t>
            </w:r>
          </w:p>
        </w:tc>
        <w:tc>
          <w:tcPr>
            <w:tcW w:type="dxa" w:w="2304"/>
            <w:vAlign w:val="top"/>
            <w:shd w:fill="1F4E79"/>
          </w:tcPr>
          <w:p>
            <w:r/>
            <w:r>
              <w:rPr>
                <w:b/>
                <w:color w:val="FFFFFF"/>
                <w:sz w:val="14"/>
              </w:rPr>
              <w:t>Objective</w:t>
            </w:r>
          </w:p>
        </w:tc>
        <w:tc>
          <w:tcPr>
            <w:tcW w:type="dxa" w:w="3456"/>
            <w:vAlign w:val="top"/>
            <w:shd w:fill="1F4E79"/>
          </w:tcPr>
          <w:p>
            <w:r/>
            <w:r>
              <w:rPr>
                <w:b/>
                <w:color w:val="FFFFFF"/>
                <w:sz w:val="14"/>
              </w:rPr>
              <w:t>Preconditions / Steps</w:t>
            </w:r>
          </w:p>
        </w:tc>
        <w:tc>
          <w:tcPr>
            <w:tcW w:type="dxa" w:w="3456"/>
            <w:vAlign w:val="top"/>
            <w:shd w:fill="1F4E79"/>
          </w:tcPr>
          <w:p>
            <w:r/>
            <w:r>
              <w:rPr>
                <w:b/>
                <w:color w:val="FFFFFF"/>
                <w:sz w:val="14"/>
              </w:rPr>
              <w:t>Expected result</w:t>
            </w:r>
          </w:p>
        </w:tc>
        <w:tc>
          <w:tcPr>
            <w:tcW w:type="dxa" w:w="2160"/>
            <w:vAlign w:val="top"/>
            <w:shd w:fill="1F4E79"/>
          </w:tcPr>
          <w:p>
            <w:r/>
            <w:r>
              <w:rPr>
                <w:b/>
                <w:color w:val="FFFFFF"/>
                <w:sz w:val="14"/>
              </w:rPr>
              <w:t>Evidence</w:t>
            </w:r>
          </w:p>
        </w:tc>
        <w:tc>
          <w:tcPr>
            <w:tcW w:type="dxa" w:w="1152"/>
            <w:vAlign w:val="top"/>
            <w:shd w:fill="1F4E79"/>
          </w:tcPr>
          <w:p>
            <w:r/>
            <w:r>
              <w:rPr>
                <w:b/>
                <w:color w:val="FFFFFF"/>
                <w:sz w:val="14"/>
              </w:rPr>
              <w:t>Type</w:t>
            </w:r>
          </w:p>
        </w:tc>
      </w:tr>
      <w:tr>
        <w:tc>
          <w:tcPr>
            <w:tcW w:type="dxa" w:w="1152"/>
            <w:vAlign w:val="top"/>
          </w:tcPr>
          <w:p>
            <w:r/>
            <w:r>
              <w:rPr>
                <w:b w:val="0"/>
                <w:sz w:val="12"/>
              </w:rPr>
              <w:t>SYNC-POS-001</w:t>
            </w:r>
          </w:p>
        </w:tc>
        <w:tc>
          <w:tcPr>
            <w:tcW w:type="dxa" w:w="2304"/>
            <w:vAlign w:val="top"/>
          </w:tcPr>
          <w:p>
            <w:r/>
            <w:r>
              <w:rPr>
                <w:b w:val="0"/>
                <w:sz w:val="12"/>
              </w:rPr>
              <w:t>PACS creates transaction and syncs to NLDR.</w:t>
            </w:r>
          </w:p>
        </w:tc>
        <w:tc>
          <w:tcPr>
            <w:tcW w:type="dxa" w:w="3456"/>
            <w:vAlign w:val="top"/>
          </w:tcPr>
          <w:p>
            <w:r/>
            <w:r>
              <w:rPr>
                <w:b w:val="0"/>
                <w:sz w:val="12"/>
              </w:rPr>
              <w:t>Online. Create transaction from PACS UI. Wait for worker drain.</w:t>
            </w:r>
          </w:p>
        </w:tc>
        <w:tc>
          <w:tcPr>
            <w:tcW w:type="dxa" w:w="3456"/>
            <w:vAlign w:val="top"/>
          </w:tcPr>
          <w:p>
            <w:r/>
            <w:r>
              <w:rPr>
                <w:b w:val="0"/>
                <w:sz w:val="12"/>
              </w:rPr>
              <w:t>PACS business row committed; sync_outbox ACKED; NLDR row created; checkpoint last_acked_sequence increments by 1.</w:t>
            </w:r>
          </w:p>
        </w:tc>
        <w:tc>
          <w:tcPr>
            <w:tcW w:type="dxa" w:w="2160"/>
            <w:vAlign w:val="top"/>
          </w:tcPr>
          <w:p>
            <w:r/>
            <w:r>
              <w:rPr>
                <w:b w:val="0"/>
                <w:sz w:val="12"/>
              </w:rPr>
              <w:t>UI screenshot, SQL both DBs, outbox row, NLDR ACK log.</w:t>
            </w:r>
          </w:p>
        </w:tc>
        <w:tc>
          <w:tcPr>
            <w:tcW w:type="dxa" w:w="1152"/>
            <w:vAlign w:val="top"/>
          </w:tcPr>
          <w:p>
            <w:r/>
            <w:r>
              <w:rPr>
                <w:b w:val="0"/>
                <w:sz w:val="12"/>
              </w:rPr>
              <w:t>Positive</w:t>
            </w:r>
          </w:p>
        </w:tc>
      </w:tr>
      <w:tr>
        <w:tc>
          <w:tcPr>
            <w:tcW w:type="dxa" w:w="1152"/>
            <w:vAlign w:val="top"/>
          </w:tcPr>
          <w:p>
            <w:r/>
            <w:r>
              <w:rPr>
                <w:b w:val="0"/>
                <w:sz w:val="12"/>
              </w:rPr>
              <w:t>SYNC-POS-002</w:t>
            </w:r>
          </w:p>
        </w:tc>
        <w:tc>
          <w:tcPr>
            <w:tcW w:type="dxa" w:w="2304"/>
            <w:vAlign w:val="top"/>
          </w:tcPr>
          <w:p>
            <w:r/>
            <w:r>
              <w:rPr>
                <w:b w:val="0"/>
                <w:sz w:val="12"/>
              </w:rPr>
              <w:t>PACS update syncs without duplicate insert.</w:t>
            </w:r>
          </w:p>
        </w:tc>
        <w:tc>
          <w:tcPr>
            <w:tcW w:type="dxa" w:w="3456"/>
            <w:vAlign w:val="top"/>
          </w:tcPr>
          <w:p>
            <w:r/>
            <w:r>
              <w:rPr>
                <w:b w:val="0"/>
                <w:sz w:val="12"/>
              </w:rPr>
              <w:t>Create transaction, allow ACK, edit amount/status.</w:t>
            </w:r>
          </w:p>
        </w:tc>
        <w:tc>
          <w:tcPr>
            <w:tcW w:type="dxa" w:w="3456"/>
            <w:vAlign w:val="top"/>
          </w:tcPr>
          <w:p>
            <w:r/>
            <w:r>
              <w:rPr>
                <w:b w:val="0"/>
                <w:sz w:val="12"/>
              </w:rPr>
              <w:t>NLDR updates same entity_id; only one current row; amendment history not used for normal UPDATE.</w:t>
            </w:r>
          </w:p>
        </w:tc>
        <w:tc>
          <w:tcPr>
            <w:tcW w:type="dxa" w:w="2160"/>
            <w:vAlign w:val="top"/>
          </w:tcPr>
          <w:p>
            <w:r/>
            <w:r>
              <w:rPr>
                <w:b w:val="0"/>
                <w:sz w:val="12"/>
              </w:rPr>
              <w:t>SQL entity_id count=1; payload_hash changed; checkpoint advanced.</w:t>
            </w:r>
          </w:p>
        </w:tc>
        <w:tc>
          <w:tcPr>
            <w:tcW w:type="dxa" w:w="1152"/>
            <w:vAlign w:val="top"/>
          </w:tcPr>
          <w:p>
            <w:r/>
            <w:r>
              <w:rPr>
                <w:b w:val="0"/>
                <w:sz w:val="12"/>
              </w:rPr>
              <w:t>Positive</w:t>
            </w:r>
          </w:p>
        </w:tc>
      </w:tr>
      <w:tr>
        <w:tc>
          <w:tcPr>
            <w:tcW w:type="dxa" w:w="1152"/>
            <w:vAlign w:val="top"/>
          </w:tcPr>
          <w:p>
            <w:r/>
            <w:r>
              <w:rPr>
                <w:b w:val="0"/>
                <w:sz w:val="12"/>
              </w:rPr>
              <w:t>SYNC-POS-003</w:t>
            </w:r>
          </w:p>
        </w:tc>
        <w:tc>
          <w:tcPr>
            <w:tcW w:type="dxa" w:w="2304"/>
            <w:vAlign w:val="top"/>
          </w:tcPr>
          <w:p>
            <w:r/>
            <w:r>
              <w:rPr>
                <w:b w:val="0"/>
                <w:sz w:val="12"/>
              </w:rPr>
              <w:t>DELETE event carries before-state and NLDR soft-deletes.</w:t>
            </w:r>
          </w:p>
        </w:tc>
        <w:tc>
          <w:tcPr>
            <w:tcW w:type="dxa" w:w="3456"/>
            <w:vAlign w:val="top"/>
          </w:tcPr>
          <w:p>
            <w:r/>
            <w:r>
              <w:rPr>
                <w:b w:val="0"/>
                <w:sz w:val="12"/>
              </w:rPr>
              <w:t>Create + sync transaction, delete from PACS UI.</w:t>
            </w:r>
          </w:p>
        </w:tc>
        <w:tc>
          <w:tcPr>
            <w:tcW w:type="dxa" w:w="3456"/>
            <w:vAlign w:val="top"/>
          </w:tcPr>
          <w:p>
            <w:r/>
            <w:r>
              <w:rPr>
                <w:b w:val="0"/>
                <w:sz w:val="12"/>
              </w:rPr>
              <w:t>PACS deletion/audit row exists; outbox change_type=DELETE with before_state_json; NLDR is_deleted=1; no physical delete at NLDR.</w:t>
            </w:r>
          </w:p>
        </w:tc>
        <w:tc>
          <w:tcPr>
            <w:tcW w:type="dxa" w:w="2160"/>
            <w:vAlign w:val="top"/>
          </w:tcPr>
          <w:p>
            <w:r/>
            <w:r>
              <w:rPr>
                <w:b w:val="0"/>
                <w:sz w:val="12"/>
              </w:rPr>
              <w:t>SQL before_state_json; NLDR row; logs.</w:t>
            </w:r>
          </w:p>
        </w:tc>
        <w:tc>
          <w:tcPr>
            <w:tcW w:type="dxa" w:w="1152"/>
            <w:vAlign w:val="top"/>
          </w:tcPr>
          <w:p>
            <w:r/>
            <w:r>
              <w:rPr>
                <w:b w:val="0"/>
                <w:sz w:val="12"/>
              </w:rPr>
              <w:t>Positive</w:t>
            </w:r>
          </w:p>
        </w:tc>
      </w:tr>
      <w:tr>
        <w:tc>
          <w:tcPr>
            <w:tcW w:type="dxa" w:w="1152"/>
            <w:vAlign w:val="top"/>
          </w:tcPr>
          <w:p>
            <w:r/>
            <w:r>
              <w:rPr>
                <w:b w:val="0"/>
                <w:sz w:val="12"/>
              </w:rPr>
              <w:t>SYNC-POS-004</w:t>
            </w:r>
          </w:p>
        </w:tc>
        <w:tc>
          <w:tcPr>
            <w:tcW w:type="dxa" w:w="2304"/>
            <w:vAlign w:val="top"/>
          </w:tcPr>
          <w:p>
            <w:r/>
            <w:r>
              <w:rPr>
                <w:b w:val="0"/>
                <w:sz w:val="12"/>
              </w:rPr>
              <w:t>AMENDMENT carries before/after/reason/approver.</w:t>
            </w:r>
          </w:p>
        </w:tc>
        <w:tc>
          <w:tcPr>
            <w:tcW w:type="dxa" w:w="3456"/>
            <w:vAlign w:val="top"/>
          </w:tcPr>
          <w:p>
            <w:r/>
            <w:r>
              <w:rPr>
                <w:b w:val="0"/>
                <w:sz w:val="12"/>
              </w:rPr>
              <w:t>Create + sync; amend using reason and approver.</w:t>
            </w:r>
          </w:p>
        </w:tc>
        <w:tc>
          <w:tcPr>
            <w:tcW w:type="dxa" w:w="3456"/>
            <w:vAlign w:val="top"/>
          </w:tcPr>
          <w:p>
            <w:r/>
            <w:r>
              <w:rPr>
                <w:b w:val="0"/>
                <w:sz w:val="12"/>
              </w:rPr>
              <w:t>AMENDMENT outbox row; before and after states present; NLDR amendment_history row created; audit row present.</w:t>
            </w:r>
          </w:p>
        </w:tc>
        <w:tc>
          <w:tcPr>
            <w:tcW w:type="dxa" w:w="2160"/>
            <w:vAlign w:val="top"/>
          </w:tcPr>
          <w:p>
            <w:r/>
            <w:r>
              <w:rPr>
                <w:b w:val="0"/>
                <w:sz w:val="12"/>
              </w:rPr>
              <w:t>SQL outbox, CorrectionLog, Traceability/Audit table, NLDR history.</w:t>
            </w:r>
          </w:p>
        </w:tc>
        <w:tc>
          <w:tcPr>
            <w:tcW w:type="dxa" w:w="1152"/>
            <w:vAlign w:val="top"/>
          </w:tcPr>
          <w:p>
            <w:r/>
            <w:r>
              <w:rPr>
                <w:b w:val="0"/>
                <w:sz w:val="12"/>
              </w:rPr>
              <w:t>Positive</w:t>
            </w:r>
          </w:p>
        </w:tc>
      </w:tr>
      <w:tr>
        <w:tc>
          <w:tcPr>
            <w:tcW w:type="dxa" w:w="1152"/>
            <w:vAlign w:val="top"/>
          </w:tcPr>
          <w:p>
            <w:r/>
            <w:r>
              <w:rPr>
                <w:b w:val="0"/>
                <w:sz w:val="12"/>
              </w:rPr>
              <w:t>SYNC-POS-005</w:t>
            </w:r>
          </w:p>
        </w:tc>
        <w:tc>
          <w:tcPr>
            <w:tcW w:type="dxa" w:w="2304"/>
            <w:vAlign w:val="top"/>
          </w:tcPr>
          <w:p>
            <w:r/>
            <w:r>
              <w:rPr>
                <w:b w:val="0"/>
                <w:sz w:val="12"/>
              </w:rPr>
              <w:t>NLDR publishes policy/master-data command to PACS.</w:t>
            </w:r>
          </w:p>
        </w:tc>
        <w:tc>
          <w:tcPr>
            <w:tcW w:type="dxa" w:w="3456"/>
            <w:vAlign w:val="top"/>
          </w:tcPr>
          <w:p>
            <w:r/>
            <w:r>
              <w:rPr>
                <w:b w:val="0"/>
                <w:sz w:val="12"/>
              </w:rPr>
              <w:t>Create policy in NLDR UI. Wait for PACS inbox processing.</w:t>
            </w:r>
          </w:p>
        </w:tc>
        <w:tc>
          <w:tcPr>
            <w:tcW w:type="dxa" w:w="3456"/>
            <w:vAlign w:val="top"/>
          </w:tcPr>
          <w:p>
            <w:r/>
            <w:r>
              <w:rPr>
                <w:b w:val="0"/>
                <w:sz w:val="12"/>
              </w:rPr>
              <w:t>PACS sync_inbox APPLIED; policy row visible in PACS UI; duplicate command ignored on replay.</w:t>
            </w:r>
          </w:p>
        </w:tc>
        <w:tc>
          <w:tcPr>
            <w:tcW w:type="dxa" w:w="2160"/>
            <w:vAlign w:val="top"/>
          </w:tcPr>
          <w:p>
            <w:r/>
            <w:r>
              <w:rPr>
                <w:b w:val="0"/>
                <w:sz w:val="12"/>
              </w:rPr>
              <w:t>NLDR UI, PACS SQL, sync_inbox row, replay result.</w:t>
            </w:r>
          </w:p>
        </w:tc>
        <w:tc>
          <w:tcPr>
            <w:tcW w:type="dxa" w:w="1152"/>
            <w:vAlign w:val="top"/>
          </w:tcPr>
          <w:p>
            <w:r/>
            <w:r>
              <w:rPr>
                <w:b w:val="0"/>
                <w:sz w:val="12"/>
              </w:rPr>
              <w:t>Positive</w:t>
            </w:r>
          </w:p>
        </w:tc>
      </w:tr>
      <w:tr>
        <w:tc>
          <w:tcPr>
            <w:tcW w:type="dxa" w:w="1152"/>
            <w:vAlign w:val="top"/>
          </w:tcPr>
          <w:p>
            <w:r/>
            <w:r>
              <w:rPr>
                <w:b w:val="0"/>
                <w:sz w:val="12"/>
              </w:rPr>
              <w:t>SYNC-POS-006</w:t>
            </w:r>
          </w:p>
        </w:tc>
        <w:tc>
          <w:tcPr>
            <w:tcW w:type="dxa" w:w="2304"/>
            <w:vAlign w:val="top"/>
          </w:tcPr>
          <w:p>
            <w:r/>
            <w:r>
              <w:rPr>
                <w:b w:val="0"/>
                <w:sz w:val="12"/>
              </w:rPr>
              <w:t>Bidirectional simultaneous exchange.</w:t>
            </w:r>
          </w:p>
        </w:tc>
        <w:tc>
          <w:tcPr>
            <w:tcW w:type="dxa" w:w="3456"/>
            <w:vAlign w:val="top"/>
          </w:tcPr>
          <w:p>
            <w:r/>
            <w:r>
              <w:rPr>
                <w:b w:val="0"/>
                <w:sz w:val="12"/>
              </w:rPr>
              <w:t>At same time create PACS transaction and NLDR policy.</w:t>
            </w:r>
          </w:p>
        </w:tc>
        <w:tc>
          <w:tcPr>
            <w:tcW w:type="dxa" w:w="3456"/>
            <w:vAlign w:val="top"/>
          </w:tcPr>
          <w:p>
            <w:r/>
            <w:r>
              <w:rPr>
                <w:b w:val="0"/>
                <w:sz w:val="12"/>
              </w:rPr>
              <w:t>Both directions converge; no worker deadlock; both checkpoints update.</w:t>
            </w:r>
          </w:p>
        </w:tc>
        <w:tc>
          <w:tcPr>
            <w:tcW w:type="dxa" w:w="2160"/>
            <w:vAlign w:val="top"/>
          </w:tcPr>
          <w:p>
            <w:r/>
            <w:r>
              <w:rPr>
                <w:b w:val="0"/>
                <w:sz w:val="12"/>
              </w:rPr>
              <w:t>Both DBs, worker logs, Kafka offsets.</w:t>
            </w:r>
          </w:p>
        </w:tc>
        <w:tc>
          <w:tcPr>
            <w:tcW w:type="dxa" w:w="1152"/>
            <w:vAlign w:val="top"/>
          </w:tcPr>
          <w:p>
            <w:r/>
            <w:r>
              <w:rPr>
                <w:b w:val="0"/>
                <w:sz w:val="12"/>
              </w:rPr>
              <w:t>Positive</w:t>
            </w:r>
          </w:p>
        </w:tc>
      </w:tr>
      <w:tr>
        <w:tc>
          <w:tcPr>
            <w:tcW w:type="dxa" w:w="1152"/>
            <w:vAlign w:val="top"/>
          </w:tcPr>
          <w:p>
            <w:r/>
            <w:r>
              <w:rPr>
                <w:b w:val="0"/>
                <w:sz w:val="12"/>
              </w:rPr>
              <w:t>SYNC-POS-007</w:t>
            </w:r>
          </w:p>
        </w:tc>
        <w:tc>
          <w:tcPr>
            <w:tcW w:type="dxa" w:w="2304"/>
            <w:vAlign w:val="top"/>
          </w:tcPr>
          <w:p>
            <w:r/>
            <w:r>
              <w:rPr>
                <w:b w:val="0"/>
                <w:sz w:val="12"/>
              </w:rPr>
              <w:t>Batch of 100 drains in order.</w:t>
            </w:r>
          </w:p>
        </w:tc>
        <w:tc>
          <w:tcPr>
            <w:tcW w:type="dxa" w:w="3456"/>
            <w:vAlign w:val="top"/>
          </w:tcPr>
          <w:p>
            <w:r/>
            <w:r>
              <w:rPr>
                <w:b w:val="0"/>
                <w:sz w:val="12"/>
              </w:rPr>
              <w:t>Generate 100 transactions in one run.</w:t>
            </w:r>
          </w:p>
        </w:tc>
        <w:tc>
          <w:tcPr>
            <w:tcW w:type="dxa" w:w="3456"/>
            <w:vAlign w:val="top"/>
          </w:tcPr>
          <w:p>
            <w:r/>
            <w:r>
              <w:rPr>
                <w:b w:val="0"/>
                <w:sz w:val="12"/>
              </w:rPr>
              <w:t>Sequences are contiguous; NLDR receives 100; ACKs 100; no gaps.</w:t>
            </w:r>
          </w:p>
        </w:tc>
        <w:tc>
          <w:tcPr>
            <w:tcW w:type="dxa" w:w="2160"/>
            <w:vAlign w:val="top"/>
          </w:tcPr>
          <w:p>
            <w:r/>
            <w:r>
              <w:rPr>
                <w:b w:val="0"/>
                <w:sz w:val="12"/>
              </w:rPr>
              <w:t>SQL MIN/MAX sequence, count=100, checkpoints.</w:t>
            </w:r>
          </w:p>
        </w:tc>
        <w:tc>
          <w:tcPr>
            <w:tcW w:type="dxa" w:w="1152"/>
            <w:vAlign w:val="top"/>
          </w:tcPr>
          <w:p>
            <w:r/>
            <w:r>
              <w:rPr>
                <w:b w:val="0"/>
                <w:sz w:val="12"/>
              </w:rPr>
              <w:t>Positive</w:t>
            </w:r>
          </w:p>
        </w:tc>
      </w:tr>
      <w:tr>
        <w:tc>
          <w:tcPr>
            <w:tcW w:type="dxa" w:w="1152"/>
            <w:vAlign w:val="top"/>
          </w:tcPr>
          <w:p>
            <w:r/>
            <w:r>
              <w:rPr>
                <w:b w:val="0"/>
                <w:sz w:val="12"/>
              </w:rPr>
              <w:t>SYNC-POS-008</w:t>
            </w:r>
          </w:p>
        </w:tc>
        <w:tc>
          <w:tcPr>
            <w:tcW w:type="dxa" w:w="2304"/>
            <w:vAlign w:val="top"/>
          </w:tcPr>
          <w:p>
            <w:r/>
            <w:r>
              <w:rPr>
                <w:b w:val="0"/>
                <w:sz w:val="12"/>
              </w:rPr>
              <w:t>Redis cache hit/miss does not alter DB correctness.</w:t>
            </w:r>
          </w:p>
        </w:tc>
        <w:tc>
          <w:tcPr>
            <w:tcW w:type="dxa" w:w="3456"/>
            <w:vAlign w:val="top"/>
          </w:tcPr>
          <w:p>
            <w:r/>
            <w:r>
              <w:rPr>
                <w:b w:val="0"/>
                <w:sz w:val="12"/>
              </w:rPr>
              <w:t>Load transaction lookup twice; flush Redis; load again.</w:t>
            </w:r>
          </w:p>
        </w:tc>
        <w:tc>
          <w:tcPr>
            <w:tcW w:type="dxa" w:w="3456"/>
            <w:vAlign w:val="top"/>
          </w:tcPr>
          <w:p>
            <w:r/>
            <w:r>
              <w:rPr>
                <w:b w:val="0"/>
                <w:sz w:val="12"/>
              </w:rPr>
              <w:t>First load caches; after flush, data reloads from DB; sync unaffected.</w:t>
            </w:r>
          </w:p>
        </w:tc>
        <w:tc>
          <w:tcPr>
            <w:tcW w:type="dxa" w:w="2160"/>
            <w:vAlign w:val="top"/>
          </w:tcPr>
          <w:p>
            <w:r/>
            <w:r>
              <w:rPr>
                <w:b w:val="0"/>
                <w:sz w:val="12"/>
              </w:rPr>
              <w:t>Redis keys before/after, UI output, logs.</w:t>
            </w:r>
          </w:p>
        </w:tc>
        <w:tc>
          <w:tcPr>
            <w:tcW w:type="dxa" w:w="1152"/>
            <w:vAlign w:val="top"/>
          </w:tcPr>
          <w:p>
            <w:r/>
            <w:r>
              <w:rPr>
                <w:b w:val="0"/>
                <w:sz w:val="12"/>
              </w:rPr>
              <w:t>Positive</w:t>
            </w:r>
          </w:p>
        </w:tc>
      </w:tr>
      <w:tr>
        <w:tc>
          <w:tcPr>
            <w:tcW w:type="dxa" w:w="1152"/>
            <w:vAlign w:val="top"/>
          </w:tcPr>
          <w:p>
            <w:r/>
            <w:r>
              <w:rPr>
                <w:b w:val="0"/>
                <w:sz w:val="12"/>
              </w:rPr>
              <w:t>SYNC-POS-009</w:t>
            </w:r>
          </w:p>
        </w:tc>
        <w:tc>
          <w:tcPr>
            <w:tcW w:type="dxa" w:w="2304"/>
            <w:vAlign w:val="top"/>
          </w:tcPr>
          <w:p>
            <w:r/>
            <w:r>
              <w:rPr>
                <w:b w:val="0"/>
                <w:sz w:val="12"/>
              </w:rPr>
              <w:t>Kafka local transport publishes and consumes expected topics.</w:t>
            </w:r>
          </w:p>
        </w:tc>
        <w:tc>
          <w:tcPr>
            <w:tcW w:type="dxa" w:w="3456"/>
            <w:vAlign w:val="top"/>
          </w:tcPr>
          <w:p>
            <w:r/>
            <w:r>
              <w:rPr>
                <w:b w:val="0"/>
                <w:sz w:val="12"/>
              </w:rPr>
              <w:t>Create event; consume epacs.pacs.outbound and epacs.nldr.acks.</w:t>
            </w:r>
          </w:p>
        </w:tc>
        <w:tc>
          <w:tcPr>
            <w:tcW w:type="dxa" w:w="3456"/>
            <w:vAlign w:val="top"/>
          </w:tcPr>
          <w:p>
            <w:r/>
            <w:r>
              <w:rPr>
                <w:b w:val="0"/>
                <w:sz w:val="12"/>
              </w:rPr>
              <w:t>Event key=pacs_id; headers include correlationId; ACK carries same event_id.</w:t>
            </w:r>
          </w:p>
        </w:tc>
        <w:tc>
          <w:tcPr>
            <w:tcW w:type="dxa" w:w="2160"/>
            <w:vAlign w:val="top"/>
          </w:tcPr>
          <w:p>
            <w:r/>
            <w:r>
              <w:rPr>
                <w:b w:val="0"/>
                <w:sz w:val="12"/>
              </w:rPr>
              <w:t>kafka-console-consumer output.</w:t>
            </w:r>
          </w:p>
        </w:tc>
        <w:tc>
          <w:tcPr>
            <w:tcW w:type="dxa" w:w="1152"/>
            <w:vAlign w:val="top"/>
          </w:tcPr>
          <w:p>
            <w:r/>
            <w:r>
              <w:rPr>
                <w:b w:val="0"/>
                <w:sz w:val="12"/>
              </w:rPr>
              <w:t>Positive</w:t>
            </w:r>
          </w:p>
        </w:tc>
      </w:tr>
      <w:tr>
        <w:tc>
          <w:tcPr>
            <w:tcW w:type="dxa" w:w="1152"/>
            <w:vAlign w:val="top"/>
          </w:tcPr>
          <w:p>
            <w:r/>
            <w:r>
              <w:rPr>
                <w:b w:val="0"/>
                <w:sz w:val="12"/>
              </w:rPr>
              <w:t>SYNC-POS-010</w:t>
            </w:r>
          </w:p>
        </w:tc>
        <w:tc>
          <w:tcPr>
            <w:tcW w:type="dxa" w:w="2304"/>
            <w:vAlign w:val="top"/>
          </w:tcPr>
          <w:p>
            <w:r/>
            <w:r>
              <w:rPr>
                <w:b w:val="0"/>
                <w:sz w:val="12"/>
              </w:rPr>
              <w:t>Attachment sync prioritises small files.</w:t>
            </w:r>
          </w:p>
        </w:tc>
        <w:tc>
          <w:tcPr>
            <w:tcW w:type="dxa" w:w="3456"/>
            <w:vAlign w:val="top"/>
          </w:tcPr>
          <w:p>
            <w:r/>
            <w:r>
              <w:rPr>
                <w:b w:val="0"/>
                <w:sz w:val="12"/>
              </w:rPr>
              <w:t>Upload 10 MB report and 200 KB photo while online.</w:t>
            </w:r>
          </w:p>
        </w:tc>
        <w:tc>
          <w:tcPr>
            <w:tcW w:type="dxa" w:w="3456"/>
            <w:vAlign w:val="top"/>
          </w:tcPr>
          <w:p>
            <w:r/>
            <w:r>
              <w:rPr>
                <w:b w:val="0"/>
                <w:sz w:val="12"/>
              </w:rPr>
              <w:t>Photo upload ACKs before large report; file registry has hashes; no duplicate reupload after rename.</w:t>
            </w:r>
          </w:p>
        </w:tc>
        <w:tc>
          <w:tcPr>
            <w:tcW w:type="dxa" w:w="2160"/>
            <w:vAlign w:val="top"/>
          </w:tcPr>
          <w:p>
            <w:r/>
            <w:r>
              <w:rPr>
                <w:b w:val="0"/>
                <w:sz w:val="12"/>
              </w:rPr>
              <w:t>file_sync_registry SQL, NLDR file table, logs.</w:t>
            </w:r>
          </w:p>
        </w:tc>
        <w:tc>
          <w:tcPr>
            <w:tcW w:type="dxa" w:w="1152"/>
            <w:vAlign w:val="top"/>
          </w:tcPr>
          <w:p>
            <w:r/>
            <w:r>
              <w:rPr>
                <w:b w:val="0"/>
                <w:sz w:val="12"/>
              </w:rPr>
              <w:t>Positive</w:t>
            </w:r>
          </w:p>
        </w:tc>
      </w:tr>
    </w:tbl>
    <w:p/>
    <w:p>
      <w:pPr>
        <w:pStyle w:val="Heading1"/>
      </w:pPr>
      <w:r>
        <w:t>9. Offline and Reconnect Test Suites</w:t>
      </w:r>
    </w:p>
    <w:p>
      <w:r>
        <w:t>These validate the offline-first nature of the PACS node and the reconnect convergence sequence.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152"/>
            <w:vAlign w:val="top"/>
            <w:shd w:fill="1F4E79"/>
          </w:tcPr>
          <w:p>
            <w:r/>
            <w:r>
              <w:rPr>
                <w:b/>
                <w:color w:val="FFFFFF"/>
                <w:sz w:val="14"/>
              </w:rPr>
              <w:t>ID</w:t>
            </w:r>
          </w:p>
        </w:tc>
        <w:tc>
          <w:tcPr>
            <w:tcW w:type="dxa" w:w="2304"/>
            <w:vAlign w:val="top"/>
            <w:shd w:fill="1F4E79"/>
          </w:tcPr>
          <w:p>
            <w:r/>
            <w:r>
              <w:rPr>
                <w:b/>
                <w:color w:val="FFFFFF"/>
                <w:sz w:val="14"/>
              </w:rPr>
              <w:t>Objective</w:t>
            </w:r>
          </w:p>
        </w:tc>
        <w:tc>
          <w:tcPr>
            <w:tcW w:type="dxa" w:w="3456"/>
            <w:vAlign w:val="top"/>
            <w:shd w:fill="1F4E79"/>
          </w:tcPr>
          <w:p>
            <w:r/>
            <w:r>
              <w:rPr>
                <w:b/>
                <w:color w:val="FFFFFF"/>
                <w:sz w:val="14"/>
              </w:rPr>
              <w:t>Preconditions / Steps</w:t>
            </w:r>
          </w:p>
        </w:tc>
        <w:tc>
          <w:tcPr>
            <w:tcW w:type="dxa" w:w="3456"/>
            <w:vAlign w:val="top"/>
            <w:shd w:fill="1F4E79"/>
          </w:tcPr>
          <w:p>
            <w:r/>
            <w:r>
              <w:rPr>
                <w:b/>
                <w:color w:val="FFFFFF"/>
                <w:sz w:val="14"/>
              </w:rPr>
              <w:t>Expected result</w:t>
            </w:r>
          </w:p>
        </w:tc>
        <w:tc>
          <w:tcPr>
            <w:tcW w:type="dxa" w:w="2160"/>
            <w:vAlign w:val="top"/>
            <w:shd w:fill="1F4E79"/>
          </w:tcPr>
          <w:p>
            <w:r/>
            <w:r>
              <w:rPr>
                <w:b/>
                <w:color w:val="FFFFFF"/>
                <w:sz w:val="14"/>
              </w:rPr>
              <w:t>Evidence</w:t>
            </w:r>
          </w:p>
        </w:tc>
        <w:tc>
          <w:tcPr>
            <w:tcW w:type="dxa" w:w="1152"/>
            <w:vAlign w:val="top"/>
            <w:shd w:fill="1F4E79"/>
          </w:tcPr>
          <w:p>
            <w:r/>
            <w:r>
              <w:rPr>
                <w:b/>
                <w:color w:val="FFFFFF"/>
                <w:sz w:val="14"/>
              </w:rPr>
              <w:t>Type</w:t>
            </w:r>
          </w:p>
        </w:tc>
      </w:tr>
      <w:tr>
        <w:tc>
          <w:tcPr>
            <w:tcW w:type="dxa" w:w="1152"/>
            <w:vAlign w:val="top"/>
          </w:tcPr>
          <w:p>
            <w:r/>
            <w:r>
              <w:rPr>
                <w:b w:val="0"/>
                <w:sz w:val="12"/>
              </w:rPr>
              <w:t>OFF-001</w:t>
            </w:r>
          </w:p>
        </w:tc>
        <w:tc>
          <w:tcPr>
            <w:tcW w:type="dxa" w:w="2304"/>
            <w:vAlign w:val="top"/>
          </w:tcPr>
          <w:p>
            <w:r/>
            <w:r>
              <w:rPr>
                <w:b w:val="0"/>
                <w:sz w:val="12"/>
              </w:rPr>
              <w:t>Business continues when NLDR is unreachable before login.</w:t>
            </w:r>
          </w:p>
        </w:tc>
        <w:tc>
          <w:tcPr>
            <w:tcW w:type="dxa" w:w="3456"/>
            <w:vAlign w:val="top"/>
          </w:tcPr>
          <w:p>
            <w:r/>
            <w:r>
              <w:rPr>
                <w:b w:val="0"/>
                <w:sz w:val="12"/>
              </w:rPr>
              <w:t>Enable offline mode / firewall block NLDR. Login to PACS UI, create 5 transactions.</w:t>
            </w:r>
          </w:p>
        </w:tc>
        <w:tc>
          <w:tcPr>
            <w:tcW w:type="dxa" w:w="3456"/>
            <w:vAlign w:val="top"/>
          </w:tcPr>
          <w:p>
            <w:r/>
            <w:r>
              <w:rPr>
                <w:b w:val="0"/>
                <w:sz w:val="12"/>
              </w:rPr>
              <w:t>Transactions saved locally; outbox PENDING; UI shows Offline/Queued; no blocking error.</w:t>
            </w:r>
          </w:p>
        </w:tc>
        <w:tc>
          <w:tcPr>
            <w:tcW w:type="dxa" w:w="2160"/>
            <w:vAlign w:val="top"/>
          </w:tcPr>
          <w:p>
            <w:r/>
            <w:r>
              <w:rPr>
                <w:b w:val="0"/>
                <w:sz w:val="12"/>
              </w:rPr>
              <w:t>UI, SQL outbox PENDING, sync OPEN logs.</w:t>
            </w:r>
          </w:p>
        </w:tc>
        <w:tc>
          <w:tcPr>
            <w:tcW w:type="dxa" w:w="1152"/>
            <w:vAlign w:val="top"/>
          </w:tcPr>
          <w:p>
            <w:r/>
            <w:r>
              <w:rPr>
                <w:b w:val="0"/>
                <w:sz w:val="12"/>
              </w:rPr>
              <w:t>Offline</w:t>
            </w:r>
          </w:p>
        </w:tc>
      </w:tr>
      <w:tr>
        <w:tc>
          <w:tcPr>
            <w:tcW w:type="dxa" w:w="1152"/>
            <w:vAlign w:val="top"/>
          </w:tcPr>
          <w:p>
            <w:r/>
            <w:r>
              <w:rPr>
                <w:b w:val="0"/>
                <w:sz w:val="12"/>
              </w:rPr>
              <w:t>OFF-002</w:t>
            </w:r>
          </w:p>
        </w:tc>
        <w:tc>
          <w:tcPr>
            <w:tcW w:type="dxa" w:w="2304"/>
            <w:vAlign w:val="top"/>
          </w:tcPr>
          <w:p>
            <w:r/>
            <w:r>
              <w:rPr>
                <w:b w:val="0"/>
                <w:sz w:val="12"/>
              </w:rPr>
              <w:t>Business continues when connection drops mid-session.</w:t>
            </w:r>
          </w:p>
        </w:tc>
        <w:tc>
          <w:tcPr>
            <w:tcW w:type="dxa" w:w="3456"/>
            <w:vAlign w:val="top"/>
          </w:tcPr>
          <w:p>
            <w:r/>
            <w:r>
              <w:rPr>
                <w:b w:val="0"/>
                <w:sz w:val="12"/>
              </w:rPr>
              <w:t>Start online; create transaction; block network; create 5 more.</w:t>
            </w:r>
          </w:p>
        </w:tc>
        <w:tc>
          <w:tcPr>
            <w:tcW w:type="dxa" w:w="3456"/>
            <w:vAlign w:val="top"/>
          </w:tcPr>
          <w:p>
            <w:r/>
            <w:r>
              <w:rPr>
                <w:b w:val="0"/>
                <w:sz w:val="12"/>
              </w:rPr>
              <w:t>First may ACK; subsequent remain PENDING; UI remains usable.</w:t>
            </w:r>
          </w:p>
        </w:tc>
        <w:tc>
          <w:tcPr>
            <w:tcW w:type="dxa" w:w="2160"/>
            <w:vAlign w:val="top"/>
          </w:tcPr>
          <w:p>
            <w:r/>
            <w:r>
              <w:rPr>
                <w:b w:val="0"/>
                <w:sz w:val="12"/>
              </w:rPr>
              <w:t>Outbox statuses, checkpoint before/after.</w:t>
            </w:r>
          </w:p>
        </w:tc>
        <w:tc>
          <w:tcPr>
            <w:tcW w:type="dxa" w:w="1152"/>
            <w:vAlign w:val="top"/>
          </w:tcPr>
          <w:p>
            <w:r/>
            <w:r>
              <w:rPr>
                <w:b w:val="0"/>
                <w:sz w:val="12"/>
              </w:rPr>
              <w:t>Offline</w:t>
            </w:r>
          </w:p>
        </w:tc>
      </w:tr>
      <w:tr>
        <w:tc>
          <w:tcPr>
            <w:tcW w:type="dxa" w:w="1152"/>
            <w:vAlign w:val="top"/>
          </w:tcPr>
          <w:p>
            <w:r/>
            <w:r>
              <w:rPr>
                <w:b w:val="0"/>
                <w:sz w:val="12"/>
              </w:rPr>
              <w:t>OFF-003</w:t>
            </w:r>
          </w:p>
        </w:tc>
        <w:tc>
          <w:tcPr>
            <w:tcW w:type="dxa" w:w="2304"/>
            <w:vAlign w:val="top"/>
          </w:tcPr>
          <w:p>
            <w:r/>
            <w:r>
              <w:rPr>
                <w:b w:val="0"/>
                <w:sz w:val="12"/>
              </w:rPr>
              <w:t>Reconnect drains backlog in priority order.</w:t>
            </w:r>
          </w:p>
        </w:tc>
        <w:tc>
          <w:tcPr>
            <w:tcW w:type="dxa" w:w="3456"/>
            <w:vAlign w:val="top"/>
          </w:tcPr>
          <w:p>
            <w:r/>
            <w:r>
              <w:rPr>
                <w:b w:val="0"/>
                <w:sz w:val="12"/>
              </w:rPr>
              <w:t>Run OFF-001, restore network.</w:t>
            </w:r>
          </w:p>
        </w:tc>
        <w:tc>
          <w:tcPr>
            <w:tcW w:type="dxa" w:w="3456"/>
            <w:vAlign w:val="top"/>
          </w:tcPr>
          <w:p>
            <w:r/>
            <w:r>
              <w:rPr>
                <w:b w:val="0"/>
                <w:sz w:val="12"/>
              </w:rPr>
              <w:t>Financial events ACK first; checkpoint advances; UI status returns Online; no duplicates.</w:t>
            </w:r>
          </w:p>
        </w:tc>
        <w:tc>
          <w:tcPr>
            <w:tcW w:type="dxa" w:w="2160"/>
            <w:vAlign w:val="top"/>
          </w:tcPr>
          <w:p>
            <w:r/>
            <w:r>
              <w:rPr>
                <w:b w:val="0"/>
                <w:sz w:val="12"/>
              </w:rPr>
              <w:t>Outbox ordered ACK times, NLDR count.</w:t>
            </w:r>
          </w:p>
        </w:tc>
        <w:tc>
          <w:tcPr>
            <w:tcW w:type="dxa" w:w="1152"/>
            <w:vAlign w:val="top"/>
          </w:tcPr>
          <w:p>
            <w:r/>
            <w:r>
              <w:rPr>
                <w:b w:val="0"/>
                <w:sz w:val="12"/>
              </w:rPr>
              <w:t>Reconnect</w:t>
            </w:r>
          </w:p>
        </w:tc>
      </w:tr>
      <w:tr>
        <w:tc>
          <w:tcPr>
            <w:tcW w:type="dxa" w:w="1152"/>
            <w:vAlign w:val="top"/>
          </w:tcPr>
          <w:p>
            <w:r/>
            <w:r>
              <w:rPr>
                <w:b w:val="0"/>
                <w:sz w:val="12"/>
              </w:rPr>
              <w:t>OFF-004</w:t>
            </w:r>
          </w:p>
        </w:tc>
        <w:tc>
          <w:tcPr>
            <w:tcW w:type="dxa" w:w="2304"/>
            <w:vAlign w:val="top"/>
          </w:tcPr>
          <w:p>
            <w:r/>
            <w:r>
              <w:rPr>
                <w:b w:val="0"/>
                <w:sz w:val="12"/>
              </w:rPr>
              <w:t>Heartbeat stops while offline and resumes.</w:t>
            </w:r>
          </w:p>
        </w:tc>
        <w:tc>
          <w:tcPr>
            <w:tcW w:type="dxa" w:w="3456"/>
            <w:vAlign w:val="top"/>
          </w:tcPr>
          <w:p>
            <w:r/>
            <w:r>
              <w:rPr>
                <w:b w:val="0"/>
                <w:sz w:val="12"/>
              </w:rPr>
              <w:t>Observe heartbeat online; block network; wait 2 intervals; unblock.</w:t>
            </w:r>
          </w:p>
        </w:tc>
        <w:tc>
          <w:tcPr>
            <w:tcW w:type="dxa" w:w="3456"/>
            <w:vAlign w:val="top"/>
          </w:tcPr>
          <w:p>
            <w:r/>
            <w:r>
              <w:rPr>
                <w:b w:val="0"/>
                <w:sz w:val="12"/>
              </w:rPr>
              <w:t>NLDR dashboard marks PACS offline, then online; no business interruption.</w:t>
            </w:r>
          </w:p>
        </w:tc>
        <w:tc>
          <w:tcPr>
            <w:tcW w:type="dxa" w:w="2160"/>
            <w:vAlign w:val="top"/>
          </w:tcPr>
          <w:p>
            <w:r/>
            <w:r>
              <w:rPr>
                <w:b w:val="0"/>
                <w:sz w:val="12"/>
              </w:rPr>
              <w:t>Heartbeat dashboard, PACS logs.</w:t>
            </w:r>
          </w:p>
        </w:tc>
        <w:tc>
          <w:tcPr>
            <w:tcW w:type="dxa" w:w="1152"/>
            <w:vAlign w:val="top"/>
          </w:tcPr>
          <w:p>
            <w:r/>
            <w:r>
              <w:rPr>
                <w:b w:val="0"/>
                <w:sz w:val="12"/>
              </w:rPr>
              <w:t>Offline</w:t>
            </w:r>
          </w:p>
        </w:tc>
      </w:tr>
      <w:tr>
        <w:tc>
          <w:tcPr>
            <w:tcW w:type="dxa" w:w="1152"/>
            <w:vAlign w:val="top"/>
          </w:tcPr>
          <w:p>
            <w:r/>
            <w:r>
              <w:rPr>
                <w:b w:val="0"/>
                <w:sz w:val="12"/>
              </w:rPr>
              <w:t>OFF-005</w:t>
            </w:r>
          </w:p>
        </w:tc>
        <w:tc>
          <w:tcPr>
            <w:tcW w:type="dxa" w:w="2304"/>
            <w:vAlign w:val="top"/>
          </w:tcPr>
          <w:p>
            <w:r/>
            <w:r>
              <w:rPr>
                <w:b w:val="0"/>
                <w:sz w:val="12"/>
              </w:rPr>
              <w:t>Outbox survives application restart while offline.</w:t>
            </w:r>
          </w:p>
        </w:tc>
        <w:tc>
          <w:tcPr>
            <w:tcW w:type="dxa" w:w="3456"/>
            <w:vAlign w:val="top"/>
          </w:tcPr>
          <w:p>
            <w:r/>
            <w:r>
              <w:rPr>
                <w:b w:val="0"/>
                <w:sz w:val="12"/>
              </w:rPr>
              <w:t>Offline; create 10; stop and start PACS API and worker.</w:t>
            </w:r>
          </w:p>
        </w:tc>
        <w:tc>
          <w:tcPr>
            <w:tcW w:type="dxa" w:w="3456"/>
            <w:vAlign w:val="top"/>
          </w:tcPr>
          <w:p>
            <w:r/>
            <w:r>
              <w:rPr>
                <w:b w:val="0"/>
                <w:sz w:val="12"/>
              </w:rPr>
              <w:t>Outbox rows remain; statuses not lost; after reconnect all ACK.</w:t>
            </w:r>
          </w:p>
        </w:tc>
        <w:tc>
          <w:tcPr>
            <w:tcW w:type="dxa" w:w="2160"/>
            <w:vAlign w:val="top"/>
          </w:tcPr>
          <w:p>
            <w:r/>
            <w:r>
              <w:rPr>
                <w:b w:val="0"/>
                <w:sz w:val="12"/>
              </w:rPr>
              <w:t>SQL before/after restart.</w:t>
            </w:r>
          </w:p>
        </w:tc>
        <w:tc>
          <w:tcPr>
            <w:tcW w:type="dxa" w:w="1152"/>
            <w:vAlign w:val="top"/>
          </w:tcPr>
          <w:p>
            <w:r/>
            <w:r>
              <w:rPr>
                <w:b w:val="0"/>
                <w:sz w:val="12"/>
              </w:rPr>
              <w:t>Restart</w:t>
            </w:r>
          </w:p>
        </w:tc>
      </w:tr>
      <w:tr>
        <w:tc>
          <w:tcPr>
            <w:tcW w:type="dxa" w:w="1152"/>
            <w:vAlign w:val="top"/>
          </w:tcPr>
          <w:p>
            <w:r/>
            <w:r>
              <w:rPr>
                <w:b w:val="0"/>
                <w:sz w:val="12"/>
              </w:rPr>
              <w:t>OFF-006</w:t>
            </w:r>
          </w:p>
        </w:tc>
        <w:tc>
          <w:tcPr>
            <w:tcW w:type="dxa" w:w="2304"/>
            <w:vAlign w:val="top"/>
          </w:tcPr>
          <w:p>
            <w:r/>
            <w:r>
              <w:rPr>
                <w:b w:val="0"/>
                <w:sz w:val="12"/>
              </w:rPr>
              <w:t>Offline file uploads queue locally.</w:t>
            </w:r>
          </w:p>
        </w:tc>
        <w:tc>
          <w:tcPr>
            <w:tcW w:type="dxa" w:w="3456"/>
            <w:vAlign w:val="top"/>
          </w:tcPr>
          <w:p>
            <w:r/>
            <w:r>
              <w:rPr>
                <w:b w:val="0"/>
                <w:sz w:val="12"/>
              </w:rPr>
              <w:t>Offline; upload 3 files. Reconnect.</w:t>
            </w:r>
          </w:p>
        </w:tc>
        <w:tc>
          <w:tcPr>
            <w:tcW w:type="dxa" w:w="3456"/>
            <w:vAlign w:val="top"/>
          </w:tcPr>
          <w:p>
            <w:r/>
            <w:r>
              <w:rPr>
                <w:b w:val="0"/>
                <w:sz w:val="12"/>
              </w:rPr>
              <w:t>file_sync_registry pending while offline; uploads after reconnect; hashes preserved.</w:t>
            </w:r>
          </w:p>
        </w:tc>
        <w:tc>
          <w:tcPr>
            <w:tcW w:type="dxa" w:w="2160"/>
            <w:vAlign w:val="top"/>
          </w:tcPr>
          <w:p>
            <w:r/>
            <w:r>
              <w:rPr>
                <w:b w:val="0"/>
                <w:sz w:val="12"/>
              </w:rPr>
              <w:t>File registry, NLDR file rows.</w:t>
            </w:r>
          </w:p>
        </w:tc>
        <w:tc>
          <w:tcPr>
            <w:tcW w:type="dxa" w:w="1152"/>
            <w:vAlign w:val="top"/>
          </w:tcPr>
          <w:p>
            <w:r/>
            <w:r>
              <w:rPr>
                <w:b w:val="0"/>
                <w:sz w:val="12"/>
              </w:rPr>
              <w:t>File</w:t>
            </w:r>
          </w:p>
        </w:tc>
      </w:tr>
      <w:tr>
        <w:tc>
          <w:tcPr>
            <w:tcW w:type="dxa" w:w="1152"/>
            <w:vAlign w:val="top"/>
          </w:tcPr>
          <w:p>
            <w:r/>
            <w:r>
              <w:rPr>
                <w:b w:val="0"/>
                <w:sz w:val="12"/>
              </w:rPr>
              <w:t>OFF-007</w:t>
            </w:r>
          </w:p>
        </w:tc>
        <w:tc>
          <w:tcPr>
            <w:tcW w:type="dxa" w:w="2304"/>
            <w:vAlign w:val="top"/>
          </w:tcPr>
          <w:p>
            <w:r/>
            <w:r>
              <w:rPr>
                <w:b w:val="0"/>
                <w:sz w:val="12"/>
              </w:rPr>
              <w:t>NLDR command waits until PACS reconnects.</w:t>
            </w:r>
          </w:p>
        </w:tc>
        <w:tc>
          <w:tcPr>
            <w:tcW w:type="dxa" w:w="3456"/>
            <w:vAlign w:val="top"/>
          </w:tcPr>
          <w:p>
            <w:r/>
            <w:r>
              <w:rPr>
                <w:b w:val="0"/>
                <w:sz w:val="12"/>
              </w:rPr>
              <w:t>Offline PACS; create command at NLDR; reconnect.</w:t>
            </w:r>
          </w:p>
        </w:tc>
        <w:tc>
          <w:tcPr>
            <w:tcW w:type="dxa" w:w="3456"/>
            <w:vAlign w:val="top"/>
          </w:tcPr>
          <w:p>
            <w:r/>
            <w:r>
              <w:rPr>
                <w:b w:val="0"/>
                <w:sz w:val="12"/>
              </w:rPr>
              <w:t>PACS inbox applies command after reconnect; no operator action required.</w:t>
            </w:r>
          </w:p>
        </w:tc>
        <w:tc>
          <w:tcPr>
            <w:tcW w:type="dxa" w:w="2160"/>
            <w:vAlign w:val="top"/>
          </w:tcPr>
          <w:p>
            <w:r/>
            <w:r>
              <w:rPr>
                <w:b w:val="0"/>
                <w:sz w:val="12"/>
              </w:rPr>
              <w:t>NLDR command row, PACS sync_inbox.</w:t>
            </w:r>
          </w:p>
        </w:tc>
        <w:tc>
          <w:tcPr>
            <w:tcW w:type="dxa" w:w="1152"/>
            <w:vAlign w:val="top"/>
          </w:tcPr>
          <w:p>
            <w:r/>
            <w:r>
              <w:rPr>
                <w:b w:val="0"/>
                <w:sz w:val="12"/>
              </w:rPr>
              <w:t>Inbound</w:t>
            </w:r>
          </w:p>
        </w:tc>
      </w:tr>
      <w:tr>
        <w:tc>
          <w:tcPr>
            <w:tcW w:type="dxa" w:w="1152"/>
            <w:vAlign w:val="top"/>
          </w:tcPr>
          <w:p>
            <w:r/>
            <w:r>
              <w:rPr>
                <w:b w:val="0"/>
                <w:sz w:val="12"/>
              </w:rPr>
              <w:t>OFF-008</w:t>
            </w:r>
          </w:p>
        </w:tc>
        <w:tc>
          <w:tcPr>
            <w:tcW w:type="dxa" w:w="2304"/>
            <w:vAlign w:val="top"/>
          </w:tcPr>
          <w:p>
            <w:r/>
            <w:r>
              <w:rPr>
                <w:b w:val="0"/>
                <w:sz w:val="12"/>
              </w:rPr>
              <w:t>Manual Retry button works after reconnect.</w:t>
            </w:r>
          </w:p>
        </w:tc>
        <w:tc>
          <w:tcPr>
            <w:tcW w:type="dxa" w:w="3456"/>
            <w:vAlign w:val="top"/>
          </w:tcPr>
          <w:p>
            <w:r/>
            <w:r>
              <w:rPr>
                <w:b w:val="0"/>
                <w:sz w:val="12"/>
              </w:rPr>
              <w:t>Force failed events; restore network; press Retry in UI.</w:t>
            </w:r>
          </w:p>
        </w:tc>
        <w:tc>
          <w:tcPr>
            <w:tcW w:type="dxa" w:w="3456"/>
            <w:vAlign w:val="top"/>
          </w:tcPr>
          <w:p>
            <w:r/>
            <w:r>
              <w:rPr>
                <w:b w:val="0"/>
                <w:sz w:val="12"/>
              </w:rPr>
              <w:t>Only FAILED eligible events retried; ACKed events not resent unless replay safe.</w:t>
            </w:r>
          </w:p>
        </w:tc>
        <w:tc>
          <w:tcPr>
            <w:tcW w:type="dxa" w:w="2160"/>
            <w:vAlign w:val="top"/>
          </w:tcPr>
          <w:p>
            <w:r/>
            <w:r>
              <w:rPr>
                <w:b w:val="0"/>
                <w:sz w:val="12"/>
              </w:rPr>
              <w:t>UI retry count, SQL statuses.</w:t>
            </w:r>
          </w:p>
        </w:tc>
        <w:tc>
          <w:tcPr>
            <w:tcW w:type="dxa" w:w="1152"/>
            <w:vAlign w:val="top"/>
          </w:tcPr>
          <w:p>
            <w:r/>
            <w:r>
              <w:rPr>
                <w:b w:val="0"/>
                <w:sz w:val="12"/>
              </w:rPr>
              <w:t>UI</w:t>
            </w:r>
          </w:p>
        </w:tc>
      </w:tr>
    </w:tbl>
    <w:p/>
    <w:p>
      <w:pPr>
        <w:pStyle w:val="Heading1"/>
      </w:pPr>
      <w:r>
        <w:t>10. Failure, Retry, and Re-Sync Test Suites</w:t>
      </w:r>
    </w:p>
    <w:p>
      <w:r>
        <w:t>These prove that failures are normal, recoverable states and that sync converges without duplicates or data loss.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152"/>
            <w:vAlign w:val="top"/>
            <w:shd w:fill="1F4E79"/>
          </w:tcPr>
          <w:p>
            <w:r/>
            <w:r>
              <w:rPr>
                <w:b/>
                <w:color w:val="FFFFFF"/>
                <w:sz w:val="14"/>
              </w:rPr>
              <w:t>ID</w:t>
            </w:r>
          </w:p>
        </w:tc>
        <w:tc>
          <w:tcPr>
            <w:tcW w:type="dxa" w:w="2304"/>
            <w:vAlign w:val="top"/>
            <w:shd w:fill="1F4E79"/>
          </w:tcPr>
          <w:p>
            <w:r/>
            <w:r>
              <w:rPr>
                <w:b/>
                <w:color w:val="FFFFFF"/>
                <w:sz w:val="14"/>
              </w:rPr>
              <w:t>Objective</w:t>
            </w:r>
          </w:p>
        </w:tc>
        <w:tc>
          <w:tcPr>
            <w:tcW w:type="dxa" w:w="3456"/>
            <w:vAlign w:val="top"/>
            <w:shd w:fill="1F4E79"/>
          </w:tcPr>
          <w:p>
            <w:r/>
            <w:r>
              <w:rPr>
                <w:b/>
                <w:color w:val="FFFFFF"/>
                <w:sz w:val="14"/>
              </w:rPr>
              <w:t>Preconditions / Steps</w:t>
            </w:r>
          </w:p>
        </w:tc>
        <w:tc>
          <w:tcPr>
            <w:tcW w:type="dxa" w:w="3456"/>
            <w:vAlign w:val="top"/>
            <w:shd w:fill="1F4E79"/>
          </w:tcPr>
          <w:p>
            <w:r/>
            <w:r>
              <w:rPr>
                <w:b/>
                <w:color w:val="FFFFFF"/>
                <w:sz w:val="14"/>
              </w:rPr>
              <w:t>Expected result</w:t>
            </w:r>
          </w:p>
        </w:tc>
        <w:tc>
          <w:tcPr>
            <w:tcW w:type="dxa" w:w="2160"/>
            <w:vAlign w:val="top"/>
            <w:shd w:fill="1F4E79"/>
          </w:tcPr>
          <w:p>
            <w:r/>
            <w:r>
              <w:rPr>
                <w:b/>
                <w:color w:val="FFFFFF"/>
                <w:sz w:val="14"/>
              </w:rPr>
              <w:t>Evidence</w:t>
            </w:r>
          </w:p>
        </w:tc>
        <w:tc>
          <w:tcPr>
            <w:tcW w:type="dxa" w:w="1152"/>
            <w:vAlign w:val="top"/>
            <w:shd w:fill="1F4E79"/>
          </w:tcPr>
          <w:p>
            <w:r/>
            <w:r>
              <w:rPr>
                <w:b/>
                <w:color w:val="FFFFFF"/>
                <w:sz w:val="14"/>
              </w:rPr>
              <w:t>Type</w:t>
            </w:r>
          </w:p>
        </w:tc>
      </w:tr>
      <w:tr>
        <w:tc>
          <w:tcPr>
            <w:tcW w:type="dxa" w:w="1152"/>
            <w:vAlign w:val="top"/>
          </w:tcPr>
          <w:p>
            <w:r/>
            <w:r>
              <w:rPr>
                <w:b w:val="0"/>
                <w:sz w:val="12"/>
              </w:rPr>
              <w:t>FAIL-001</w:t>
            </w:r>
          </w:p>
        </w:tc>
        <w:tc>
          <w:tcPr>
            <w:tcW w:type="dxa" w:w="2304"/>
            <w:vAlign w:val="top"/>
          </w:tcPr>
          <w:p>
            <w:r/>
            <w:r>
              <w:rPr>
                <w:b w:val="0"/>
                <w:sz w:val="12"/>
              </w:rPr>
              <w:t>NLDR returns HTTP 500; worker retries then succeeds.</w:t>
            </w:r>
          </w:p>
        </w:tc>
        <w:tc>
          <w:tcPr>
            <w:tcW w:type="dxa" w:w="3456"/>
            <w:vAlign w:val="top"/>
          </w:tcPr>
          <w:p>
            <w:r/>
            <w:r>
              <w:rPr>
                <w:b w:val="0"/>
                <w:sz w:val="12"/>
              </w:rPr>
              <w:t>Set NLDR failure-mode=500 for 3 attempts; create event; clear failure.</w:t>
            </w:r>
          </w:p>
        </w:tc>
        <w:tc>
          <w:tcPr>
            <w:tcW w:type="dxa" w:w="3456"/>
            <w:vAlign w:val="top"/>
          </w:tcPr>
          <w:p>
            <w:r/>
            <w:r>
              <w:rPr>
                <w:b w:val="0"/>
                <w:sz w:val="12"/>
              </w:rPr>
              <w:t>Retry count increments; backoff applied; final ACK; no duplicate NLDR row.</w:t>
            </w:r>
          </w:p>
        </w:tc>
        <w:tc>
          <w:tcPr>
            <w:tcW w:type="dxa" w:w="2160"/>
            <w:vAlign w:val="top"/>
          </w:tcPr>
          <w:p>
            <w:r/>
            <w:r>
              <w:rPr>
                <w:b w:val="0"/>
                <w:sz w:val="12"/>
              </w:rPr>
              <w:t>Worker logs timestamps, retry_count, NLDR count=1.</w:t>
            </w:r>
          </w:p>
        </w:tc>
        <w:tc>
          <w:tcPr>
            <w:tcW w:type="dxa" w:w="1152"/>
            <w:vAlign w:val="top"/>
          </w:tcPr>
          <w:p>
            <w:r/>
            <w:r>
              <w:rPr>
                <w:b w:val="0"/>
                <w:sz w:val="12"/>
              </w:rPr>
              <w:t>Failure</w:t>
            </w:r>
          </w:p>
        </w:tc>
      </w:tr>
      <w:tr>
        <w:tc>
          <w:tcPr>
            <w:tcW w:type="dxa" w:w="1152"/>
            <w:vAlign w:val="top"/>
          </w:tcPr>
          <w:p>
            <w:r/>
            <w:r>
              <w:rPr>
                <w:b w:val="0"/>
                <w:sz w:val="12"/>
              </w:rPr>
              <w:t>FAIL-002</w:t>
            </w:r>
          </w:p>
        </w:tc>
        <w:tc>
          <w:tcPr>
            <w:tcW w:type="dxa" w:w="2304"/>
            <w:vAlign w:val="top"/>
          </w:tcPr>
          <w:p>
            <w:r/>
            <w:r>
              <w:rPr>
                <w:b w:val="0"/>
                <w:sz w:val="12"/>
              </w:rPr>
              <w:t>NLDR returns HTTP 429; worker respects retry-after.</w:t>
            </w:r>
          </w:p>
        </w:tc>
        <w:tc>
          <w:tcPr>
            <w:tcW w:type="dxa" w:w="3456"/>
            <w:vAlign w:val="top"/>
          </w:tcPr>
          <w:p>
            <w:r/>
            <w:r>
              <w:rPr>
                <w:b w:val="0"/>
                <w:sz w:val="12"/>
              </w:rPr>
              <w:t>Set failure-mode=429 with Retry-After=20s.</w:t>
            </w:r>
          </w:p>
        </w:tc>
        <w:tc>
          <w:tcPr>
            <w:tcW w:type="dxa" w:w="3456"/>
            <w:vAlign w:val="top"/>
          </w:tcPr>
          <w:p>
            <w:r/>
            <w:r>
              <w:rPr>
                <w:b w:val="0"/>
                <w:sz w:val="12"/>
              </w:rPr>
              <w:t>No tight loop; next attempt after configured delay; final ACK.</w:t>
            </w:r>
          </w:p>
        </w:tc>
        <w:tc>
          <w:tcPr>
            <w:tcW w:type="dxa" w:w="2160"/>
            <w:vAlign w:val="top"/>
          </w:tcPr>
          <w:p>
            <w:r/>
            <w:r>
              <w:rPr>
                <w:b w:val="0"/>
                <w:sz w:val="12"/>
              </w:rPr>
              <w:t>Logs with delay, retry_count.</w:t>
            </w:r>
          </w:p>
        </w:tc>
        <w:tc>
          <w:tcPr>
            <w:tcW w:type="dxa" w:w="1152"/>
            <w:vAlign w:val="top"/>
          </w:tcPr>
          <w:p>
            <w:r/>
            <w:r>
              <w:rPr>
                <w:b w:val="0"/>
                <w:sz w:val="12"/>
              </w:rPr>
              <w:t>Failure</w:t>
            </w:r>
          </w:p>
        </w:tc>
      </w:tr>
      <w:tr>
        <w:tc>
          <w:tcPr>
            <w:tcW w:type="dxa" w:w="1152"/>
            <w:vAlign w:val="top"/>
          </w:tcPr>
          <w:p>
            <w:r/>
            <w:r>
              <w:rPr>
                <w:b w:val="0"/>
                <w:sz w:val="12"/>
              </w:rPr>
              <w:t>FAIL-003</w:t>
            </w:r>
          </w:p>
        </w:tc>
        <w:tc>
          <w:tcPr>
            <w:tcW w:type="dxa" w:w="2304"/>
            <w:vAlign w:val="top"/>
          </w:tcPr>
          <w:p>
            <w:r/>
            <w:r>
              <w:rPr>
                <w:b w:val="0"/>
                <w:sz w:val="12"/>
              </w:rPr>
              <w:t>Request timeout; ACK not assumed.</w:t>
            </w:r>
          </w:p>
        </w:tc>
        <w:tc>
          <w:tcPr>
            <w:tcW w:type="dxa" w:w="3456"/>
            <w:vAlign w:val="top"/>
          </w:tcPr>
          <w:p>
            <w:r/>
            <w:r>
              <w:rPr>
                <w:b w:val="0"/>
                <w:sz w:val="12"/>
              </w:rPr>
              <w:t>NLDR accepts but delays response beyond client timeout; later replay.</w:t>
            </w:r>
          </w:p>
        </w:tc>
        <w:tc>
          <w:tcPr>
            <w:tcW w:type="dxa" w:w="3456"/>
            <w:vAlign w:val="top"/>
          </w:tcPr>
          <w:p>
            <w:r/>
            <w:r>
              <w:rPr>
                <w:b w:val="0"/>
                <w:sz w:val="12"/>
              </w:rPr>
              <w:t>PACS retries; NLDR idempotently detects duplicate by event_id/idempotency_key; one final ACK.</w:t>
            </w:r>
          </w:p>
        </w:tc>
        <w:tc>
          <w:tcPr>
            <w:tcW w:type="dxa" w:w="2160"/>
            <w:vAlign w:val="top"/>
          </w:tcPr>
          <w:p>
            <w:r/>
            <w:r>
              <w:rPr>
                <w:b w:val="0"/>
                <w:sz w:val="12"/>
              </w:rPr>
              <w:t>NLDR inbox duplicate marker, outbox ACK.</w:t>
            </w:r>
          </w:p>
        </w:tc>
        <w:tc>
          <w:tcPr>
            <w:tcW w:type="dxa" w:w="1152"/>
            <w:vAlign w:val="top"/>
          </w:tcPr>
          <w:p>
            <w:r/>
            <w:r>
              <w:rPr>
                <w:b w:val="0"/>
                <w:sz w:val="12"/>
              </w:rPr>
              <w:t>Failure</w:t>
            </w:r>
          </w:p>
        </w:tc>
      </w:tr>
      <w:tr>
        <w:tc>
          <w:tcPr>
            <w:tcW w:type="dxa" w:w="1152"/>
            <w:vAlign w:val="top"/>
          </w:tcPr>
          <w:p>
            <w:r/>
            <w:r>
              <w:rPr>
                <w:b w:val="0"/>
                <w:sz w:val="12"/>
              </w:rPr>
              <w:t>FAIL-004</w:t>
            </w:r>
          </w:p>
        </w:tc>
        <w:tc>
          <w:tcPr>
            <w:tcW w:type="dxa" w:w="2304"/>
            <w:vAlign w:val="top"/>
          </w:tcPr>
          <w:p>
            <w:r/>
            <w:r>
              <w:rPr>
                <w:b w:val="0"/>
                <w:sz w:val="12"/>
              </w:rPr>
              <w:t>DNS failure moves sync circuit OPEN.</w:t>
            </w:r>
          </w:p>
        </w:tc>
        <w:tc>
          <w:tcPr>
            <w:tcW w:type="dxa" w:w="3456"/>
            <w:vAlign w:val="top"/>
          </w:tcPr>
          <w:p>
            <w:r/>
            <w:r>
              <w:rPr>
                <w:b w:val="0"/>
                <w:sz w:val="12"/>
              </w:rPr>
              <w:t>Block/alter hosts entry for NLDR FQDN.</w:t>
            </w:r>
          </w:p>
        </w:tc>
        <w:tc>
          <w:tcPr>
            <w:tcW w:type="dxa" w:w="3456"/>
            <w:vAlign w:val="top"/>
          </w:tcPr>
          <w:p>
            <w:r/>
            <w:r>
              <w:rPr>
                <w:b w:val="0"/>
                <w:sz w:val="12"/>
              </w:rPr>
              <w:t>Circuit OPEN; business continues; probes resume; drain after DNS restore.</w:t>
            </w:r>
          </w:p>
        </w:tc>
        <w:tc>
          <w:tcPr>
            <w:tcW w:type="dxa" w:w="2160"/>
            <w:vAlign w:val="top"/>
          </w:tcPr>
          <w:p>
            <w:r/>
            <w:r>
              <w:rPr>
                <w:b w:val="0"/>
                <w:sz w:val="12"/>
              </w:rPr>
              <w:t>Circuit state logs, pending outbox.</w:t>
            </w:r>
          </w:p>
        </w:tc>
        <w:tc>
          <w:tcPr>
            <w:tcW w:type="dxa" w:w="1152"/>
            <w:vAlign w:val="top"/>
          </w:tcPr>
          <w:p>
            <w:r/>
            <w:r>
              <w:rPr>
                <w:b w:val="0"/>
                <w:sz w:val="12"/>
              </w:rPr>
              <w:t>Failure</w:t>
            </w:r>
          </w:p>
        </w:tc>
      </w:tr>
      <w:tr>
        <w:tc>
          <w:tcPr>
            <w:tcW w:type="dxa" w:w="1152"/>
            <w:vAlign w:val="top"/>
          </w:tcPr>
          <w:p>
            <w:r/>
            <w:r>
              <w:rPr>
                <w:b w:val="0"/>
                <w:sz w:val="12"/>
              </w:rPr>
              <w:t>FAIL-005</w:t>
            </w:r>
          </w:p>
        </w:tc>
        <w:tc>
          <w:tcPr>
            <w:tcW w:type="dxa" w:w="2304"/>
            <w:vAlign w:val="top"/>
          </w:tcPr>
          <w:p>
            <w:r/>
            <w:r>
              <w:rPr>
                <w:b w:val="0"/>
                <w:sz w:val="12"/>
              </w:rPr>
              <w:t>TLS/certificate failure blocks sync not business.</w:t>
            </w:r>
          </w:p>
        </w:tc>
        <w:tc>
          <w:tcPr>
            <w:tcW w:type="dxa" w:w="3456"/>
            <w:vAlign w:val="top"/>
          </w:tcPr>
          <w:p>
            <w:r/>
            <w:r>
              <w:rPr>
                <w:b w:val="0"/>
                <w:sz w:val="12"/>
              </w:rPr>
              <w:t>Configure invalid NLDR cert/test token.</w:t>
            </w:r>
          </w:p>
        </w:tc>
        <w:tc>
          <w:tcPr>
            <w:tcW w:type="dxa" w:w="3456"/>
            <w:vAlign w:val="top"/>
          </w:tcPr>
          <w:p>
            <w:r/>
            <w:r>
              <w:rPr>
                <w:b w:val="0"/>
                <w:sz w:val="12"/>
              </w:rPr>
              <w:t>Sync rejects endpoint; outbox remains pending; UI business operations succeed.</w:t>
            </w:r>
          </w:p>
        </w:tc>
        <w:tc>
          <w:tcPr>
            <w:tcW w:type="dxa" w:w="2160"/>
            <w:vAlign w:val="top"/>
          </w:tcPr>
          <w:p>
            <w:r/>
            <w:r>
              <w:rPr>
                <w:b w:val="0"/>
                <w:sz w:val="12"/>
              </w:rPr>
              <w:t>TLS error logs, outbox pending.</w:t>
            </w:r>
          </w:p>
        </w:tc>
        <w:tc>
          <w:tcPr>
            <w:tcW w:type="dxa" w:w="1152"/>
            <w:vAlign w:val="top"/>
          </w:tcPr>
          <w:p>
            <w:r/>
            <w:r>
              <w:rPr>
                <w:b w:val="0"/>
                <w:sz w:val="12"/>
              </w:rPr>
              <w:t>Security</w:t>
            </w:r>
          </w:p>
        </w:tc>
      </w:tr>
      <w:tr>
        <w:tc>
          <w:tcPr>
            <w:tcW w:type="dxa" w:w="1152"/>
            <w:vAlign w:val="top"/>
          </w:tcPr>
          <w:p>
            <w:r/>
            <w:r>
              <w:rPr>
                <w:b w:val="0"/>
                <w:sz w:val="12"/>
              </w:rPr>
              <w:t>FAIL-006</w:t>
            </w:r>
          </w:p>
        </w:tc>
        <w:tc>
          <w:tcPr>
            <w:tcW w:type="dxa" w:w="2304"/>
            <w:vAlign w:val="top"/>
          </w:tcPr>
          <w:p>
            <w:r/>
            <w:r>
              <w:rPr>
                <w:b w:val="0"/>
                <w:sz w:val="12"/>
              </w:rPr>
              <w:t>Kafka down while business writes continue.</w:t>
            </w:r>
          </w:p>
        </w:tc>
        <w:tc>
          <w:tcPr>
            <w:tcW w:type="dxa" w:w="3456"/>
            <w:vAlign w:val="top"/>
          </w:tcPr>
          <w:p>
            <w:r/>
            <w:r>
              <w:rPr>
                <w:b w:val="0"/>
                <w:sz w:val="12"/>
              </w:rPr>
              <w:t>Stop Kafka container; create 10 transactions. Start Kafka.</w:t>
            </w:r>
          </w:p>
        </w:tc>
        <w:tc>
          <w:tcPr>
            <w:tcW w:type="dxa" w:w="3456"/>
            <w:vAlign w:val="top"/>
          </w:tcPr>
          <w:p>
            <w:r/>
            <w:r>
              <w:rPr>
                <w:b w:val="0"/>
                <w:sz w:val="12"/>
              </w:rPr>
              <w:t>DB/outbox commits; relay fails gracefully; after Kafka start events publish and ACK.</w:t>
            </w:r>
          </w:p>
        </w:tc>
        <w:tc>
          <w:tcPr>
            <w:tcW w:type="dxa" w:w="2160"/>
            <w:vAlign w:val="top"/>
          </w:tcPr>
          <w:p>
            <w:r/>
            <w:r>
              <w:rPr>
                <w:b w:val="0"/>
                <w:sz w:val="12"/>
              </w:rPr>
              <w:t>SQL outbox, worker logs, Kafka offsets.</w:t>
            </w:r>
          </w:p>
        </w:tc>
        <w:tc>
          <w:tcPr>
            <w:tcW w:type="dxa" w:w="1152"/>
            <w:vAlign w:val="top"/>
          </w:tcPr>
          <w:p>
            <w:r/>
            <w:r>
              <w:rPr>
                <w:b w:val="0"/>
                <w:sz w:val="12"/>
              </w:rPr>
              <w:t>Failure</w:t>
            </w:r>
          </w:p>
        </w:tc>
      </w:tr>
      <w:tr>
        <w:tc>
          <w:tcPr>
            <w:tcW w:type="dxa" w:w="1152"/>
            <w:vAlign w:val="top"/>
          </w:tcPr>
          <w:p>
            <w:r/>
            <w:r>
              <w:rPr>
                <w:b w:val="0"/>
                <w:sz w:val="12"/>
              </w:rPr>
              <w:t>FAIL-007</w:t>
            </w:r>
          </w:p>
        </w:tc>
        <w:tc>
          <w:tcPr>
            <w:tcW w:type="dxa" w:w="2304"/>
            <w:vAlign w:val="top"/>
          </w:tcPr>
          <w:p>
            <w:r/>
            <w:r>
              <w:rPr>
                <w:b w:val="0"/>
                <w:sz w:val="12"/>
              </w:rPr>
              <w:t>Redis down does not lose business data.</w:t>
            </w:r>
          </w:p>
        </w:tc>
        <w:tc>
          <w:tcPr>
            <w:tcW w:type="dxa" w:w="3456"/>
            <w:vAlign w:val="top"/>
          </w:tcPr>
          <w:p>
            <w:r/>
            <w:r>
              <w:rPr>
                <w:b w:val="0"/>
                <w:sz w:val="12"/>
              </w:rPr>
              <w:t>Stop Redis; create/read transactions.</w:t>
            </w:r>
          </w:p>
        </w:tc>
        <w:tc>
          <w:tcPr>
            <w:tcW w:type="dxa" w:w="3456"/>
            <w:vAlign w:val="top"/>
          </w:tcPr>
          <w:p>
            <w:r/>
            <w:r>
              <w:rPr>
                <w:b w:val="0"/>
                <w:sz w:val="12"/>
              </w:rPr>
              <w:t>API degrades or bypasses cache; MySQL writes succeed; after Redis restart cache repopulates.</w:t>
            </w:r>
          </w:p>
        </w:tc>
        <w:tc>
          <w:tcPr>
            <w:tcW w:type="dxa" w:w="2160"/>
            <w:vAlign w:val="top"/>
          </w:tcPr>
          <w:p>
            <w:r/>
            <w:r>
              <w:rPr>
                <w:b w:val="0"/>
                <w:sz w:val="12"/>
              </w:rPr>
              <w:t>API logs, DB rows, Redis keys after restart.</w:t>
            </w:r>
          </w:p>
        </w:tc>
        <w:tc>
          <w:tcPr>
            <w:tcW w:type="dxa" w:w="1152"/>
            <w:vAlign w:val="top"/>
          </w:tcPr>
          <w:p>
            <w:r/>
            <w:r>
              <w:rPr>
                <w:b w:val="0"/>
                <w:sz w:val="12"/>
              </w:rPr>
              <w:t>Failure</w:t>
            </w:r>
          </w:p>
        </w:tc>
      </w:tr>
      <w:tr>
        <w:tc>
          <w:tcPr>
            <w:tcW w:type="dxa" w:w="1152"/>
            <w:vAlign w:val="top"/>
          </w:tcPr>
          <w:p>
            <w:r/>
            <w:r>
              <w:rPr>
                <w:b w:val="0"/>
                <w:sz w:val="12"/>
              </w:rPr>
              <w:t>FAIL-008</w:t>
            </w:r>
          </w:p>
        </w:tc>
        <w:tc>
          <w:tcPr>
            <w:tcW w:type="dxa" w:w="2304"/>
            <w:vAlign w:val="top"/>
          </w:tcPr>
          <w:p>
            <w:r/>
            <w:r>
              <w:rPr>
                <w:b w:val="0"/>
                <w:sz w:val="12"/>
              </w:rPr>
              <w:t>MySQL restart during worker drain.</w:t>
            </w:r>
          </w:p>
        </w:tc>
        <w:tc>
          <w:tcPr>
            <w:tcW w:type="dxa" w:w="3456"/>
            <w:vAlign w:val="top"/>
          </w:tcPr>
          <w:p>
            <w:r/>
            <w:r>
              <w:rPr>
                <w:b w:val="0"/>
                <w:sz w:val="12"/>
              </w:rPr>
              <w:t>Create batch; restart MySQL while worker is sending.</w:t>
            </w:r>
          </w:p>
        </w:tc>
        <w:tc>
          <w:tcPr>
            <w:tcW w:type="dxa" w:w="3456"/>
            <w:vAlign w:val="top"/>
          </w:tcPr>
          <w:p>
            <w:r/>
            <w:r>
              <w:rPr>
                <w:b w:val="0"/>
                <w:sz w:val="12"/>
              </w:rPr>
              <w:t>Worker backs off; in-flight rows reset or retry; no loss; final ACK all.</w:t>
            </w:r>
          </w:p>
        </w:tc>
        <w:tc>
          <w:tcPr>
            <w:tcW w:type="dxa" w:w="2160"/>
            <w:vAlign w:val="top"/>
          </w:tcPr>
          <w:p>
            <w:r/>
            <w:r>
              <w:rPr>
                <w:b w:val="0"/>
                <w:sz w:val="12"/>
              </w:rPr>
              <w:t>Outbox status transition, MySQL logs.</w:t>
            </w:r>
          </w:p>
        </w:tc>
        <w:tc>
          <w:tcPr>
            <w:tcW w:type="dxa" w:w="1152"/>
            <w:vAlign w:val="top"/>
          </w:tcPr>
          <w:p>
            <w:r/>
            <w:r>
              <w:rPr>
                <w:b w:val="0"/>
                <w:sz w:val="12"/>
              </w:rPr>
              <w:t>Failure</w:t>
            </w:r>
          </w:p>
        </w:tc>
      </w:tr>
      <w:tr>
        <w:tc>
          <w:tcPr>
            <w:tcW w:type="dxa" w:w="1152"/>
            <w:vAlign w:val="top"/>
          </w:tcPr>
          <w:p>
            <w:r/>
            <w:r>
              <w:rPr>
                <w:b w:val="0"/>
                <w:sz w:val="12"/>
              </w:rPr>
              <w:t>FAIL-009</w:t>
            </w:r>
          </w:p>
        </w:tc>
        <w:tc>
          <w:tcPr>
            <w:tcW w:type="dxa" w:w="2304"/>
            <w:vAlign w:val="top"/>
          </w:tcPr>
          <w:p>
            <w:r/>
            <w:r>
              <w:rPr>
                <w:b w:val="0"/>
                <w:sz w:val="12"/>
              </w:rPr>
              <w:t>Worker crash after publish before ACK update.</w:t>
            </w:r>
          </w:p>
        </w:tc>
        <w:tc>
          <w:tcPr>
            <w:tcW w:type="dxa" w:w="3456"/>
            <w:vAlign w:val="top"/>
          </w:tcPr>
          <w:p>
            <w:r/>
            <w:r>
              <w:rPr>
                <w:b w:val="0"/>
                <w:sz w:val="12"/>
              </w:rPr>
              <w:t>Inject crash after Kafka publish, before marking sent/ACK. Restart worker.</w:t>
            </w:r>
          </w:p>
        </w:tc>
        <w:tc>
          <w:tcPr>
            <w:tcW w:type="dxa" w:w="3456"/>
            <w:vAlign w:val="top"/>
          </w:tcPr>
          <w:p>
            <w:r/>
            <w:r>
              <w:rPr>
                <w:b w:val="0"/>
                <w:sz w:val="12"/>
              </w:rPr>
              <w:t>Event may replay; NLDR idempotency prevents duplicate; ACK recorded.</w:t>
            </w:r>
          </w:p>
        </w:tc>
        <w:tc>
          <w:tcPr>
            <w:tcW w:type="dxa" w:w="2160"/>
            <w:vAlign w:val="top"/>
          </w:tcPr>
          <w:p>
            <w:r/>
            <w:r>
              <w:rPr>
                <w:b w:val="0"/>
                <w:sz w:val="12"/>
              </w:rPr>
              <w:t>Crash log, NLDR duplicate detection, outbox ACK.</w:t>
            </w:r>
          </w:p>
        </w:tc>
        <w:tc>
          <w:tcPr>
            <w:tcW w:type="dxa" w:w="1152"/>
            <w:vAlign w:val="top"/>
          </w:tcPr>
          <w:p>
            <w:r/>
            <w:r>
              <w:rPr>
                <w:b w:val="0"/>
                <w:sz w:val="12"/>
              </w:rPr>
              <w:t>Crash</w:t>
            </w:r>
          </w:p>
        </w:tc>
      </w:tr>
      <w:tr>
        <w:tc>
          <w:tcPr>
            <w:tcW w:type="dxa" w:w="1152"/>
            <w:vAlign w:val="top"/>
          </w:tcPr>
          <w:p>
            <w:r/>
            <w:r>
              <w:rPr>
                <w:b w:val="0"/>
                <w:sz w:val="12"/>
              </w:rPr>
              <w:t>FAIL-010</w:t>
            </w:r>
          </w:p>
        </w:tc>
        <w:tc>
          <w:tcPr>
            <w:tcW w:type="dxa" w:w="2304"/>
            <w:vAlign w:val="top"/>
          </w:tcPr>
          <w:p>
            <w:r/>
            <w:r>
              <w:rPr>
                <w:b w:val="0"/>
                <w:sz w:val="12"/>
              </w:rPr>
              <w:t>Poison payload routed to dead letter.</w:t>
            </w:r>
          </w:p>
        </w:tc>
        <w:tc>
          <w:tcPr>
            <w:tcW w:type="dxa" w:w="3456"/>
            <w:vAlign w:val="top"/>
          </w:tcPr>
          <w:p>
            <w:r/>
            <w:r>
              <w:rPr>
                <w:b w:val="0"/>
                <w:sz w:val="12"/>
              </w:rPr>
              <w:t>Send schema-invalid payload; allow retries exhaust.</w:t>
            </w:r>
          </w:p>
        </w:tc>
        <w:tc>
          <w:tcPr>
            <w:tcW w:type="dxa" w:w="3456"/>
            <w:vAlign w:val="top"/>
          </w:tcPr>
          <w:p>
            <w:r/>
            <w:r>
              <w:rPr>
                <w:b w:val="0"/>
                <w:sz w:val="12"/>
              </w:rPr>
              <w:t>Outbox DEADLETTER or NLDR REJECTED; error visible; business unaffected.</w:t>
            </w:r>
          </w:p>
        </w:tc>
        <w:tc>
          <w:tcPr>
            <w:tcW w:type="dxa" w:w="2160"/>
            <w:vAlign w:val="top"/>
          </w:tcPr>
          <w:p>
            <w:r/>
            <w:r>
              <w:rPr>
                <w:b w:val="0"/>
                <w:sz w:val="12"/>
              </w:rPr>
              <w:t>deadletter topic, SQL status, UI alert.</w:t>
            </w:r>
          </w:p>
        </w:tc>
        <w:tc>
          <w:tcPr>
            <w:tcW w:type="dxa" w:w="1152"/>
            <w:vAlign w:val="top"/>
          </w:tcPr>
          <w:p>
            <w:r/>
            <w:r>
              <w:rPr>
                <w:b w:val="0"/>
                <w:sz w:val="12"/>
              </w:rPr>
              <w:t>Negative</w:t>
            </w:r>
          </w:p>
        </w:tc>
      </w:tr>
    </w:tbl>
    <w:p/>
    <w:p>
      <w:pPr>
        <w:pStyle w:val="Heading1"/>
      </w:pPr>
      <w:r>
        <w:t>11. Long Break and Sequence Number Test Suites</w:t>
      </w:r>
    </w:p>
    <w:p>
      <w:r>
        <w:t>These scenarios protect against the most damaging sync class: silent gaps, duplicate effects, and wrong ordering after long offline periods.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152"/>
            <w:vAlign w:val="top"/>
            <w:shd w:fill="1F4E79"/>
          </w:tcPr>
          <w:p>
            <w:r/>
            <w:r>
              <w:rPr>
                <w:b/>
                <w:color w:val="FFFFFF"/>
                <w:sz w:val="14"/>
              </w:rPr>
              <w:t>ID</w:t>
            </w:r>
          </w:p>
        </w:tc>
        <w:tc>
          <w:tcPr>
            <w:tcW w:type="dxa" w:w="2304"/>
            <w:vAlign w:val="top"/>
            <w:shd w:fill="1F4E79"/>
          </w:tcPr>
          <w:p>
            <w:r/>
            <w:r>
              <w:rPr>
                <w:b/>
                <w:color w:val="FFFFFF"/>
                <w:sz w:val="14"/>
              </w:rPr>
              <w:t>Objective</w:t>
            </w:r>
          </w:p>
        </w:tc>
        <w:tc>
          <w:tcPr>
            <w:tcW w:type="dxa" w:w="3456"/>
            <w:vAlign w:val="top"/>
            <w:shd w:fill="1F4E79"/>
          </w:tcPr>
          <w:p>
            <w:r/>
            <w:r>
              <w:rPr>
                <w:b/>
                <w:color w:val="FFFFFF"/>
                <w:sz w:val="14"/>
              </w:rPr>
              <w:t>Preconditions / Steps</w:t>
            </w:r>
          </w:p>
        </w:tc>
        <w:tc>
          <w:tcPr>
            <w:tcW w:type="dxa" w:w="3456"/>
            <w:vAlign w:val="top"/>
            <w:shd w:fill="1F4E79"/>
          </w:tcPr>
          <w:p>
            <w:r/>
            <w:r>
              <w:rPr>
                <w:b/>
                <w:color w:val="FFFFFF"/>
                <w:sz w:val="14"/>
              </w:rPr>
              <w:t>Expected result</w:t>
            </w:r>
          </w:p>
        </w:tc>
        <w:tc>
          <w:tcPr>
            <w:tcW w:type="dxa" w:w="2160"/>
            <w:vAlign w:val="top"/>
            <w:shd w:fill="1F4E79"/>
          </w:tcPr>
          <w:p>
            <w:r/>
            <w:r>
              <w:rPr>
                <w:b/>
                <w:color w:val="FFFFFF"/>
                <w:sz w:val="14"/>
              </w:rPr>
              <w:t>Evidence</w:t>
            </w:r>
          </w:p>
        </w:tc>
        <w:tc>
          <w:tcPr>
            <w:tcW w:type="dxa" w:w="1152"/>
            <w:vAlign w:val="top"/>
            <w:shd w:fill="1F4E79"/>
          </w:tcPr>
          <w:p>
            <w:r/>
            <w:r>
              <w:rPr>
                <w:b/>
                <w:color w:val="FFFFFF"/>
                <w:sz w:val="14"/>
              </w:rPr>
              <w:t>Type</w:t>
            </w:r>
          </w:p>
        </w:tc>
      </w:tr>
      <w:tr>
        <w:tc>
          <w:tcPr>
            <w:tcW w:type="dxa" w:w="1152"/>
            <w:vAlign w:val="top"/>
          </w:tcPr>
          <w:p>
            <w:r/>
            <w:r>
              <w:rPr>
                <w:b w:val="0"/>
                <w:sz w:val="12"/>
              </w:rPr>
              <w:t>SEQ-001</w:t>
            </w:r>
          </w:p>
        </w:tc>
        <w:tc>
          <w:tcPr>
            <w:tcW w:type="dxa" w:w="2304"/>
            <w:vAlign w:val="top"/>
          </w:tcPr>
          <w:p>
            <w:r/>
            <w:r>
              <w:rPr>
                <w:b w:val="0"/>
                <w:sz w:val="12"/>
              </w:rPr>
              <w:t>Sequence is contiguous for normal creation.</w:t>
            </w:r>
          </w:p>
        </w:tc>
        <w:tc>
          <w:tcPr>
            <w:tcW w:type="dxa" w:w="3456"/>
            <w:vAlign w:val="top"/>
          </w:tcPr>
          <w:p>
            <w:r/>
            <w:r>
              <w:rPr>
                <w:b w:val="0"/>
                <w:sz w:val="12"/>
              </w:rPr>
              <w:t>Create 50 transactions online.</w:t>
            </w:r>
          </w:p>
        </w:tc>
        <w:tc>
          <w:tcPr>
            <w:tcW w:type="dxa" w:w="3456"/>
            <w:vAlign w:val="top"/>
          </w:tcPr>
          <w:p>
            <w:r/>
            <w:r>
              <w:rPr>
                <w:b w:val="0"/>
                <w:sz w:val="12"/>
              </w:rPr>
              <w:t>Sequences N..N+49; no gaps; checkpoint=N+49 after ACK.</w:t>
            </w:r>
          </w:p>
        </w:tc>
        <w:tc>
          <w:tcPr>
            <w:tcW w:type="dxa" w:w="2160"/>
            <w:vAlign w:val="top"/>
          </w:tcPr>
          <w:p>
            <w:r/>
            <w:r>
              <w:rPr>
                <w:b w:val="0"/>
                <w:sz w:val="12"/>
              </w:rPr>
              <w:t>SQL query group by sequence.</w:t>
            </w:r>
          </w:p>
        </w:tc>
        <w:tc>
          <w:tcPr>
            <w:tcW w:type="dxa" w:w="1152"/>
            <w:vAlign w:val="top"/>
          </w:tcPr>
          <w:p>
            <w:r/>
            <w:r>
              <w:rPr>
                <w:b w:val="0"/>
                <w:sz w:val="12"/>
              </w:rPr>
              <w:t>Sequence</w:t>
            </w:r>
          </w:p>
        </w:tc>
      </w:tr>
      <w:tr>
        <w:tc>
          <w:tcPr>
            <w:tcW w:type="dxa" w:w="1152"/>
            <w:vAlign w:val="top"/>
          </w:tcPr>
          <w:p>
            <w:r/>
            <w:r>
              <w:rPr>
                <w:b w:val="0"/>
                <w:sz w:val="12"/>
              </w:rPr>
              <w:t>SEQ-002</w:t>
            </w:r>
          </w:p>
        </w:tc>
        <w:tc>
          <w:tcPr>
            <w:tcW w:type="dxa" w:w="2304"/>
            <w:vAlign w:val="top"/>
          </w:tcPr>
          <w:p>
            <w:r/>
            <w:r>
              <w:rPr>
                <w:b w:val="0"/>
                <w:sz w:val="12"/>
              </w:rPr>
              <w:t>Gap detection when sequence is missing.</w:t>
            </w:r>
          </w:p>
        </w:tc>
        <w:tc>
          <w:tcPr>
            <w:tcW w:type="dxa" w:w="3456"/>
            <w:vAlign w:val="top"/>
          </w:tcPr>
          <w:p>
            <w:r/>
            <w:r>
              <w:rPr>
                <w:b w:val="0"/>
                <w:sz w:val="12"/>
              </w:rPr>
              <w:t>Manually mark sequence N+5 skipped in test mode or inject event N+6 first.</w:t>
            </w:r>
          </w:p>
        </w:tc>
        <w:tc>
          <w:tcPr>
            <w:tcW w:type="dxa" w:w="3456"/>
            <w:vAlign w:val="top"/>
          </w:tcPr>
          <w:p>
            <w:r/>
            <w:r>
              <w:rPr>
                <w:b w:val="0"/>
                <w:sz w:val="12"/>
              </w:rPr>
              <w:t>NLDR marks gap; does not silently advance beyond gap without policy.</w:t>
            </w:r>
          </w:p>
        </w:tc>
        <w:tc>
          <w:tcPr>
            <w:tcW w:type="dxa" w:w="2160"/>
            <w:vAlign w:val="top"/>
          </w:tcPr>
          <w:p>
            <w:r/>
            <w:r>
              <w:rPr>
                <w:b w:val="0"/>
                <w:sz w:val="12"/>
              </w:rPr>
              <w:t>NLDR gap table/log, reconciliation report.</w:t>
            </w:r>
          </w:p>
        </w:tc>
        <w:tc>
          <w:tcPr>
            <w:tcW w:type="dxa" w:w="1152"/>
            <w:vAlign w:val="top"/>
          </w:tcPr>
          <w:p>
            <w:r/>
            <w:r>
              <w:rPr>
                <w:b w:val="0"/>
                <w:sz w:val="12"/>
              </w:rPr>
              <w:t>Negative</w:t>
            </w:r>
          </w:p>
        </w:tc>
      </w:tr>
      <w:tr>
        <w:tc>
          <w:tcPr>
            <w:tcW w:type="dxa" w:w="1152"/>
            <w:vAlign w:val="top"/>
          </w:tcPr>
          <w:p>
            <w:r/>
            <w:r>
              <w:rPr>
                <w:b w:val="0"/>
                <w:sz w:val="12"/>
              </w:rPr>
              <w:t>SEQ-003</w:t>
            </w:r>
          </w:p>
        </w:tc>
        <w:tc>
          <w:tcPr>
            <w:tcW w:type="dxa" w:w="2304"/>
            <w:vAlign w:val="top"/>
          </w:tcPr>
          <w:p>
            <w:r/>
            <w:r>
              <w:rPr>
                <w:b w:val="0"/>
                <w:sz w:val="12"/>
              </w:rPr>
              <w:t>Out-of-order delivery is handled.</w:t>
            </w:r>
          </w:p>
        </w:tc>
        <w:tc>
          <w:tcPr>
            <w:tcW w:type="dxa" w:w="3456"/>
            <w:vAlign w:val="top"/>
          </w:tcPr>
          <w:p>
            <w:r/>
            <w:r>
              <w:rPr>
                <w:b w:val="0"/>
                <w:sz w:val="12"/>
              </w:rPr>
              <w:t>Publish sequence 3 before 2.</w:t>
            </w:r>
          </w:p>
        </w:tc>
        <w:tc>
          <w:tcPr>
            <w:tcW w:type="dxa" w:w="3456"/>
            <w:vAlign w:val="top"/>
          </w:tcPr>
          <w:p>
            <w:r/>
            <w:r>
              <w:rPr>
                <w:b w:val="0"/>
                <w:sz w:val="12"/>
              </w:rPr>
              <w:t>Receiver buffers or rejects pending gap; final apply in correct order or flagged for reconciliation.</w:t>
            </w:r>
          </w:p>
        </w:tc>
        <w:tc>
          <w:tcPr>
            <w:tcW w:type="dxa" w:w="2160"/>
            <w:vAlign w:val="top"/>
          </w:tcPr>
          <w:p>
            <w:r/>
            <w:r>
              <w:rPr>
                <w:b w:val="0"/>
                <w:sz w:val="12"/>
              </w:rPr>
              <w:t>sync_inbox statuses, logs.</w:t>
            </w:r>
          </w:p>
        </w:tc>
        <w:tc>
          <w:tcPr>
            <w:tcW w:type="dxa" w:w="1152"/>
            <w:vAlign w:val="top"/>
          </w:tcPr>
          <w:p>
            <w:r/>
            <w:r>
              <w:rPr>
                <w:b w:val="0"/>
                <w:sz w:val="12"/>
              </w:rPr>
              <w:t>Negative</w:t>
            </w:r>
          </w:p>
        </w:tc>
      </w:tr>
      <w:tr>
        <w:tc>
          <w:tcPr>
            <w:tcW w:type="dxa" w:w="1152"/>
            <w:vAlign w:val="top"/>
          </w:tcPr>
          <w:p>
            <w:r/>
            <w:r>
              <w:rPr>
                <w:b w:val="0"/>
                <w:sz w:val="12"/>
              </w:rPr>
              <w:t>SEQ-004</w:t>
            </w:r>
          </w:p>
        </w:tc>
        <w:tc>
          <w:tcPr>
            <w:tcW w:type="dxa" w:w="2304"/>
            <w:vAlign w:val="top"/>
          </w:tcPr>
          <w:p>
            <w:r/>
            <w:r>
              <w:rPr>
                <w:b w:val="0"/>
                <w:sz w:val="12"/>
              </w:rPr>
              <w:t>Duplicate event_id is idempotent.</w:t>
            </w:r>
          </w:p>
        </w:tc>
        <w:tc>
          <w:tcPr>
            <w:tcW w:type="dxa" w:w="3456"/>
            <w:vAlign w:val="top"/>
          </w:tcPr>
          <w:p>
            <w:r/>
            <w:r>
              <w:rPr>
                <w:b w:val="0"/>
                <w:sz w:val="12"/>
              </w:rPr>
              <w:t>Replay exact same event twice.</w:t>
            </w:r>
          </w:p>
        </w:tc>
        <w:tc>
          <w:tcPr>
            <w:tcW w:type="dxa" w:w="3456"/>
            <w:vAlign w:val="top"/>
          </w:tcPr>
          <w:p>
            <w:r/>
            <w:r>
              <w:rPr>
                <w:b w:val="0"/>
                <w:sz w:val="12"/>
              </w:rPr>
              <w:t>First applied; second DUPLICATE; no duplicate business row.</w:t>
            </w:r>
          </w:p>
        </w:tc>
        <w:tc>
          <w:tcPr>
            <w:tcW w:type="dxa" w:w="2160"/>
            <w:vAlign w:val="top"/>
          </w:tcPr>
          <w:p>
            <w:r/>
            <w:r>
              <w:rPr>
                <w:b w:val="0"/>
                <w:sz w:val="12"/>
              </w:rPr>
              <w:t>sync_inbox duplicate status; business count.</w:t>
            </w:r>
          </w:p>
        </w:tc>
        <w:tc>
          <w:tcPr>
            <w:tcW w:type="dxa" w:w="1152"/>
            <w:vAlign w:val="top"/>
          </w:tcPr>
          <w:p>
            <w:r/>
            <w:r>
              <w:rPr>
                <w:b w:val="0"/>
                <w:sz w:val="12"/>
              </w:rPr>
              <w:t>Idempotency</w:t>
            </w:r>
          </w:p>
        </w:tc>
      </w:tr>
      <w:tr>
        <w:tc>
          <w:tcPr>
            <w:tcW w:type="dxa" w:w="1152"/>
            <w:vAlign w:val="top"/>
          </w:tcPr>
          <w:p>
            <w:r/>
            <w:r>
              <w:rPr>
                <w:b w:val="0"/>
                <w:sz w:val="12"/>
              </w:rPr>
              <w:t>SEQ-005</w:t>
            </w:r>
          </w:p>
        </w:tc>
        <w:tc>
          <w:tcPr>
            <w:tcW w:type="dxa" w:w="2304"/>
            <w:vAlign w:val="top"/>
          </w:tcPr>
          <w:p>
            <w:r/>
            <w:r>
              <w:rPr>
                <w:b w:val="0"/>
                <w:sz w:val="12"/>
              </w:rPr>
              <w:t>Same event_id but different payload_hash is rejected.</w:t>
            </w:r>
          </w:p>
        </w:tc>
        <w:tc>
          <w:tcPr>
            <w:tcW w:type="dxa" w:w="3456"/>
            <w:vAlign w:val="top"/>
          </w:tcPr>
          <w:p>
            <w:r/>
            <w:r>
              <w:rPr>
                <w:b w:val="0"/>
                <w:sz w:val="12"/>
              </w:rPr>
              <w:t>Replay event_id with modified payload.</w:t>
            </w:r>
          </w:p>
        </w:tc>
        <w:tc>
          <w:tcPr>
            <w:tcW w:type="dxa" w:w="3456"/>
            <w:vAlign w:val="top"/>
          </w:tcPr>
          <w:p>
            <w:r/>
            <w:r>
              <w:rPr>
                <w:b w:val="0"/>
                <w:sz w:val="12"/>
              </w:rPr>
              <w:t>Reject as tamper/hash mismatch; no update applied.</w:t>
            </w:r>
          </w:p>
        </w:tc>
        <w:tc>
          <w:tcPr>
            <w:tcW w:type="dxa" w:w="2160"/>
            <w:vAlign w:val="top"/>
          </w:tcPr>
          <w:p>
            <w:r/>
            <w:r>
              <w:rPr>
                <w:b w:val="0"/>
                <w:sz w:val="12"/>
              </w:rPr>
              <w:t>REJECTED inbox row, security log.</w:t>
            </w:r>
          </w:p>
        </w:tc>
        <w:tc>
          <w:tcPr>
            <w:tcW w:type="dxa" w:w="1152"/>
            <w:vAlign w:val="top"/>
          </w:tcPr>
          <w:p>
            <w:r/>
            <w:r>
              <w:rPr>
                <w:b w:val="0"/>
                <w:sz w:val="12"/>
              </w:rPr>
              <w:t>Tamper</w:t>
            </w:r>
          </w:p>
        </w:tc>
      </w:tr>
      <w:tr>
        <w:tc>
          <w:tcPr>
            <w:tcW w:type="dxa" w:w="1152"/>
            <w:vAlign w:val="top"/>
          </w:tcPr>
          <w:p>
            <w:r/>
            <w:r>
              <w:rPr>
                <w:b w:val="0"/>
                <w:sz w:val="12"/>
              </w:rPr>
              <w:t>SEQ-006</w:t>
            </w:r>
          </w:p>
        </w:tc>
        <w:tc>
          <w:tcPr>
            <w:tcW w:type="dxa" w:w="2304"/>
            <w:vAlign w:val="top"/>
          </w:tcPr>
          <w:p>
            <w:r/>
            <w:r>
              <w:rPr>
                <w:b w:val="0"/>
                <w:sz w:val="12"/>
              </w:rPr>
              <w:t>Same idempotency_key with new event_id is safe retry.</w:t>
            </w:r>
          </w:p>
        </w:tc>
        <w:tc>
          <w:tcPr>
            <w:tcW w:type="dxa" w:w="3456"/>
            <w:vAlign w:val="top"/>
          </w:tcPr>
          <w:p>
            <w:r/>
            <w:r>
              <w:rPr>
                <w:b w:val="0"/>
                <w:sz w:val="12"/>
              </w:rPr>
              <w:t>Simulate ACK lost; resend with same idempotency_key.</w:t>
            </w:r>
          </w:p>
        </w:tc>
        <w:tc>
          <w:tcPr>
            <w:tcW w:type="dxa" w:w="3456"/>
            <w:vAlign w:val="top"/>
          </w:tcPr>
          <w:p>
            <w:r/>
            <w:r>
              <w:rPr>
                <w:b w:val="0"/>
                <w:sz w:val="12"/>
              </w:rPr>
              <w:t>NLDR maps as retry; only one business effect.</w:t>
            </w:r>
          </w:p>
        </w:tc>
        <w:tc>
          <w:tcPr>
            <w:tcW w:type="dxa" w:w="2160"/>
            <w:vAlign w:val="top"/>
          </w:tcPr>
          <w:p>
            <w:r/>
            <w:r>
              <w:rPr>
                <w:b w:val="0"/>
                <w:sz w:val="12"/>
              </w:rPr>
              <w:t>NLDR idempotency table.</w:t>
            </w:r>
          </w:p>
        </w:tc>
        <w:tc>
          <w:tcPr>
            <w:tcW w:type="dxa" w:w="1152"/>
            <w:vAlign w:val="top"/>
          </w:tcPr>
          <w:p>
            <w:r/>
            <w:r>
              <w:rPr>
                <w:b w:val="0"/>
                <w:sz w:val="12"/>
              </w:rPr>
              <w:t>Idempotency</w:t>
            </w:r>
          </w:p>
        </w:tc>
      </w:tr>
      <w:tr>
        <w:tc>
          <w:tcPr>
            <w:tcW w:type="dxa" w:w="1152"/>
            <w:vAlign w:val="top"/>
          </w:tcPr>
          <w:p>
            <w:r/>
            <w:r>
              <w:rPr>
                <w:b w:val="0"/>
                <w:sz w:val="12"/>
              </w:rPr>
              <w:t>SEQ-007</w:t>
            </w:r>
          </w:p>
        </w:tc>
        <w:tc>
          <w:tcPr>
            <w:tcW w:type="dxa" w:w="2304"/>
            <w:vAlign w:val="top"/>
          </w:tcPr>
          <w:p>
            <w:r/>
            <w:r>
              <w:rPr>
                <w:b w:val="0"/>
                <w:sz w:val="12"/>
              </w:rPr>
              <w:t>Sequence continues after PACS restart.</w:t>
            </w:r>
          </w:p>
        </w:tc>
        <w:tc>
          <w:tcPr>
            <w:tcW w:type="dxa" w:w="3456"/>
            <w:vAlign w:val="top"/>
          </w:tcPr>
          <w:p>
            <w:r/>
            <w:r>
              <w:rPr>
                <w:b w:val="0"/>
                <w:sz w:val="12"/>
              </w:rPr>
              <w:t>Create 5, restart PACS API and worker, create 5 more.</w:t>
            </w:r>
          </w:p>
        </w:tc>
        <w:tc>
          <w:tcPr>
            <w:tcW w:type="dxa" w:w="3456"/>
            <w:vAlign w:val="top"/>
          </w:tcPr>
          <w:p>
            <w:r/>
            <w:r>
              <w:rPr>
                <w:b w:val="0"/>
                <w:sz w:val="12"/>
              </w:rPr>
              <w:t>Next sequence picks from DB, not memory; no reset to 1.</w:t>
            </w:r>
          </w:p>
        </w:tc>
        <w:tc>
          <w:tcPr>
            <w:tcW w:type="dxa" w:w="2160"/>
            <w:vAlign w:val="top"/>
          </w:tcPr>
          <w:p>
            <w:r/>
            <w:r>
              <w:rPr>
                <w:b w:val="0"/>
                <w:sz w:val="12"/>
              </w:rPr>
              <w:t>SQL sequence list.</w:t>
            </w:r>
          </w:p>
        </w:tc>
        <w:tc>
          <w:tcPr>
            <w:tcW w:type="dxa" w:w="1152"/>
            <w:vAlign w:val="top"/>
          </w:tcPr>
          <w:p>
            <w:r/>
            <w:r>
              <w:rPr>
                <w:b w:val="0"/>
                <w:sz w:val="12"/>
              </w:rPr>
              <w:t>Restart</w:t>
            </w:r>
          </w:p>
        </w:tc>
      </w:tr>
      <w:tr>
        <w:tc>
          <w:tcPr>
            <w:tcW w:type="dxa" w:w="1152"/>
            <w:vAlign w:val="top"/>
          </w:tcPr>
          <w:p>
            <w:r/>
            <w:r>
              <w:rPr>
                <w:b w:val="0"/>
                <w:sz w:val="12"/>
              </w:rPr>
              <w:t>SEQ-008</w:t>
            </w:r>
          </w:p>
        </w:tc>
        <w:tc>
          <w:tcPr>
            <w:tcW w:type="dxa" w:w="2304"/>
            <w:vAlign w:val="top"/>
          </w:tcPr>
          <w:p>
            <w:r/>
            <w:r>
              <w:rPr>
                <w:b w:val="0"/>
                <w:sz w:val="12"/>
              </w:rPr>
              <w:t>Sequence continues after backup/restore.</w:t>
            </w:r>
          </w:p>
        </w:tc>
        <w:tc>
          <w:tcPr>
            <w:tcW w:type="dxa" w:w="3456"/>
            <w:vAlign w:val="top"/>
          </w:tcPr>
          <w:p>
            <w:r/>
            <w:r>
              <w:rPr>
                <w:b w:val="0"/>
                <w:sz w:val="12"/>
              </w:rPr>
              <w:t>Create 10, backup, create 5, restore backup, create 5.</w:t>
            </w:r>
          </w:p>
        </w:tc>
        <w:tc>
          <w:tcPr>
            <w:tcW w:type="dxa" w:w="3456"/>
            <w:vAlign w:val="top"/>
          </w:tcPr>
          <w:p>
            <w:r/>
            <w:r>
              <w:rPr>
                <w:b w:val="0"/>
                <w:sz w:val="12"/>
              </w:rPr>
              <w:t>Restored sequence matches backup point; no collision; reconciliation identifies post-backup events if relevant.</w:t>
            </w:r>
          </w:p>
        </w:tc>
        <w:tc>
          <w:tcPr>
            <w:tcW w:type="dxa" w:w="2160"/>
            <w:vAlign w:val="top"/>
          </w:tcPr>
          <w:p>
            <w:r/>
            <w:r>
              <w:rPr>
                <w:b w:val="0"/>
                <w:sz w:val="12"/>
              </w:rPr>
              <w:t>SQL sequence before/after restore.</w:t>
            </w:r>
          </w:p>
        </w:tc>
        <w:tc>
          <w:tcPr>
            <w:tcW w:type="dxa" w:w="1152"/>
            <w:vAlign w:val="top"/>
          </w:tcPr>
          <w:p>
            <w:r/>
            <w:r>
              <w:rPr>
                <w:b w:val="0"/>
                <w:sz w:val="12"/>
              </w:rPr>
              <w:t>Restore</w:t>
            </w:r>
          </w:p>
        </w:tc>
      </w:tr>
      <w:tr>
        <w:tc>
          <w:tcPr>
            <w:tcW w:type="dxa" w:w="1152"/>
            <w:vAlign w:val="top"/>
          </w:tcPr>
          <w:p>
            <w:r/>
            <w:r>
              <w:rPr>
                <w:b w:val="0"/>
                <w:sz w:val="12"/>
              </w:rPr>
              <w:t>SEQ-009</w:t>
            </w:r>
          </w:p>
        </w:tc>
        <w:tc>
          <w:tcPr>
            <w:tcW w:type="dxa" w:w="2304"/>
            <w:vAlign w:val="top"/>
          </w:tcPr>
          <w:p>
            <w:r/>
            <w:r>
              <w:rPr>
                <w:b w:val="0"/>
                <w:sz w:val="12"/>
              </w:rPr>
              <w:t>PACS ID range prevents key collision.</w:t>
            </w:r>
          </w:p>
        </w:tc>
        <w:tc>
          <w:tcPr>
            <w:tcW w:type="dxa" w:w="3456"/>
            <w:vAlign w:val="top"/>
          </w:tcPr>
          <w:p>
            <w:r/>
            <w:r>
              <w:rPr>
                <w:b w:val="0"/>
                <w:sz w:val="12"/>
              </w:rPr>
              <w:t>Run PACS-0001 and PACS-0002 with seeded ranges; create same logical entity.</w:t>
            </w:r>
          </w:p>
        </w:tc>
        <w:tc>
          <w:tcPr>
            <w:tcW w:type="dxa" w:w="3456"/>
            <w:vAlign w:val="top"/>
          </w:tcPr>
          <w:p>
            <w:r/>
            <w:r>
              <w:rPr>
                <w:b w:val="0"/>
                <w:sz w:val="12"/>
              </w:rPr>
              <w:t>BIGINT ranges differ; NLDR stores both without PK collision.</w:t>
            </w:r>
          </w:p>
        </w:tc>
        <w:tc>
          <w:tcPr>
            <w:tcW w:type="dxa" w:w="2160"/>
            <w:vAlign w:val="top"/>
          </w:tcPr>
          <w:p>
            <w:r/>
            <w:r>
              <w:rPr>
                <w:b w:val="0"/>
                <w:sz w:val="12"/>
              </w:rPr>
              <w:t>Entity IDs prefixes/ranges.</w:t>
            </w:r>
          </w:p>
        </w:tc>
        <w:tc>
          <w:tcPr>
            <w:tcW w:type="dxa" w:w="1152"/>
            <w:vAlign w:val="top"/>
          </w:tcPr>
          <w:p>
            <w:r/>
            <w:r>
              <w:rPr>
                <w:b w:val="0"/>
                <w:sz w:val="12"/>
              </w:rPr>
              <w:t>Multi-site</w:t>
            </w:r>
          </w:p>
        </w:tc>
      </w:tr>
      <w:tr>
        <w:tc>
          <w:tcPr>
            <w:tcW w:type="dxa" w:w="1152"/>
            <w:vAlign w:val="top"/>
          </w:tcPr>
          <w:p>
            <w:r/>
            <w:r>
              <w:rPr>
                <w:b w:val="0"/>
                <w:sz w:val="12"/>
              </w:rPr>
              <w:t>SEQ-010</w:t>
            </w:r>
          </w:p>
        </w:tc>
        <w:tc>
          <w:tcPr>
            <w:tcW w:type="dxa" w:w="2304"/>
            <w:vAlign w:val="top"/>
          </w:tcPr>
          <w:p>
            <w:r/>
            <w:r>
              <w:rPr>
                <w:b w:val="0"/>
                <w:sz w:val="12"/>
              </w:rPr>
              <w:t>Wrong PACS ID config is blocked.</w:t>
            </w:r>
          </w:p>
        </w:tc>
        <w:tc>
          <w:tcPr>
            <w:tcW w:type="dxa" w:w="3456"/>
            <w:vAlign w:val="top"/>
          </w:tcPr>
          <w:p>
            <w:r/>
            <w:r>
              <w:rPr>
                <w:b w:val="0"/>
                <w:sz w:val="12"/>
              </w:rPr>
              <w:t>Start PACS app with duplicate/wrong pacs_id in config.</w:t>
            </w:r>
          </w:p>
        </w:tc>
        <w:tc>
          <w:tcPr>
            <w:tcW w:type="dxa" w:w="3456"/>
            <w:vAlign w:val="top"/>
          </w:tcPr>
          <w:p>
            <w:r/>
            <w:r>
              <w:rPr>
                <w:b w:val="0"/>
                <w:sz w:val="12"/>
              </w:rPr>
              <w:t>Startup/precheck fails or sync rejected; no mixed-range writes.</w:t>
            </w:r>
          </w:p>
        </w:tc>
        <w:tc>
          <w:tcPr>
            <w:tcW w:type="dxa" w:w="2160"/>
            <w:vAlign w:val="top"/>
          </w:tcPr>
          <w:p>
            <w:r/>
            <w:r>
              <w:rPr>
                <w:b w:val="0"/>
                <w:sz w:val="12"/>
              </w:rPr>
              <w:t>Startup error and logs.</w:t>
            </w:r>
          </w:p>
        </w:tc>
        <w:tc>
          <w:tcPr>
            <w:tcW w:type="dxa" w:w="1152"/>
            <w:vAlign w:val="top"/>
          </w:tcPr>
          <w:p>
            <w:r/>
            <w:r>
              <w:rPr>
                <w:b w:val="0"/>
                <w:sz w:val="12"/>
              </w:rPr>
              <w:t>Negative</w:t>
            </w:r>
          </w:p>
        </w:tc>
      </w:tr>
      <w:tr>
        <w:tc>
          <w:tcPr>
            <w:tcW w:type="dxa" w:w="1152"/>
            <w:vAlign w:val="top"/>
          </w:tcPr>
          <w:p>
            <w:r/>
            <w:r>
              <w:rPr>
                <w:b w:val="0"/>
                <w:sz w:val="12"/>
              </w:rPr>
              <w:t>SEQ-011</w:t>
            </w:r>
          </w:p>
        </w:tc>
        <w:tc>
          <w:tcPr>
            <w:tcW w:type="dxa" w:w="2304"/>
            <w:vAlign w:val="top"/>
          </w:tcPr>
          <w:p>
            <w:r/>
            <w:r>
              <w:rPr>
                <w:b w:val="0"/>
                <w:sz w:val="12"/>
              </w:rPr>
              <w:t>30-day offline backlog preserves ordering.</w:t>
            </w:r>
          </w:p>
        </w:tc>
        <w:tc>
          <w:tcPr>
            <w:tcW w:type="dxa" w:w="3456"/>
            <w:vAlign w:val="top"/>
          </w:tcPr>
          <w:p>
            <w:r/>
            <w:r>
              <w:rPr>
                <w:b w:val="0"/>
                <w:sz w:val="12"/>
              </w:rPr>
              <w:t>Generate DS-LONG-30D offline; reconnect.</w:t>
            </w:r>
          </w:p>
        </w:tc>
        <w:tc>
          <w:tcPr>
            <w:tcW w:type="dxa" w:w="3456"/>
            <w:vAlign w:val="top"/>
          </w:tcPr>
          <w:p>
            <w:r/>
            <w:r>
              <w:rPr>
                <w:b w:val="0"/>
                <w:sz w:val="12"/>
              </w:rPr>
              <w:t>Drain order preserves per-PACS sequence; no gaps after full ACK.</w:t>
            </w:r>
          </w:p>
        </w:tc>
        <w:tc>
          <w:tcPr>
            <w:tcW w:type="dxa" w:w="2160"/>
            <w:vAlign w:val="top"/>
          </w:tcPr>
          <w:p>
            <w:r/>
            <w:r>
              <w:rPr>
                <w:b w:val="0"/>
                <w:sz w:val="12"/>
              </w:rPr>
              <w:t>Reconciliation report PASS.</w:t>
            </w:r>
          </w:p>
        </w:tc>
        <w:tc>
          <w:tcPr>
            <w:tcW w:type="dxa" w:w="1152"/>
            <w:vAlign w:val="top"/>
          </w:tcPr>
          <w:p>
            <w:r/>
            <w:r>
              <w:rPr>
                <w:b w:val="0"/>
                <w:sz w:val="12"/>
              </w:rPr>
              <w:t>Long</w:t>
            </w:r>
          </w:p>
        </w:tc>
      </w:tr>
      <w:tr>
        <w:tc>
          <w:tcPr>
            <w:tcW w:type="dxa" w:w="1152"/>
            <w:vAlign w:val="top"/>
          </w:tcPr>
          <w:p>
            <w:r/>
            <w:r>
              <w:rPr>
                <w:b w:val="0"/>
                <w:sz w:val="12"/>
              </w:rPr>
              <w:t>SEQ-012</w:t>
            </w:r>
          </w:p>
        </w:tc>
        <w:tc>
          <w:tcPr>
            <w:tcW w:type="dxa" w:w="2304"/>
            <w:vAlign w:val="top"/>
          </w:tcPr>
          <w:p>
            <w:r/>
            <w:r>
              <w:rPr>
                <w:b w:val="0"/>
                <w:sz w:val="12"/>
              </w:rPr>
              <w:t>Clock drift does not determine ordering.</w:t>
            </w:r>
          </w:p>
        </w:tc>
        <w:tc>
          <w:tcPr>
            <w:tcW w:type="dxa" w:w="3456"/>
            <w:vAlign w:val="top"/>
          </w:tcPr>
          <w:p>
            <w:r/>
            <w:r>
              <w:rPr>
                <w:b w:val="0"/>
                <w:sz w:val="12"/>
              </w:rPr>
              <w:t>Change system time forward/back in VM; create events.</w:t>
            </w:r>
          </w:p>
        </w:tc>
        <w:tc>
          <w:tcPr>
            <w:tcW w:type="dxa" w:w="3456"/>
            <w:vAlign w:val="top"/>
          </w:tcPr>
          <w:p>
            <w:r/>
            <w:r>
              <w:rPr>
                <w:b w:val="0"/>
                <w:sz w:val="12"/>
              </w:rPr>
              <w:t>Sequence remains authoritative; clock drift flagged separately.</w:t>
            </w:r>
          </w:p>
        </w:tc>
        <w:tc>
          <w:tcPr>
            <w:tcW w:type="dxa" w:w="2160"/>
            <w:vAlign w:val="top"/>
          </w:tcPr>
          <w:p>
            <w:r/>
            <w:r>
              <w:rPr>
                <w:b w:val="0"/>
                <w:sz w:val="12"/>
              </w:rPr>
              <w:t>Sequence query and drift alert.</w:t>
            </w:r>
          </w:p>
        </w:tc>
        <w:tc>
          <w:tcPr>
            <w:tcW w:type="dxa" w:w="1152"/>
            <w:vAlign w:val="top"/>
          </w:tcPr>
          <w:p>
            <w:r/>
            <w:r>
              <w:rPr>
                <w:b w:val="0"/>
                <w:sz w:val="12"/>
              </w:rPr>
              <w:t>Time</w:t>
            </w:r>
          </w:p>
        </w:tc>
      </w:tr>
    </w:tbl>
    <w:p/>
    <w:p>
      <w:pPr>
        <w:pStyle w:val="Heading1"/>
      </w:pPr>
      <w:r>
        <w:t>12. Backup, Restore, and Power-Cut Test Suites</w:t>
      </w:r>
    </w:p>
    <w:p>
      <w:r>
        <w:t>These are the tests normally skipped in projects. Here they are mandatory because rural resilience and power-cut tolerance are core requirements.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152"/>
            <w:vAlign w:val="top"/>
            <w:shd w:fill="1F4E79"/>
          </w:tcPr>
          <w:p>
            <w:r/>
            <w:r>
              <w:rPr>
                <w:b/>
                <w:color w:val="FFFFFF"/>
                <w:sz w:val="14"/>
              </w:rPr>
              <w:t>ID</w:t>
            </w:r>
          </w:p>
        </w:tc>
        <w:tc>
          <w:tcPr>
            <w:tcW w:type="dxa" w:w="2304"/>
            <w:vAlign w:val="top"/>
            <w:shd w:fill="1F4E79"/>
          </w:tcPr>
          <w:p>
            <w:r/>
            <w:r>
              <w:rPr>
                <w:b/>
                <w:color w:val="FFFFFF"/>
                <w:sz w:val="14"/>
              </w:rPr>
              <w:t>Objective</w:t>
            </w:r>
          </w:p>
        </w:tc>
        <w:tc>
          <w:tcPr>
            <w:tcW w:type="dxa" w:w="3456"/>
            <w:vAlign w:val="top"/>
            <w:shd w:fill="1F4E79"/>
          </w:tcPr>
          <w:p>
            <w:r/>
            <w:r>
              <w:rPr>
                <w:b/>
                <w:color w:val="FFFFFF"/>
                <w:sz w:val="14"/>
              </w:rPr>
              <w:t>Preconditions / Steps</w:t>
            </w:r>
          </w:p>
        </w:tc>
        <w:tc>
          <w:tcPr>
            <w:tcW w:type="dxa" w:w="3456"/>
            <w:vAlign w:val="top"/>
            <w:shd w:fill="1F4E79"/>
          </w:tcPr>
          <w:p>
            <w:r/>
            <w:r>
              <w:rPr>
                <w:b/>
                <w:color w:val="FFFFFF"/>
                <w:sz w:val="14"/>
              </w:rPr>
              <w:t>Expected result</w:t>
            </w:r>
          </w:p>
        </w:tc>
        <w:tc>
          <w:tcPr>
            <w:tcW w:type="dxa" w:w="2160"/>
            <w:vAlign w:val="top"/>
            <w:shd w:fill="1F4E79"/>
          </w:tcPr>
          <w:p>
            <w:r/>
            <w:r>
              <w:rPr>
                <w:b/>
                <w:color w:val="FFFFFF"/>
                <w:sz w:val="14"/>
              </w:rPr>
              <w:t>Evidence</w:t>
            </w:r>
          </w:p>
        </w:tc>
        <w:tc>
          <w:tcPr>
            <w:tcW w:type="dxa" w:w="1152"/>
            <w:vAlign w:val="top"/>
            <w:shd w:fill="1F4E79"/>
          </w:tcPr>
          <w:p>
            <w:r/>
            <w:r>
              <w:rPr>
                <w:b/>
                <w:color w:val="FFFFFF"/>
                <w:sz w:val="14"/>
              </w:rPr>
              <w:t>Type</w:t>
            </w:r>
          </w:p>
        </w:tc>
      </w:tr>
      <w:tr>
        <w:tc>
          <w:tcPr>
            <w:tcW w:type="dxa" w:w="1152"/>
            <w:vAlign w:val="top"/>
          </w:tcPr>
          <w:p>
            <w:r/>
            <w:r>
              <w:rPr>
                <w:b w:val="0"/>
                <w:sz w:val="12"/>
              </w:rPr>
              <w:t>PWR-001</w:t>
            </w:r>
          </w:p>
        </w:tc>
        <w:tc>
          <w:tcPr>
            <w:tcW w:type="dxa" w:w="2304"/>
            <w:vAlign w:val="top"/>
          </w:tcPr>
          <w:p>
            <w:r/>
            <w:r>
              <w:rPr>
                <w:b w:val="0"/>
                <w:sz w:val="12"/>
              </w:rPr>
              <w:t>Hard power-off during UI submit before DB commit.</w:t>
            </w:r>
          </w:p>
        </w:tc>
        <w:tc>
          <w:tcPr>
            <w:tcW w:type="dxa" w:w="3456"/>
            <w:vAlign w:val="top"/>
          </w:tcPr>
          <w:p>
            <w:r/>
            <w:r>
              <w:rPr>
                <w:b w:val="0"/>
                <w:sz w:val="12"/>
              </w:rPr>
              <w:t>Begin transaction via API test hook; kill VM before COMMIT.</w:t>
            </w:r>
          </w:p>
        </w:tc>
        <w:tc>
          <w:tcPr>
            <w:tcW w:type="dxa" w:w="3456"/>
            <w:vAlign w:val="top"/>
          </w:tcPr>
          <w:p>
            <w:r/>
            <w:r>
              <w:rPr>
                <w:b w:val="0"/>
                <w:sz w:val="12"/>
              </w:rPr>
              <w:t>No partial business row and no outbox row; UI recovers cleanly after restart.</w:t>
            </w:r>
          </w:p>
        </w:tc>
        <w:tc>
          <w:tcPr>
            <w:tcW w:type="dxa" w:w="2160"/>
            <w:vAlign w:val="top"/>
          </w:tcPr>
          <w:p>
            <w:r/>
            <w:r>
              <w:rPr>
                <w:b w:val="0"/>
                <w:sz w:val="12"/>
              </w:rPr>
              <w:t>SQL absence, logs after restart.</w:t>
            </w:r>
          </w:p>
        </w:tc>
        <w:tc>
          <w:tcPr>
            <w:tcW w:type="dxa" w:w="1152"/>
            <w:vAlign w:val="top"/>
          </w:tcPr>
          <w:p>
            <w:r/>
            <w:r>
              <w:rPr>
                <w:b w:val="0"/>
                <w:sz w:val="12"/>
              </w:rPr>
              <w:t>Power</w:t>
            </w:r>
          </w:p>
        </w:tc>
      </w:tr>
      <w:tr>
        <w:tc>
          <w:tcPr>
            <w:tcW w:type="dxa" w:w="1152"/>
            <w:vAlign w:val="top"/>
          </w:tcPr>
          <w:p>
            <w:r/>
            <w:r>
              <w:rPr>
                <w:b w:val="0"/>
                <w:sz w:val="12"/>
              </w:rPr>
              <w:t>PWR-002</w:t>
            </w:r>
          </w:p>
        </w:tc>
        <w:tc>
          <w:tcPr>
            <w:tcW w:type="dxa" w:w="2304"/>
            <w:vAlign w:val="top"/>
          </w:tcPr>
          <w:p>
            <w:r/>
            <w:r>
              <w:rPr>
                <w:b w:val="0"/>
                <w:sz w:val="12"/>
              </w:rPr>
              <w:t>Hard power-off after DB commit before Kafka publish.</w:t>
            </w:r>
          </w:p>
        </w:tc>
        <w:tc>
          <w:tcPr>
            <w:tcW w:type="dxa" w:w="3456"/>
            <w:vAlign w:val="top"/>
          </w:tcPr>
          <w:p>
            <w:r/>
            <w:r>
              <w:rPr>
                <w:b w:val="0"/>
                <w:sz w:val="12"/>
              </w:rPr>
              <w:t>Inject checkpoint after outbox commit; hard power-off.</w:t>
            </w:r>
          </w:p>
        </w:tc>
        <w:tc>
          <w:tcPr>
            <w:tcW w:type="dxa" w:w="3456"/>
            <w:vAlign w:val="top"/>
          </w:tcPr>
          <w:p>
            <w:r/>
            <w:r>
              <w:rPr>
                <w:b w:val="0"/>
                <w:sz w:val="12"/>
              </w:rPr>
              <w:t>Business row and outbox PENDING survive; after restart worker publishes.</w:t>
            </w:r>
          </w:p>
        </w:tc>
        <w:tc>
          <w:tcPr>
            <w:tcW w:type="dxa" w:w="2160"/>
            <w:vAlign w:val="top"/>
          </w:tcPr>
          <w:p>
            <w:r/>
            <w:r>
              <w:rPr>
                <w:b w:val="0"/>
                <w:sz w:val="12"/>
              </w:rPr>
              <w:t>SQL before/after restart; ACK.</w:t>
            </w:r>
          </w:p>
        </w:tc>
        <w:tc>
          <w:tcPr>
            <w:tcW w:type="dxa" w:w="1152"/>
            <w:vAlign w:val="top"/>
          </w:tcPr>
          <w:p>
            <w:r/>
            <w:r>
              <w:rPr>
                <w:b w:val="0"/>
                <w:sz w:val="12"/>
              </w:rPr>
              <w:t>Power</w:t>
            </w:r>
          </w:p>
        </w:tc>
      </w:tr>
      <w:tr>
        <w:tc>
          <w:tcPr>
            <w:tcW w:type="dxa" w:w="1152"/>
            <w:vAlign w:val="top"/>
          </w:tcPr>
          <w:p>
            <w:r/>
            <w:r>
              <w:rPr>
                <w:b w:val="0"/>
                <w:sz w:val="12"/>
              </w:rPr>
              <w:t>PWR-003</w:t>
            </w:r>
          </w:p>
        </w:tc>
        <w:tc>
          <w:tcPr>
            <w:tcW w:type="dxa" w:w="2304"/>
            <w:vAlign w:val="top"/>
          </w:tcPr>
          <w:p>
            <w:r/>
            <w:r>
              <w:rPr>
                <w:b w:val="0"/>
                <w:sz w:val="12"/>
              </w:rPr>
              <w:t>Hard power-off after Kafka publish before ACK update.</w:t>
            </w:r>
          </w:p>
        </w:tc>
        <w:tc>
          <w:tcPr>
            <w:tcW w:type="dxa" w:w="3456"/>
            <w:vAlign w:val="top"/>
          </w:tcPr>
          <w:p>
            <w:r/>
            <w:r>
              <w:rPr>
                <w:b w:val="0"/>
                <w:sz w:val="12"/>
              </w:rPr>
              <w:t>Crash at post-publish pre-ACK checkpoint.</w:t>
            </w:r>
          </w:p>
        </w:tc>
        <w:tc>
          <w:tcPr>
            <w:tcW w:type="dxa" w:w="3456"/>
            <w:vAlign w:val="top"/>
          </w:tcPr>
          <w:p>
            <w:r/>
            <w:r>
              <w:rPr>
                <w:b w:val="0"/>
                <w:sz w:val="12"/>
              </w:rPr>
              <w:t>Event may replay; NLDR idempotent; final ACK once.</w:t>
            </w:r>
          </w:p>
        </w:tc>
        <w:tc>
          <w:tcPr>
            <w:tcW w:type="dxa" w:w="2160"/>
            <w:vAlign w:val="top"/>
          </w:tcPr>
          <w:p>
            <w:r/>
            <w:r>
              <w:rPr>
                <w:b w:val="0"/>
                <w:sz w:val="12"/>
              </w:rPr>
              <w:t>Duplicate marker, outbox ACK.</w:t>
            </w:r>
          </w:p>
        </w:tc>
        <w:tc>
          <w:tcPr>
            <w:tcW w:type="dxa" w:w="1152"/>
            <w:vAlign w:val="top"/>
          </w:tcPr>
          <w:p>
            <w:r/>
            <w:r>
              <w:rPr>
                <w:b w:val="0"/>
                <w:sz w:val="12"/>
              </w:rPr>
              <w:t>Power</w:t>
            </w:r>
          </w:p>
        </w:tc>
      </w:tr>
      <w:tr>
        <w:tc>
          <w:tcPr>
            <w:tcW w:type="dxa" w:w="1152"/>
            <w:vAlign w:val="top"/>
          </w:tcPr>
          <w:p>
            <w:r/>
            <w:r>
              <w:rPr>
                <w:b w:val="0"/>
                <w:sz w:val="12"/>
              </w:rPr>
              <w:t>PWR-004</w:t>
            </w:r>
          </w:p>
        </w:tc>
        <w:tc>
          <w:tcPr>
            <w:tcW w:type="dxa" w:w="2304"/>
            <w:vAlign w:val="top"/>
          </w:tcPr>
          <w:p>
            <w:r/>
            <w:r>
              <w:rPr>
                <w:b w:val="0"/>
                <w:sz w:val="12"/>
              </w:rPr>
              <w:t>Hard power-off during backup.</w:t>
            </w:r>
          </w:p>
        </w:tc>
        <w:tc>
          <w:tcPr>
            <w:tcW w:type="dxa" w:w="3456"/>
            <w:vAlign w:val="top"/>
          </w:tcPr>
          <w:p>
            <w:r/>
            <w:r>
              <w:rPr>
                <w:b w:val="0"/>
                <w:sz w:val="12"/>
              </w:rPr>
              <w:t>Start backup; hard power-off at 30%.</w:t>
            </w:r>
          </w:p>
        </w:tc>
        <w:tc>
          <w:tcPr>
            <w:tcW w:type="dxa" w:w="3456"/>
            <w:vAlign w:val="top"/>
          </w:tcPr>
          <w:p>
            <w:r/>
            <w:r>
              <w:rPr>
                <w:b w:val="0"/>
                <w:sz w:val="12"/>
              </w:rPr>
              <w:t>Incomplete backup not trusted; previous valid backup remains; next backup succeeds.</w:t>
            </w:r>
          </w:p>
        </w:tc>
        <w:tc>
          <w:tcPr>
            <w:tcW w:type="dxa" w:w="2160"/>
            <w:vAlign w:val="top"/>
          </w:tcPr>
          <w:p>
            <w:r/>
            <w:r>
              <w:rPr>
                <w:b w:val="0"/>
                <w:sz w:val="12"/>
              </w:rPr>
              <w:t>Backup manifest absent/invalid, previous manifest valid.</w:t>
            </w:r>
          </w:p>
        </w:tc>
        <w:tc>
          <w:tcPr>
            <w:tcW w:type="dxa" w:w="1152"/>
            <w:vAlign w:val="top"/>
          </w:tcPr>
          <w:p>
            <w:r/>
            <w:r>
              <w:rPr>
                <w:b w:val="0"/>
                <w:sz w:val="12"/>
              </w:rPr>
              <w:t>Power</w:t>
            </w:r>
          </w:p>
        </w:tc>
      </w:tr>
      <w:tr>
        <w:tc>
          <w:tcPr>
            <w:tcW w:type="dxa" w:w="1152"/>
            <w:vAlign w:val="top"/>
          </w:tcPr>
          <w:p>
            <w:r/>
            <w:r>
              <w:rPr>
                <w:b w:val="0"/>
                <w:sz w:val="12"/>
              </w:rPr>
              <w:t>PWR-005</w:t>
            </w:r>
          </w:p>
        </w:tc>
        <w:tc>
          <w:tcPr>
            <w:tcW w:type="dxa" w:w="2304"/>
            <w:vAlign w:val="top"/>
          </w:tcPr>
          <w:p>
            <w:r/>
            <w:r>
              <w:rPr>
                <w:b w:val="0"/>
                <w:sz w:val="12"/>
              </w:rPr>
              <w:t>Hard power-off during restore.</w:t>
            </w:r>
          </w:p>
        </w:tc>
        <w:tc>
          <w:tcPr>
            <w:tcW w:type="dxa" w:w="3456"/>
            <w:vAlign w:val="top"/>
          </w:tcPr>
          <w:p>
            <w:r/>
            <w:r>
              <w:rPr>
                <w:b w:val="0"/>
                <w:sz w:val="12"/>
              </w:rPr>
              <w:t>Take safety backup; begin restore; hard power-off.</w:t>
            </w:r>
          </w:p>
        </w:tc>
        <w:tc>
          <w:tcPr>
            <w:tcW w:type="dxa" w:w="3456"/>
            <w:vAlign w:val="top"/>
          </w:tcPr>
          <w:p>
            <w:r/>
            <w:r>
              <w:rPr>
                <w:b w:val="0"/>
                <w:sz w:val="12"/>
              </w:rPr>
              <w:t>Recovery mode uses safety backup or resumes; DB not half-restored.</w:t>
            </w:r>
          </w:p>
        </w:tc>
        <w:tc>
          <w:tcPr>
            <w:tcW w:type="dxa" w:w="2160"/>
            <w:vAlign w:val="top"/>
          </w:tcPr>
          <w:p>
            <w:r/>
            <w:r>
              <w:rPr>
                <w:b w:val="0"/>
                <w:sz w:val="12"/>
              </w:rPr>
              <w:t>Restore state, DB checksum, logs.</w:t>
            </w:r>
          </w:p>
        </w:tc>
        <w:tc>
          <w:tcPr>
            <w:tcW w:type="dxa" w:w="1152"/>
            <w:vAlign w:val="top"/>
          </w:tcPr>
          <w:p>
            <w:r/>
            <w:r>
              <w:rPr>
                <w:b w:val="0"/>
                <w:sz w:val="12"/>
              </w:rPr>
              <w:t>Power</w:t>
            </w:r>
          </w:p>
        </w:tc>
      </w:tr>
      <w:tr>
        <w:tc>
          <w:tcPr>
            <w:tcW w:type="dxa" w:w="1152"/>
            <w:vAlign w:val="top"/>
          </w:tcPr>
          <w:p>
            <w:r/>
            <w:r>
              <w:rPr>
                <w:b w:val="0"/>
                <w:sz w:val="12"/>
              </w:rPr>
              <w:t>PWR-006</w:t>
            </w:r>
          </w:p>
        </w:tc>
        <w:tc>
          <w:tcPr>
            <w:tcW w:type="dxa" w:w="2304"/>
            <w:vAlign w:val="top"/>
          </w:tcPr>
          <w:p>
            <w:r/>
            <w:r>
              <w:rPr>
                <w:b w:val="0"/>
                <w:sz w:val="12"/>
              </w:rPr>
              <w:t>Hard power-off during long offline drain.</w:t>
            </w:r>
          </w:p>
        </w:tc>
        <w:tc>
          <w:tcPr>
            <w:tcW w:type="dxa" w:w="3456"/>
            <w:vAlign w:val="top"/>
          </w:tcPr>
          <w:p>
            <w:r/>
            <w:r>
              <w:rPr>
                <w:b w:val="0"/>
                <w:sz w:val="12"/>
              </w:rPr>
              <w:t>Offline 10k events; reconnect; power-off mid-drain.</w:t>
            </w:r>
          </w:p>
        </w:tc>
        <w:tc>
          <w:tcPr>
            <w:tcW w:type="dxa" w:w="3456"/>
            <w:vAlign w:val="top"/>
          </w:tcPr>
          <w:p>
            <w:r/>
            <w:r>
              <w:rPr>
                <w:b w:val="0"/>
                <w:sz w:val="12"/>
              </w:rPr>
              <w:t>After restart, ACKed events not duplicated; pending continue from checkpoint.</w:t>
            </w:r>
          </w:p>
        </w:tc>
        <w:tc>
          <w:tcPr>
            <w:tcW w:type="dxa" w:w="2160"/>
            <w:vAlign w:val="top"/>
          </w:tcPr>
          <w:p>
            <w:r/>
            <w:r>
              <w:rPr>
                <w:b w:val="0"/>
                <w:sz w:val="12"/>
              </w:rPr>
              <w:t>Counts before/after, reconciliation.</w:t>
            </w:r>
          </w:p>
        </w:tc>
        <w:tc>
          <w:tcPr>
            <w:tcW w:type="dxa" w:w="1152"/>
            <w:vAlign w:val="top"/>
          </w:tcPr>
          <w:p>
            <w:r/>
            <w:r>
              <w:rPr>
                <w:b w:val="0"/>
                <w:sz w:val="12"/>
              </w:rPr>
              <w:t>Power</w:t>
            </w:r>
          </w:p>
        </w:tc>
      </w:tr>
      <w:tr>
        <w:tc>
          <w:tcPr>
            <w:tcW w:type="dxa" w:w="1152"/>
            <w:vAlign w:val="top"/>
          </w:tcPr>
          <w:p>
            <w:r/>
            <w:r>
              <w:rPr>
                <w:b w:val="0"/>
                <w:sz w:val="12"/>
              </w:rPr>
              <w:t>PWR-007</w:t>
            </w:r>
          </w:p>
        </w:tc>
        <w:tc>
          <w:tcPr>
            <w:tcW w:type="dxa" w:w="2304"/>
            <w:vAlign w:val="top"/>
          </w:tcPr>
          <w:p>
            <w:r/>
            <w:r>
              <w:rPr>
                <w:b w:val="0"/>
                <w:sz w:val="12"/>
              </w:rPr>
              <w:t>Physical laptop power button test.</w:t>
            </w:r>
          </w:p>
        </w:tc>
        <w:tc>
          <w:tcPr>
            <w:tcW w:type="dxa" w:w="3456"/>
            <w:vAlign w:val="top"/>
          </w:tcPr>
          <w:p>
            <w:r/>
            <w:r>
              <w:rPr>
                <w:b w:val="0"/>
                <w:sz w:val="12"/>
              </w:rPr>
              <w:t>Dedicated test laptop; create batch; when worker shows IN_FLIGHT, long-press power.</w:t>
            </w:r>
          </w:p>
        </w:tc>
        <w:tc>
          <w:tcPr>
            <w:tcW w:type="dxa" w:w="3456"/>
            <w:vAlign w:val="top"/>
          </w:tcPr>
          <w:p>
            <w:r/>
            <w:r>
              <w:rPr>
                <w:b w:val="0"/>
                <w:sz w:val="12"/>
              </w:rPr>
              <w:t>Same as PWR-006; no manual repair.</w:t>
            </w:r>
          </w:p>
        </w:tc>
        <w:tc>
          <w:tcPr>
            <w:tcW w:type="dxa" w:w="2160"/>
            <w:vAlign w:val="top"/>
          </w:tcPr>
          <w:p>
            <w:r/>
            <w:r>
              <w:rPr>
                <w:b w:val="0"/>
                <w:sz w:val="12"/>
              </w:rPr>
              <w:t>Timestamp, Event Viewer, SQL, logs.</w:t>
            </w:r>
          </w:p>
        </w:tc>
        <w:tc>
          <w:tcPr>
            <w:tcW w:type="dxa" w:w="1152"/>
            <w:vAlign w:val="top"/>
          </w:tcPr>
          <w:p>
            <w:r/>
            <w:r>
              <w:rPr>
                <w:b w:val="0"/>
                <w:sz w:val="12"/>
              </w:rPr>
              <w:t>Physical</w:t>
            </w:r>
          </w:p>
        </w:tc>
      </w:tr>
      <w:tr>
        <w:tc>
          <w:tcPr>
            <w:tcW w:type="dxa" w:w="1152"/>
            <w:vAlign w:val="top"/>
          </w:tcPr>
          <w:p>
            <w:r/>
            <w:r>
              <w:rPr>
                <w:b w:val="0"/>
                <w:sz w:val="12"/>
              </w:rPr>
              <w:t>PWR-008</w:t>
            </w:r>
          </w:p>
        </w:tc>
        <w:tc>
          <w:tcPr>
            <w:tcW w:type="dxa" w:w="2304"/>
            <w:vAlign w:val="top"/>
          </w:tcPr>
          <w:p>
            <w:r/>
            <w:r>
              <w:rPr>
                <w:b w:val="0"/>
                <w:sz w:val="12"/>
              </w:rPr>
              <w:t>Network cable/Wi-Fi off during upload.</w:t>
            </w:r>
          </w:p>
        </w:tc>
        <w:tc>
          <w:tcPr>
            <w:tcW w:type="dxa" w:w="3456"/>
            <w:vAlign w:val="top"/>
          </w:tcPr>
          <w:p>
            <w:r/>
            <w:r>
              <w:rPr>
                <w:b w:val="0"/>
                <w:sz w:val="12"/>
              </w:rPr>
              <w:t>Begin file upload; disable network adapter.</w:t>
            </w:r>
          </w:p>
        </w:tc>
        <w:tc>
          <w:tcPr>
            <w:tcW w:type="dxa" w:w="3456"/>
            <w:vAlign w:val="top"/>
          </w:tcPr>
          <w:p>
            <w:r/>
            <w:r>
              <w:rPr>
                <w:b w:val="0"/>
                <w:sz w:val="12"/>
              </w:rPr>
              <w:t>Chunk resumes from last ACK; no duplicate file hash.</w:t>
            </w:r>
          </w:p>
        </w:tc>
        <w:tc>
          <w:tcPr>
            <w:tcW w:type="dxa" w:w="2160"/>
            <w:vAlign w:val="top"/>
          </w:tcPr>
          <w:p>
            <w:r/>
            <w:r>
              <w:rPr>
                <w:b w:val="0"/>
                <w:sz w:val="12"/>
              </w:rPr>
              <w:t>file_sync_registry, NLDR file count.</w:t>
            </w:r>
          </w:p>
        </w:tc>
        <w:tc>
          <w:tcPr>
            <w:tcW w:type="dxa" w:w="1152"/>
            <w:vAlign w:val="top"/>
          </w:tcPr>
          <w:p>
            <w:r/>
            <w:r>
              <w:rPr>
                <w:b w:val="0"/>
                <w:sz w:val="12"/>
              </w:rPr>
              <w:t>Physical</w:t>
            </w:r>
          </w:p>
        </w:tc>
      </w:tr>
    </w:tbl>
    <w:p/>
    <w:p>
      <w:pPr>
        <w:pStyle w:val="Heading1"/>
      </w:pPr>
      <w:r>
        <w:t>12.1 Backup and Restore Test Suites</w:t>
      </w:r>
    </w:p>
    <w:p>
      <w:r>
        <w:t>These validate that backup/restore is not just a file copy but a governed, verified, site-aware recovery capability.</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152"/>
            <w:vAlign w:val="top"/>
            <w:shd w:fill="1F4E79"/>
          </w:tcPr>
          <w:p>
            <w:r/>
            <w:r>
              <w:rPr>
                <w:b/>
                <w:color w:val="FFFFFF"/>
                <w:sz w:val="14"/>
              </w:rPr>
              <w:t>ID</w:t>
            </w:r>
          </w:p>
        </w:tc>
        <w:tc>
          <w:tcPr>
            <w:tcW w:type="dxa" w:w="2304"/>
            <w:vAlign w:val="top"/>
            <w:shd w:fill="1F4E79"/>
          </w:tcPr>
          <w:p>
            <w:r/>
            <w:r>
              <w:rPr>
                <w:b/>
                <w:color w:val="FFFFFF"/>
                <w:sz w:val="14"/>
              </w:rPr>
              <w:t>Objective</w:t>
            </w:r>
          </w:p>
        </w:tc>
        <w:tc>
          <w:tcPr>
            <w:tcW w:type="dxa" w:w="3456"/>
            <w:vAlign w:val="top"/>
            <w:shd w:fill="1F4E79"/>
          </w:tcPr>
          <w:p>
            <w:r/>
            <w:r>
              <w:rPr>
                <w:b/>
                <w:color w:val="FFFFFF"/>
                <w:sz w:val="14"/>
              </w:rPr>
              <w:t>Preconditions / Steps</w:t>
            </w:r>
          </w:p>
        </w:tc>
        <w:tc>
          <w:tcPr>
            <w:tcW w:type="dxa" w:w="3456"/>
            <w:vAlign w:val="top"/>
            <w:shd w:fill="1F4E79"/>
          </w:tcPr>
          <w:p>
            <w:r/>
            <w:r>
              <w:rPr>
                <w:b/>
                <w:color w:val="FFFFFF"/>
                <w:sz w:val="14"/>
              </w:rPr>
              <w:t>Expected result</w:t>
            </w:r>
          </w:p>
        </w:tc>
        <w:tc>
          <w:tcPr>
            <w:tcW w:type="dxa" w:w="2160"/>
            <w:vAlign w:val="top"/>
            <w:shd w:fill="1F4E79"/>
          </w:tcPr>
          <w:p>
            <w:r/>
            <w:r>
              <w:rPr>
                <w:b/>
                <w:color w:val="FFFFFF"/>
                <w:sz w:val="14"/>
              </w:rPr>
              <w:t>Evidence</w:t>
            </w:r>
          </w:p>
        </w:tc>
        <w:tc>
          <w:tcPr>
            <w:tcW w:type="dxa" w:w="1152"/>
            <w:vAlign w:val="top"/>
            <w:shd w:fill="1F4E79"/>
          </w:tcPr>
          <w:p>
            <w:r/>
            <w:r>
              <w:rPr>
                <w:b/>
                <w:color w:val="FFFFFF"/>
                <w:sz w:val="14"/>
              </w:rPr>
              <w:t>Type</w:t>
            </w:r>
          </w:p>
        </w:tc>
      </w:tr>
      <w:tr>
        <w:tc>
          <w:tcPr>
            <w:tcW w:type="dxa" w:w="1152"/>
            <w:vAlign w:val="top"/>
          </w:tcPr>
          <w:p>
            <w:r/>
            <w:r>
              <w:rPr>
                <w:b w:val="0"/>
                <w:sz w:val="12"/>
              </w:rPr>
              <w:t>BAK-001</w:t>
            </w:r>
          </w:p>
        </w:tc>
        <w:tc>
          <w:tcPr>
            <w:tcW w:type="dxa" w:w="2304"/>
            <w:vAlign w:val="top"/>
          </w:tcPr>
          <w:p>
            <w:r/>
            <w:r>
              <w:rPr>
                <w:b w:val="0"/>
                <w:sz w:val="12"/>
              </w:rPr>
              <w:t>Pre-upgrade/destructive backup precondition.</w:t>
            </w:r>
          </w:p>
        </w:tc>
        <w:tc>
          <w:tcPr>
            <w:tcW w:type="dxa" w:w="3456"/>
            <w:vAlign w:val="top"/>
          </w:tcPr>
          <w:p>
            <w:r/>
            <w:r>
              <w:rPr>
                <w:b w:val="0"/>
                <w:sz w:val="12"/>
              </w:rPr>
              <w:t>Attempt bulk delete without recent backup.</w:t>
            </w:r>
          </w:p>
        </w:tc>
        <w:tc>
          <w:tcPr>
            <w:tcW w:type="dxa" w:w="3456"/>
            <w:vAlign w:val="top"/>
          </w:tcPr>
          <w:p>
            <w:r/>
            <w:r>
              <w:rPr>
                <w:b w:val="0"/>
                <w:sz w:val="12"/>
              </w:rPr>
              <w:t>Operation blocked or requires override; no records deleted.</w:t>
            </w:r>
          </w:p>
        </w:tc>
        <w:tc>
          <w:tcPr>
            <w:tcW w:type="dxa" w:w="2160"/>
            <w:vAlign w:val="top"/>
          </w:tcPr>
          <w:p>
            <w:r/>
            <w:r>
              <w:rPr>
                <w:b w:val="0"/>
                <w:sz w:val="12"/>
              </w:rPr>
              <w:t>UI/error code, SQL count unchanged.</w:t>
            </w:r>
          </w:p>
        </w:tc>
        <w:tc>
          <w:tcPr>
            <w:tcW w:type="dxa" w:w="1152"/>
            <w:vAlign w:val="top"/>
          </w:tcPr>
          <w:p>
            <w:r/>
            <w:r>
              <w:rPr>
                <w:b w:val="0"/>
                <w:sz w:val="12"/>
              </w:rPr>
              <w:t>Governance</w:t>
            </w:r>
          </w:p>
        </w:tc>
      </w:tr>
      <w:tr>
        <w:tc>
          <w:tcPr>
            <w:tcW w:type="dxa" w:w="1152"/>
            <w:vAlign w:val="top"/>
          </w:tcPr>
          <w:p>
            <w:r/>
            <w:r>
              <w:rPr>
                <w:b w:val="0"/>
                <w:sz w:val="12"/>
              </w:rPr>
              <w:t>BAK-002</w:t>
            </w:r>
          </w:p>
        </w:tc>
        <w:tc>
          <w:tcPr>
            <w:tcW w:type="dxa" w:w="2304"/>
            <w:vAlign w:val="top"/>
          </w:tcPr>
          <w:p>
            <w:r/>
            <w:r>
              <w:rPr>
                <w:b w:val="0"/>
                <w:sz w:val="12"/>
              </w:rPr>
              <w:t>Full backup and restore to same machine.</w:t>
            </w:r>
          </w:p>
        </w:tc>
        <w:tc>
          <w:tcPr>
            <w:tcW w:type="dxa" w:w="3456"/>
            <w:vAlign w:val="top"/>
          </w:tcPr>
          <w:p>
            <w:r/>
            <w:r>
              <w:rPr>
                <w:b w:val="0"/>
                <w:sz w:val="12"/>
              </w:rPr>
              <w:t>Create 100; backup; delete 50; restore.</w:t>
            </w:r>
          </w:p>
        </w:tc>
        <w:tc>
          <w:tcPr>
            <w:tcW w:type="dxa" w:w="3456"/>
            <w:vAlign w:val="top"/>
          </w:tcPr>
          <w:p>
            <w:r/>
            <w:r>
              <w:rPr>
                <w:b w:val="0"/>
                <w:sz w:val="12"/>
              </w:rPr>
              <w:t>State returns to backup point; sequence/checkpoint consistent.</w:t>
            </w:r>
          </w:p>
        </w:tc>
        <w:tc>
          <w:tcPr>
            <w:tcW w:type="dxa" w:w="2160"/>
            <w:vAlign w:val="top"/>
          </w:tcPr>
          <w:p>
            <w:r/>
            <w:r>
              <w:rPr>
                <w:b w:val="0"/>
                <w:sz w:val="12"/>
              </w:rPr>
              <w:t>Counts, sequence, manifest verification.</w:t>
            </w:r>
          </w:p>
        </w:tc>
        <w:tc>
          <w:tcPr>
            <w:tcW w:type="dxa" w:w="1152"/>
            <w:vAlign w:val="top"/>
          </w:tcPr>
          <w:p>
            <w:r/>
            <w:r>
              <w:rPr>
                <w:b w:val="0"/>
                <w:sz w:val="12"/>
              </w:rPr>
              <w:t>Restore</w:t>
            </w:r>
          </w:p>
        </w:tc>
      </w:tr>
      <w:tr>
        <w:tc>
          <w:tcPr>
            <w:tcW w:type="dxa" w:w="1152"/>
            <w:vAlign w:val="top"/>
          </w:tcPr>
          <w:p>
            <w:r/>
            <w:r>
              <w:rPr>
                <w:b w:val="0"/>
                <w:sz w:val="12"/>
              </w:rPr>
              <w:t>BAK-003</w:t>
            </w:r>
          </w:p>
        </w:tc>
        <w:tc>
          <w:tcPr>
            <w:tcW w:type="dxa" w:w="2304"/>
            <w:vAlign w:val="top"/>
          </w:tcPr>
          <w:p>
            <w:r/>
            <w:r>
              <w:rPr>
                <w:b w:val="0"/>
                <w:sz w:val="12"/>
              </w:rPr>
              <w:t>Restore to clean machine / new VM.</w:t>
            </w:r>
          </w:p>
        </w:tc>
        <w:tc>
          <w:tcPr>
            <w:tcW w:type="dxa" w:w="3456"/>
            <w:vAlign w:val="top"/>
          </w:tcPr>
          <w:p>
            <w:r/>
            <w:r>
              <w:rPr>
                <w:b w:val="0"/>
                <w:sz w:val="12"/>
              </w:rPr>
              <w:t>Move encrypted backup to fresh VM; restore with correct config/cert.</w:t>
            </w:r>
          </w:p>
        </w:tc>
        <w:tc>
          <w:tcPr>
            <w:tcW w:type="dxa" w:w="3456"/>
            <w:vAlign w:val="top"/>
          </w:tcPr>
          <w:p>
            <w:r/>
            <w:r>
              <w:rPr>
                <w:b w:val="0"/>
                <w:sz w:val="12"/>
              </w:rPr>
              <w:t>DB starts, app health ok, sequence continues from restored values.</w:t>
            </w:r>
          </w:p>
        </w:tc>
        <w:tc>
          <w:tcPr>
            <w:tcW w:type="dxa" w:w="2160"/>
            <w:vAlign w:val="top"/>
          </w:tcPr>
          <w:p>
            <w:r/>
            <w:r>
              <w:rPr>
                <w:b w:val="0"/>
                <w:sz w:val="12"/>
              </w:rPr>
              <w:t>Health, SQL, sync smoke.</w:t>
            </w:r>
          </w:p>
        </w:tc>
        <w:tc>
          <w:tcPr>
            <w:tcW w:type="dxa" w:w="1152"/>
            <w:vAlign w:val="top"/>
          </w:tcPr>
          <w:p>
            <w:r/>
            <w:r>
              <w:rPr>
                <w:b w:val="0"/>
                <w:sz w:val="12"/>
              </w:rPr>
              <w:t>Restore</w:t>
            </w:r>
          </w:p>
        </w:tc>
      </w:tr>
      <w:tr>
        <w:tc>
          <w:tcPr>
            <w:tcW w:type="dxa" w:w="1152"/>
            <w:vAlign w:val="top"/>
          </w:tcPr>
          <w:p>
            <w:r/>
            <w:r>
              <w:rPr>
                <w:b w:val="0"/>
                <w:sz w:val="12"/>
              </w:rPr>
              <w:t>BAK-004</w:t>
            </w:r>
          </w:p>
        </w:tc>
        <w:tc>
          <w:tcPr>
            <w:tcW w:type="dxa" w:w="2304"/>
            <w:vAlign w:val="top"/>
          </w:tcPr>
          <w:p>
            <w:r/>
            <w:r>
              <w:rPr>
                <w:b w:val="0"/>
                <w:sz w:val="12"/>
              </w:rPr>
              <w:t>Wrong PACS backup rejected.</w:t>
            </w:r>
          </w:p>
        </w:tc>
        <w:tc>
          <w:tcPr>
            <w:tcW w:type="dxa" w:w="3456"/>
            <w:vAlign w:val="top"/>
          </w:tcPr>
          <w:p>
            <w:r/>
            <w:r>
              <w:rPr>
                <w:b w:val="0"/>
                <w:sz w:val="12"/>
              </w:rPr>
              <w:t>Try restoring PACS-A backup into PACS-B config.</w:t>
            </w:r>
          </w:p>
        </w:tc>
        <w:tc>
          <w:tcPr>
            <w:tcW w:type="dxa" w:w="3456"/>
            <w:vAlign w:val="top"/>
          </w:tcPr>
          <w:p>
            <w:r/>
            <w:r>
              <w:rPr>
                <w:b w:val="0"/>
                <w:sz w:val="12"/>
              </w:rPr>
              <w:t>Restore blocked due to pacs_id/site mismatch unless governance override.</w:t>
            </w:r>
          </w:p>
        </w:tc>
        <w:tc>
          <w:tcPr>
            <w:tcW w:type="dxa" w:w="2160"/>
            <w:vAlign w:val="top"/>
          </w:tcPr>
          <w:p>
            <w:r/>
            <w:r>
              <w:rPr>
                <w:b w:val="0"/>
                <w:sz w:val="12"/>
              </w:rPr>
              <w:t>Error and logs.</w:t>
            </w:r>
          </w:p>
        </w:tc>
        <w:tc>
          <w:tcPr>
            <w:tcW w:type="dxa" w:w="1152"/>
            <w:vAlign w:val="top"/>
          </w:tcPr>
          <w:p>
            <w:r/>
            <w:r>
              <w:rPr>
                <w:b w:val="0"/>
                <w:sz w:val="12"/>
              </w:rPr>
              <w:t>Negative</w:t>
            </w:r>
          </w:p>
        </w:tc>
      </w:tr>
      <w:tr>
        <w:tc>
          <w:tcPr>
            <w:tcW w:type="dxa" w:w="1152"/>
            <w:vAlign w:val="top"/>
          </w:tcPr>
          <w:p>
            <w:r/>
            <w:r>
              <w:rPr>
                <w:b w:val="0"/>
                <w:sz w:val="12"/>
              </w:rPr>
              <w:t>BAK-005</w:t>
            </w:r>
          </w:p>
        </w:tc>
        <w:tc>
          <w:tcPr>
            <w:tcW w:type="dxa" w:w="2304"/>
            <w:vAlign w:val="top"/>
          </w:tcPr>
          <w:p>
            <w:r/>
            <w:r>
              <w:rPr>
                <w:b w:val="0"/>
                <w:sz w:val="12"/>
              </w:rPr>
              <w:t>Corrupted backup rejected.</w:t>
            </w:r>
          </w:p>
        </w:tc>
        <w:tc>
          <w:tcPr>
            <w:tcW w:type="dxa" w:w="3456"/>
            <w:vAlign w:val="top"/>
          </w:tcPr>
          <w:p>
            <w:r/>
            <w:r>
              <w:rPr>
                <w:b w:val="0"/>
                <w:sz w:val="12"/>
              </w:rPr>
              <w:t>Modify one byte in backup file or manifest.</w:t>
            </w:r>
          </w:p>
        </w:tc>
        <w:tc>
          <w:tcPr>
            <w:tcW w:type="dxa" w:w="3456"/>
            <w:vAlign w:val="top"/>
          </w:tcPr>
          <w:p>
            <w:r/>
            <w:r>
              <w:rPr>
                <w:b w:val="0"/>
                <w:sz w:val="12"/>
              </w:rPr>
              <w:t>Restore verification fails before DB overwrite.</w:t>
            </w:r>
          </w:p>
        </w:tc>
        <w:tc>
          <w:tcPr>
            <w:tcW w:type="dxa" w:w="2160"/>
            <w:vAlign w:val="top"/>
          </w:tcPr>
          <w:p>
            <w:r/>
            <w:r>
              <w:rPr>
                <w:b w:val="0"/>
                <w:sz w:val="12"/>
              </w:rPr>
              <w:t>Hash verification error.</w:t>
            </w:r>
          </w:p>
        </w:tc>
        <w:tc>
          <w:tcPr>
            <w:tcW w:type="dxa" w:w="1152"/>
            <w:vAlign w:val="top"/>
          </w:tcPr>
          <w:p>
            <w:r/>
            <w:r>
              <w:rPr>
                <w:b w:val="0"/>
                <w:sz w:val="12"/>
              </w:rPr>
              <w:t>Tamper</w:t>
            </w:r>
          </w:p>
        </w:tc>
      </w:tr>
      <w:tr>
        <w:tc>
          <w:tcPr>
            <w:tcW w:type="dxa" w:w="1152"/>
            <w:vAlign w:val="top"/>
          </w:tcPr>
          <w:p>
            <w:r/>
            <w:r>
              <w:rPr>
                <w:b w:val="0"/>
                <w:sz w:val="12"/>
              </w:rPr>
              <w:t>BAK-006</w:t>
            </w:r>
          </w:p>
        </w:tc>
        <w:tc>
          <w:tcPr>
            <w:tcW w:type="dxa" w:w="2304"/>
            <w:vAlign w:val="top"/>
          </w:tcPr>
          <w:p>
            <w:r/>
            <w:r>
              <w:rPr>
                <w:b w:val="0"/>
                <w:sz w:val="12"/>
              </w:rPr>
              <w:t>Restore followed by reconciliation.</w:t>
            </w:r>
          </w:p>
        </w:tc>
        <w:tc>
          <w:tcPr>
            <w:tcW w:type="dxa" w:w="3456"/>
            <w:vAlign w:val="top"/>
          </w:tcPr>
          <w:p>
            <w:r/>
            <w:r>
              <w:rPr>
                <w:b w:val="0"/>
                <w:sz w:val="12"/>
              </w:rPr>
              <w:t>Backup at seq 100; sync to 120; restore backup; reconnect.</w:t>
            </w:r>
          </w:p>
        </w:tc>
        <w:tc>
          <w:tcPr>
            <w:tcW w:type="dxa" w:w="3456"/>
            <w:vAlign w:val="top"/>
          </w:tcPr>
          <w:p>
            <w:r/>
            <w:r>
              <w:rPr>
                <w:b w:val="0"/>
                <w:sz w:val="12"/>
              </w:rPr>
              <w:t>Reconciliation identifies divergence; no blind overwrite; operator workflow required.</w:t>
            </w:r>
          </w:p>
        </w:tc>
        <w:tc>
          <w:tcPr>
            <w:tcW w:type="dxa" w:w="2160"/>
            <w:vAlign w:val="top"/>
          </w:tcPr>
          <w:p>
            <w:r/>
            <w:r>
              <w:rPr>
                <w:b w:val="0"/>
                <w:sz w:val="12"/>
              </w:rPr>
              <w:t>Reconciliation report.</w:t>
            </w:r>
          </w:p>
        </w:tc>
        <w:tc>
          <w:tcPr>
            <w:tcW w:type="dxa" w:w="1152"/>
            <w:vAlign w:val="top"/>
          </w:tcPr>
          <w:p>
            <w:r/>
            <w:r>
              <w:rPr>
                <w:b w:val="0"/>
                <w:sz w:val="12"/>
              </w:rPr>
              <w:t>Advanced</w:t>
            </w:r>
          </w:p>
        </w:tc>
      </w:tr>
    </w:tbl>
    <w:p/>
    <w:p>
      <w:pPr>
        <w:pStyle w:val="Heading1"/>
      </w:pPr>
      <w:r>
        <w:t>13. Security, Tamper, and Governance Test Suites</w:t>
      </w:r>
    </w:p>
    <w:p>
      <w:r>
        <w:t>These scenarios prove that the sync design is tamper-evident and that governance controls are testable.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152"/>
            <w:vAlign w:val="top"/>
            <w:shd w:fill="1F4E79"/>
          </w:tcPr>
          <w:p>
            <w:r/>
            <w:r>
              <w:rPr>
                <w:b/>
                <w:color w:val="FFFFFF"/>
                <w:sz w:val="14"/>
              </w:rPr>
              <w:t>ID</w:t>
            </w:r>
          </w:p>
        </w:tc>
        <w:tc>
          <w:tcPr>
            <w:tcW w:type="dxa" w:w="2304"/>
            <w:vAlign w:val="top"/>
            <w:shd w:fill="1F4E79"/>
          </w:tcPr>
          <w:p>
            <w:r/>
            <w:r>
              <w:rPr>
                <w:b/>
                <w:color w:val="FFFFFF"/>
                <w:sz w:val="14"/>
              </w:rPr>
              <w:t>Objective</w:t>
            </w:r>
          </w:p>
        </w:tc>
        <w:tc>
          <w:tcPr>
            <w:tcW w:type="dxa" w:w="3456"/>
            <w:vAlign w:val="top"/>
            <w:shd w:fill="1F4E79"/>
          </w:tcPr>
          <w:p>
            <w:r/>
            <w:r>
              <w:rPr>
                <w:b/>
                <w:color w:val="FFFFFF"/>
                <w:sz w:val="14"/>
              </w:rPr>
              <w:t>Preconditions / Steps</w:t>
            </w:r>
          </w:p>
        </w:tc>
        <w:tc>
          <w:tcPr>
            <w:tcW w:type="dxa" w:w="3456"/>
            <w:vAlign w:val="top"/>
            <w:shd w:fill="1F4E79"/>
          </w:tcPr>
          <w:p>
            <w:r/>
            <w:r>
              <w:rPr>
                <w:b/>
                <w:color w:val="FFFFFF"/>
                <w:sz w:val="14"/>
              </w:rPr>
              <w:t>Expected result</w:t>
            </w:r>
          </w:p>
        </w:tc>
        <w:tc>
          <w:tcPr>
            <w:tcW w:type="dxa" w:w="2160"/>
            <w:vAlign w:val="top"/>
            <w:shd w:fill="1F4E79"/>
          </w:tcPr>
          <w:p>
            <w:r/>
            <w:r>
              <w:rPr>
                <w:b/>
                <w:color w:val="FFFFFF"/>
                <w:sz w:val="14"/>
              </w:rPr>
              <w:t>Evidence</w:t>
            </w:r>
          </w:p>
        </w:tc>
        <w:tc>
          <w:tcPr>
            <w:tcW w:type="dxa" w:w="1152"/>
            <w:vAlign w:val="top"/>
            <w:shd w:fill="1F4E79"/>
          </w:tcPr>
          <w:p>
            <w:r/>
            <w:r>
              <w:rPr>
                <w:b/>
                <w:color w:val="FFFFFF"/>
                <w:sz w:val="14"/>
              </w:rPr>
              <w:t>Type</w:t>
            </w:r>
          </w:p>
        </w:tc>
      </w:tr>
      <w:tr>
        <w:tc>
          <w:tcPr>
            <w:tcW w:type="dxa" w:w="1152"/>
            <w:vAlign w:val="top"/>
          </w:tcPr>
          <w:p>
            <w:r/>
            <w:r>
              <w:rPr>
                <w:b w:val="0"/>
                <w:sz w:val="12"/>
              </w:rPr>
              <w:t>SEC-001</w:t>
            </w:r>
          </w:p>
        </w:tc>
        <w:tc>
          <w:tcPr>
            <w:tcW w:type="dxa" w:w="2304"/>
            <w:vAlign w:val="top"/>
          </w:tcPr>
          <w:p>
            <w:r/>
            <w:r>
              <w:rPr>
                <w:b w:val="0"/>
                <w:sz w:val="12"/>
              </w:rPr>
              <w:t>Payload hash mismatch rejected.</w:t>
            </w:r>
          </w:p>
        </w:tc>
        <w:tc>
          <w:tcPr>
            <w:tcW w:type="dxa" w:w="3456"/>
            <w:vAlign w:val="top"/>
          </w:tcPr>
          <w:p>
            <w:r/>
            <w:r>
              <w:rPr>
                <w:b w:val="0"/>
                <w:sz w:val="12"/>
              </w:rPr>
              <w:t>Intercept or test-control modifies payload amount after hash.</w:t>
            </w:r>
          </w:p>
        </w:tc>
        <w:tc>
          <w:tcPr>
            <w:tcW w:type="dxa" w:w="3456"/>
            <w:vAlign w:val="top"/>
          </w:tcPr>
          <w:p>
            <w:r/>
            <w:r>
              <w:rPr>
                <w:b w:val="0"/>
                <w:sz w:val="12"/>
              </w:rPr>
              <w:t>NLDR rejects; no business apply; security log created.</w:t>
            </w:r>
          </w:p>
        </w:tc>
        <w:tc>
          <w:tcPr>
            <w:tcW w:type="dxa" w:w="2160"/>
            <w:vAlign w:val="top"/>
          </w:tcPr>
          <w:p>
            <w:r/>
            <w:r>
              <w:rPr>
                <w:b w:val="0"/>
                <w:sz w:val="12"/>
              </w:rPr>
              <w:t>REJECTED row, logs.</w:t>
            </w:r>
          </w:p>
        </w:tc>
        <w:tc>
          <w:tcPr>
            <w:tcW w:type="dxa" w:w="1152"/>
            <w:vAlign w:val="top"/>
          </w:tcPr>
          <w:p>
            <w:r/>
            <w:r>
              <w:rPr>
                <w:b w:val="0"/>
                <w:sz w:val="12"/>
              </w:rPr>
              <w:t>Security</w:t>
            </w:r>
          </w:p>
        </w:tc>
      </w:tr>
      <w:tr>
        <w:tc>
          <w:tcPr>
            <w:tcW w:type="dxa" w:w="1152"/>
            <w:vAlign w:val="top"/>
          </w:tcPr>
          <w:p>
            <w:r/>
            <w:r>
              <w:rPr>
                <w:b w:val="0"/>
                <w:sz w:val="12"/>
              </w:rPr>
              <w:t>SEC-002</w:t>
            </w:r>
          </w:p>
        </w:tc>
        <w:tc>
          <w:tcPr>
            <w:tcW w:type="dxa" w:w="2304"/>
            <w:vAlign w:val="top"/>
          </w:tcPr>
          <w:p>
            <w:r/>
            <w:r>
              <w:rPr>
                <w:b w:val="0"/>
                <w:sz w:val="12"/>
              </w:rPr>
              <w:t>Replay attack detected.</w:t>
            </w:r>
          </w:p>
        </w:tc>
        <w:tc>
          <w:tcPr>
            <w:tcW w:type="dxa" w:w="3456"/>
            <w:vAlign w:val="top"/>
          </w:tcPr>
          <w:p>
            <w:r/>
            <w:r>
              <w:rPr>
                <w:b w:val="0"/>
                <w:sz w:val="12"/>
              </w:rPr>
              <w:t>Send old event after ACK.</w:t>
            </w:r>
          </w:p>
        </w:tc>
        <w:tc>
          <w:tcPr>
            <w:tcW w:type="dxa" w:w="3456"/>
            <w:vAlign w:val="top"/>
          </w:tcPr>
          <w:p>
            <w:r/>
            <w:r>
              <w:rPr>
                <w:b w:val="0"/>
                <w:sz w:val="12"/>
              </w:rPr>
              <w:t>DUPLICATE/replay marker; no second apply.</w:t>
            </w:r>
          </w:p>
        </w:tc>
        <w:tc>
          <w:tcPr>
            <w:tcW w:type="dxa" w:w="2160"/>
            <w:vAlign w:val="top"/>
          </w:tcPr>
          <w:p>
            <w:r/>
            <w:r>
              <w:rPr>
                <w:b w:val="0"/>
                <w:sz w:val="12"/>
              </w:rPr>
              <w:t>sync_inbox status.</w:t>
            </w:r>
          </w:p>
        </w:tc>
        <w:tc>
          <w:tcPr>
            <w:tcW w:type="dxa" w:w="1152"/>
            <w:vAlign w:val="top"/>
          </w:tcPr>
          <w:p>
            <w:r/>
            <w:r>
              <w:rPr>
                <w:b w:val="0"/>
                <w:sz w:val="12"/>
              </w:rPr>
              <w:t>Security</w:t>
            </w:r>
          </w:p>
        </w:tc>
      </w:tr>
      <w:tr>
        <w:tc>
          <w:tcPr>
            <w:tcW w:type="dxa" w:w="1152"/>
            <w:vAlign w:val="top"/>
          </w:tcPr>
          <w:p>
            <w:r/>
            <w:r>
              <w:rPr>
                <w:b w:val="0"/>
                <w:sz w:val="12"/>
              </w:rPr>
              <w:t>SEC-003</w:t>
            </w:r>
          </w:p>
        </w:tc>
        <w:tc>
          <w:tcPr>
            <w:tcW w:type="dxa" w:w="2304"/>
            <w:vAlign w:val="top"/>
          </w:tcPr>
          <w:p>
            <w:r/>
            <w:r>
              <w:rPr>
                <w:b w:val="0"/>
                <w:sz w:val="12"/>
              </w:rPr>
              <w:t>Invalid mTLS/test token rejected.</w:t>
            </w:r>
          </w:p>
        </w:tc>
        <w:tc>
          <w:tcPr>
            <w:tcW w:type="dxa" w:w="3456"/>
            <w:vAlign w:val="top"/>
          </w:tcPr>
          <w:p>
            <w:r/>
            <w:r>
              <w:rPr>
                <w:b w:val="0"/>
                <w:sz w:val="12"/>
              </w:rPr>
              <w:t>Call NLDR ingest with invalid cert/token.</w:t>
            </w:r>
          </w:p>
        </w:tc>
        <w:tc>
          <w:tcPr>
            <w:tcW w:type="dxa" w:w="3456"/>
            <w:vAlign w:val="top"/>
          </w:tcPr>
          <w:p>
            <w:r/>
            <w:r>
              <w:rPr>
                <w:b w:val="0"/>
                <w:sz w:val="12"/>
              </w:rPr>
              <w:t>HTTP 401/403; no inbox row or row marked rejected.</w:t>
            </w:r>
          </w:p>
        </w:tc>
        <w:tc>
          <w:tcPr>
            <w:tcW w:type="dxa" w:w="2160"/>
            <w:vAlign w:val="top"/>
          </w:tcPr>
          <w:p>
            <w:r/>
            <w:r>
              <w:rPr>
                <w:b w:val="0"/>
                <w:sz w:val="12"/>
              </w:rPr>
              <w:t>HTTP response, logs.</w:t>
            </w:r>
          </w:p>
        </w:tc>
        <w:tc>
          <w:tcPr>
            <w:tcW w:type="dxa" w:w="1152"/>
            <w:vAlign w:val="top"/>
          </w:tcPr>
          <w:p>
            <w:r/>
            <w:r>
              <w:rPr>
                <w:b w:val="0"/>
                <w:sz w:val="12"/>
              </w:rPr>
              <w:t>Security</w:t>
            </w:r>
          </w:p>
        </w:tc>
      </w:tr>
      <w:tr>
        <w:tc>
          <w:tcPr>
            <w:tcW w:type="dxa" w:w="1152"/>
            <w:vAlign w:val="top"/>
          </w:tcPr>
          <w:p>
            <w:r/>
            <w:r>
              <w:rPr>
                <w:b w:val="0"/>
                <w:sz w:val="12"/>
              </w:rPr>
              <w:t>SEC-004</w:t>
            </w:r>
          </w:p>
        </w:tc>
        <w:tc>
          <w:tcPr>
            <w:tcW w:type="dxa" w:w="2304"/>
            <w:vAlign w:val="top"/>
          </w:tcPr>
          <w:p>
            <w:r/>
            <w:r>
              <w:rPr>
                <w:b w:val="0"/>
                <w:sz w:val="12"/>
              </w:rPr>
              <w:t>PII not written to logs.</w:t>
            </w:r>
          </w:p>
        </w:tc>
        <w:tc>
          <w:tcPr>
            <w:tcW w:type="dxa" w:w="3456"/>
            <w:vAlign w:val="top"/>
          </w:tcPr>
          <w:p>
            <w:r/>
            <w:r>
              <w:rPr>
                <w:b w:val="0"/>
                <w:sz w:val="12"/>
              </w:rPr>
              <w:t>Use DS-PII; generate error; collect logs/support bundle.</w:t>
            </w:r>
          </w:p>
        </w:tc>
        <w:tc>
          <w:tcPr>
            <w:tcW w:type="dxa" w:w="3456"/>
            <w:vAlign w:val="top"/>
          </w:tcPr>
          <w:p>
            <w:r/>
            <w:r>
              <w:rPr>
                <w:b w:val="0"/>
                <w:sz w:val="12"/>
              </w:rPr>
              <w:t>Aadhaar/mobile/account masked or omitted.</w:t>
            </w:r>
          </w:p>
        </w:tc>
        <w:tc>
          <w:tcPr>
            <w:tcW w:type="dxa" w:w="2160"/>
            <w:vAlign w:val="top"/>
          </w:tcPr>
          <w:p>
            <w:r/>
            <w:r>
              <w:rPr>
                <w:b w:val="0"/>
                <w:sz w:val="12"/>
              </w:rPr>
              <w:t>Redaction scan report.</w:t>
            </w:r>
          </w:p>
        </w:tc>
        <w:tc>
          <w:tcPr>
            <w:tcW w:type="dxa" w:w="1152"/>
            <w:vAlign w:val="top"/>
          </w:tcPr>
          <w:p>
            <w:r/>
            <w:r>
              <w:rPr>
                <w:b w:val="0"/>
                <w:sz w:val="12"/>
              </w:rPr>
              <w:t>Security</w:t>
            </w:r>
          </w:p>
        </w:tc>
      </w:tr>
      <w:tr>
        <w:tc>
          <w:tcPr>
            <w:tcW w:type="dxa" w:w="1152"/>
            <w:vAlign w:val="top"/>
          </w:tcPr>
          <w:p>
            <w:r/>
            <w:r>
              <w:rPr>
                <w:b w:val="0"/>
                <w:sz w:val="12"/>
              </w:rPr>
              <w:t>SEC-005</w:t>
            </w:r>
          </w:p>
        </w:tc>
        <w:tc>
          <w:tcPr>
            <w:tcW w:type="dxa" w:w="2304"/>
            <w:vAlign w:val="top"/>
          </w:tcPr>
          <w:p>
            <w:r/>
            <w:r>
              <w:rPr>
                <w:b w:val="0"/>
                <w:sz w:val="12"/>
              </w:rPr>
              <w:t>Manual DB tampering detected by reconciliation.</w:t>
            </w:r>
          </w:p>
        </w:tc>
        <w:tc>
          <w:tcPr>
            <w:tcW w:type="dxa" w:w="3456"/>
            <w:vAlign w:val="top"/>
          </w:tcPr>
          <w:p>
            <w:r/>
            <w:r>
              <w:rPr>
                <w:b w:val="0"/>
                <w:sz w:val="12"/>
              </w:rPr>
              <w:t>Directly change NLDR amount without event.</w:t>
            </w:r>
          </w:p>
        </w:tc>
        <w:tc>
          <w:tcPr>
            <w:tcW w:type="dxa" w:w="3456"/>
            <w:vAlign w:val="top"/>
          </w:tcPr>
          <w:p>
            <w:r/>
            <w:r>
              <w:rPr>
                <w:b w:val="0"/>
                <w:sz w:val="12"/>
              </w:rPr>
              <w:t>Checksum/reconciliation flags mismatch.</w:t>
            </w:r>
          </w:p>
        </w:tc>
        <w:tc>
          <w:tcPr>
            <w:tcW w:type="dxa" w:w="2160"/>
            <w:vAlign w:val="top"/>
          </w:tcPr>
          <w:p>
            <w:r/>
            <w:r>
              <w:rPr>
                <w:b w:val="0"/>
                <w:sz w:val="12"/>
              </w:rPr>
              <w:t>Reconciliation report.</w:t>
            </w:r>
          </w:p>
        </w:tc>
        <w:tc>
          <w:tcPr>
            <w:tcW w:type="dxa" w:w="1152"/>
            <w:vAlign w:val="top"/>
          </w:tcPr>
          <w:p>
            <w:r/>
            <w:r>
              <w:rPr>
                <w:b w:val="0"/>
                <w:sz w:val="12"/>
              </w:rPr>
              <w:t>Tamper</w:t>
            </w:r>
          </w:p>
        </w:tc>
      </w:tr>
      <w:tr>
        <w:tc>
          <w:tcPr>
            <w:tcW w:type="dxa" w:w="1152"/>
            <w:vAlign w:val="top"/>
          </w:tcPr>
          <w:p>
            <w:r/>
            <w:r>
              <w:rPr>
                <w:b w:val="0"/>
                <w:sz w:val="12"/>
              </w:rPr>
              <w:t>SEC-006</w:t>
            </w:r>
          </w:p>
        </w:tc>
        <w:tc>
          <w:tcPr>
            <w:tcW w:type="dxa" w:w="2304"/>
            <w:vAlign w:val="top"/>
          </w:tcPr>
          <w:p>
            <w:r/>
            <w:r>
              <w:rPr>
                <w:b w:val="0"/>
                <w:sz w:val="12"/>
              </w:rPr>
              <w:t>Redis tampering cannot alter business truth.</w:t>
            </w:r>
          </w:p>
        </w:tc>
        <w:tc>
          <w:tcPr>
            <w:tcW w:type="dxa" w:w="3456"/>
            <w:vAlign w:val="top"/>
          </w:tcPr>
          <w:p>
            <w:r/>
            <w:r>
              <w:rPr>
                <w:b w:val="0"/>
                <w:sz w:val="12"/>
              </w:rPr>
              <w:t>Change cached amount in Redis.</w:t>
            </w:r>
          </w:p>
        </w:tc>
        <w:tc>
          <w:tcPr>
            <w:tcW w:type="dxa" w:w="3456"/>
            <w:vAlign w:val="top"/>
          </w:tcPr>
          <w:p>
            <w:r/>
            <w:r>
              <w:rPr>
                <w:b w:val="0"/>
                <w:sz w:val="12"/>
              </w:rPr>
              <w:t>DB-backed view/API corrects or invalidates cache; no sync event created from cache-only change.</w:t>
            </w:r>
          </w:p>
        </w:tc>
        <w:tc>
          <w:tcPr>
            <w:tcW w:type="dxa" w:w="2160"/>
            <w:vAlign w:val="top"/>
          </w:tcPr>
          <w:p>
            <w:r/>
            <w:r>
              <w:rPr>
                <w:b w:val="0"/>
                <w:sz w:val="12"/>
              </w:rPr>
              <w:t>Redis key, DB, UI.</w:t>
            </w:r>
          </w:p>
        </w:tc>
        <w:tc>
          <w:tcPr>
            <w:tcW w:type="dxa" w:w="1152"/>
            <w:vAlign w:val="top"/>
          </w:tcPr>
          <w:p>
            <w:r/>
            <w:r>
              <w:rPr>
                <w:b w:val="0"/>
                <w:sz w:val="12"/>
              </w:rPr>
              <w:t>Security</w:t>
            </w:r>
          </w:p>
        </w:tc>
      </w:tr>
      <w:tr>
        <w:tc>
          <w:tcPr>
            <w:tcW w:type="dxa" w:w="1152"/>
            <w:vAlign w:val="top"/>
          </w:tcPr>
          <w:p>
            <w:r/>
            <w:r>
              <w:rPr>
                <w:b w:val="0"/>
                <w:sz w:val="12"/>
              </w:rPr>
              <w:t>SEC-007</w:t>
            </w:r>
          </w:p>
        </w:tc>
        <w:tc>
          <w:tcPr>
            <w:tcW w:type="dxa" w:w="2304"/>
            <w:vAlign w:val="top"/>
          </w:tcPr>
          <w:p>
            <w:r/>
            <w:r>
              <w:rPr>
                <w:b w:val="0"/>
                <w:sz w:val="12"/>
              </w:rPr>
              <w:t>Unsupported schema/protocol version blocked.</w:t>
            </w:r>
          </w:p>
        </w:tc>
        <w:tc>
          <w:tcPr>
            <w:tcW w:type="dxa" w:w="3456"/>
            <w:vAlign w:val="top"/>
          </w:tcPr>
          <w:p>
            <w:r/>
            <w:r>
              <w:rPr>
                <w:b w:val="0"/>
                <w:sz w:val="12"/>
              </w:rPr>
              <w:t>Send event schemaVersion=999.</w:t>
            </w:r>
          </w:p>
        </w:tc>
        <w:tc>
          <w:tcPr>
            <w:tcW w:type="dxa" w:w="3456"/>
            <w:vAlign w:val="top"/>
          </w:tcPr>
          <w:p>
            <w:r/>
            <w:r>
              <w:rPr>
                <w:b w:val="0"/>
                <w:sz w:val="12"/>
              </w:rPr>
              <w:t>Receiver rejects with clear error.</w:t>
            </w:r>
          </w:p>
        </w:tc>
        <w:tc>
          <w:tcPr>
            <w:tcW w:type="dxa" w:w="2160"/>
            <w:vAlign w:val="top"/>
          </w:tcPr>
          <w:p>
            <w:r/>
            <w:r>
              <w:rPr>
                <w:b w:val="0"/>
                <w:sz w:val="12"/>
              </w:rPr>
              <w:t>Rejected inbox row.</w:t>
            </w:r>
          </w:p>
        </w:tc>
        <w:tc>
          <w:tcPr>
            <w:tcW w:type="dxa" w:w="1152"/>
            <w:vAlign w:val="top"/>
          </w:tcPr>
          <w:p>
            <w:r/>
            <w:r>
              <w:rPr>
                <w:b w:val="0"/>
                <w:sz w:val="12"/>
              </w:rPr>
              <w:t>Compatibility</w:t>
            </w:r>
          </w:p>
        </w:tc>
      </w:tr>
      <w:tr>
        <w:tc>
          <w:tcPr>
            <w:tcW w:type="dxa" w:w="1152"/>
            <w:vAlign w:val="top"/>
          </w:tcPr>
          <w:p>
            <w:r/>
            <w:r>
              <w:rPr>
                <w:b w:val="0"/>
                <w:sz w:val="12"/>
              </w:rPr>
              <w:t>SEC-008</w:t>
            </w:r>
          </w:p>
        </w:tc>
        <w:tc>
          <w:tcPr>
            <w:tcW w:type="dxa" w:w="2304"/>
            <w:vAlign w:val="top"/>
          </w:tcPr>
          <w:p>
            <w:r/>
            <w:r>
              <w:rPr>
                <w:b w:val="0"/>
                <w:sz w:val="12"/>
              </w:rPr>
              <w:t>Override token required for purge/destructive operation.</w:t>
            </w:r>
          </w:p>
        </w:tc>
        <w:tc>
          <w:tcPr>
            <w:tcW w:type="dxa" w:w="3456"/>
            <w:vAlign w:val="top"/>
          </w:tcPr>
          <w:p>
            <w:r/>
            <w:r>
              <w:rPr>
                <w:b w:val="0"/>
                <w:sz w:val="12"/>
              </w:rPr>
              <w:t>Attempt purge/bulk delete without token.</w:t>
            </w:r>
          </w:p>
        </w:tc>
        <w:tc>
          <w:tcPr>
            <w:tcW w:type="dxa" w:w="3456"/>
            <w:vAlign w:val="top"/>
          </w:tcPr>
          <w:p>
            <w:r/>
            <w:r>
              <w:rPr>
                <w:b w:val="0"/>
                <w:sz w:val="12"/>
              </w:rPr>
              <w:t>Operation blocked; audit failure event recorded.</w:t>
            </w:r>
          </w:p>
        </w:tc>
        <w:tc>
          <w:tcPr>
            <w:tcW w:type="dxa" w:w="2160"/>
            <w:vAlign w:val="top"/>
          </w:tcPr>
          <w:p>
            <w:r/>
            <w:r>
              <w:rPr>
                <w:b w:val="0"/>
                <w:sz w:val="12"/>
              </w:rPr>
              <w:t>UI error, audit row.</w:t>
            </w:r>
          </w:p>
        </w:tc>
        <w:tc>
          <w:tcPr>
            <w:tcW w:type="dxa" w:w="1152"/>
            <w:vAlign w:val="top"/>
          </w:tcPr>
          <w:p>
            <w:r/>
            <w:r>
              <w:rPr>
                <w:b w:val="0"/>
                <w:sz w:val="12"/>
              </w:rPr>
              <w:t>Governance</w:t>
            </w:r>
          </w:p>
        </w:tc>
      </w:tr>
    </w:tbl>
    <w:p/>
    <w:p>
      <w:pPr>
        <w:pStyle w:val="Heading1"/>
      </w:pPr>
      <w:r>
        <w:t>14. UI, Operator, Heartbeat, and Support-Bundle Test Suites</w:t>
      </w:r>
    </w:p>
    <w:p>
      <w:r>
        <w:t>These ensure test engineers verify what field operators will actually see, not just service internals.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152"/>
            <w:vAlign w:val="top"/>
            <w:shd w:fill="1F4E79"/>
          </w:tcPr>
          <w:p>
            <w:r/>
            <w:r>
              <w:rPr>
                <w:b/>
                <w:color w:val="FFFFFF"/>
                <w:sz w:val="14"/>
              </w:rPr>
              <w:t>ID</w:t>
            </w:r>
          </w:p>
        </w:tc>
        <w:tc>
          <w:tcPr>
            <w:tcW w:type="dxa" w:w="2304"/>
            <w:vAlign w:val="top"/>
            <w:shd w:fill="1F4E79"/>
          </w:tcPr>
          <w:p>
            <w:r/>
            <w:r>
              <w:rPr>
                <w:b/>
                <w:color w:val="FFFFFF"/>
                <w:sz w:val="14"/>
              </w:rPr>
              <w:t>Objective</w:t>
            </w:r>
          </w:p>
        </w:tc>
        <w:tc>
          <w:tcPr>
            <w:tcW w:type="dxa" w:w="3456"/>
            <w:vAlign w:val="top"/>
            <w:shd w:fill="1F4E79"/>
          </w:tcPr>
          <w:p>
            <w:r/>
            <w:r>
              <w:rPr>
                <w:b/>
                <w:color w:val="FFFFFF"/>
                <w:sz w:val="14"/>
              </w:rPr>
              <w:t>Preconditions / Steps</w:t>
            </w:r>
          </w:p>
        </w:tc>
        <w:tc>
          <w:tcPr>
            <w:tcW w:type="dxa" w:w="3456"/>
            <w:vAlign w:val="top"/>
            <w:shd w:fill="1F4E79"/>
          </w:tcPr>
          <w:p>
            <w:r/>
            <w:r>
              <w:rPr>
                <w:b/>
                <w:color w:val="FFFFFF"/>
                <w:sz w:val="14"/>
              </w:rPr>
              <w:t>Expected result</w:t>
            </w:r>
          </w:p>
        </w:tc>
        <w:tc>
          <w:tcPr>
            <w:tcW w:type="dxa" w:w="2160"/>
            <w:vAlign w:val="top"/>
            <w:shd w:fill="1F4E79"/>
          </w:tcPr>
          <w:p>
            <w:r/>
            <w:r>
              <w:rPr>
                <w:b/>
                <w:color w:val="FFFFFF"/>
                <w:sz w:val="14"/>
              </w:rPr>
              <w:t>Evidence</w:t>
            </w:r>
          </w:p>
        </w:tc>
        <w:tc>
          <w:tcPr>
            <w:tcW w:type="dxa" w:w="1152"/>
            <w:vAlign w:val="top"/>
            <w:shd w:fill="1F4E79"/>
          </w:tcPr>
          <w:p>
            <w:r/>
            <w:r>
              <w:rPr>
                <w:b/>
                <w:color w:val="FFFFFF"/>
                <w:sz w:val="14"/>
              </w:rPr>
              <w:t>Type</w:t>
            </w:r>
          </w:p>
        </w:tc>
      </w:tr>
      <w:tr>
        <w:tc>
          <w:tcPr>
            <w:tcW w:type="dxa" w:w="1152"/>
            <w:vAlign w:val="top"/>
          </w:tcPr>
          <w:p>
            <w:r/>
            <w:r>
              <w:rPr>
                <w:b w:val="0"/>
                <w:sz w:val="12"/>
              </w:rPr>
              <w:t>UI-001</w:t>
            </w:r>
          </w:p>
        </w:tc>
        <w:tc>
          <w:tcPr>
            <w:tcW w:type="dxa" w:w="2304"/>
            <w:vAlign w:val="top"/>
          </w:tcPr>
          <w:p>
            <w:r/>
            <w:r>
              <w:rPr>
                <w:b w:val="0"/>
                <w:sz w:val="12"/>
              </w:rPr>
              <w:t>Thin UI shows online/offline state correctly.</w:t>
            </w:r>
          </w:p>
        </w:tc>
        <w:tc>
          <w:tcPr>
            <w:tcW w:type="dxa" w:w="3456"/>
            <w:vAlign w:val="top"/>
          </w:tcPr>
          <w:p>
            <w:r/>
            <w:r>
              <w:rPr>
                <w:b w:val="0"/>
                <w:sz w:val="12"/>
              </w:rPr>
              <w:t>Toggle network online/offline.</w:t>
            </w:r>
          </w:p>
        </w:tc>
        <w:tc>
          <w:tcPr>
            <w:tcW w:type="dxa" w:w="3456"/>
            <w:vAlign w:val="top"/>
          </w:tcPr>
          <w:p>
            <w:r/>
            <w:r>
              <w:rPr>
                <w:b w:val="0"/>
                <w:sz w:val="12"/>
              </w:rPr>
              <w:t>Status banner changes within configured interval; business forms remain available offline.</w:t>
            </w:r>
          </w:p>
        </w:tc>
        <w:tc>
          <w:tcPr>
            <w:tcW w:type="dxa" w:w="2160"/>
            <w:vAlign w:val="top"/>
          </w:tcPr>
          <w:p>
            <w:r/>
            <w:r>
              <w:rPr>
                <w:b w:val="0"/>
                <w:sz w:val="12"/>
              </w:rPr>
              <w:t>Screenshots, heartbeat logs.</w:t>
            </w:r>
          </w:p>
        </w:tc>
        <w:tc>
          <w:tcPr>
            <w:tcW w:type="dxa" w:w="1152"/>
            <w:vAlign w:val="top"/>
          </w:tcPr>
          <w:p>
            <w:r/>
            <w:r>
              <w:rPr>
                <w:b w:val="0"/>
                <w:sz w:val="12"/>
              </w:rPr>
              <w:t>UI</w:t>
            </w:r>
          </w:p>
        </w:tc>
      </w:tr>
      <w:tr>
        <w:tc>
          <w:tcPr>
            <w:tcW w:type="dxa" w:w="1152"/>
            <w:vAlign w:val="top"/>
          </w:tcPr>
          <w:p>
            <w:r/>
            <w:r>
              <w:rPr>
                <w:b w:val="0"/>
                <w:sz w:val="12"/>
              </w:rPr>
              <w:t>UI-002</w:t>
            </w:r>
          </w:p>
        </w:tc>
        <w:tc>
          <w:tcPr>
            <w:tcW w:type="dxa" w:w="2304"/>
            <w:vAlign w:val="top"/>
          </w:tcPr>
          <w:p>
            <w:r/>
            <w:r>
              <w:rPr>
                <w:b w:val="0"/>
                <w:sz w:val="12"/>
              </w:rPr>
              <w:t>Sync dashboard displays pending/failed/ACKed counts.</w:t>
            </w:r>
          </w:p>
        </w:tc>
        <w:tc>
          <w:tcPr>
            <w:tcW w:type="dxa" w:w="3456"/>
            <w:vAlign w:val="top"/>
          </w:tcPr>
          <w:p>
            <w:r/>
            <w:r>
              <w:rPr>
                <w:b w:val="0"/>
                <w:sz w:val="12"/>
              </w:rPr>
              <w:t>Create online and offline events, force failures.</w:t>
            </w:r>
          </w:p>
        </w:tc>
        <w:tc>
          <w:tcPr>
            <w:tcW w:type="dxa" w:w="3456"/>
            <w:vAlign w:val="top"/>
          </w:tcPr>
          <w:p>
            <w:r/>
            <w:r>
              <w:rPr>
                <w:b w:val="0"/>
                <w:sz w:val="12"/>
              </w:rPr>
              <w:t>Counts match SQL outbox by status.</w:t>
            </w:r>
          </w:p>
        </w:tc>
        <w:tc>
          <w:tcPr>
            <w:tcW w:type="dxa" w:w="2160"/>
            <w:vAlign w:val="top"/>
          </w:tcPr>
          <w:p>
            <w:r/>
            <w:r>
              <w:rPr>
                <w:b w:val="0"/>
                <w:sz w:val="12"/>
              </w:rPr>
              <w:t>Screenshot + SQL count query.</w:t>
            </w:r>
          </w:p>
        </w:tc>
        <w:tc>
          <w:tcPr>
            <w:tcW w:type="dxa" w:w="1152"/>
            <w:vAlign w:val="top"/>
          </w:tcPr>
          <w:p>
            <w:r/>
            <w:r>
              <w:rPr>
                <w:b w:val="0"/>
                <w:sz w:val="12"/>
              </w:rPr>
              <w:t>UI</w:t>
            </w:r>
          </w:p>
        </w:tc>
      </w:tr>
      <w:tr>
        <w:tc>
          <w:tcPr>
            <w:tcW w:type="dxa" w:w="1152"/>
            <w:vAlign w:val="top"/>
          </w:tcPr>
          <w:p>
            <w:r/>
            <w:r>
              <w:rPr>
                <w:b w:val="0"/>
                <w:sz w:val="12"/>
              </w:rPr>
              <w:t>UI-003</w:t>
            </w:r>
          </w:p>
        </w:tc>
        <w:tc>
          <w:tcPr>
            <w:tcW w:type="dxa" w:w="2304"/>
            <w:vAlign w:val="top"/>
          </w:tcPr>
          <w:p>
            <w:r/>
            <w:r>
              <w:rPr>
                <w:b w:val="0"/>
                <w:sz w:val="12"/>
              </w:rPr>
              <w:t>Conflict UI displays both versions and resolution actions.</w:t>
            </w:r>
          </w:p>
        </w:tc>
        <w:tc>
          <w:tcPr>
            <w:tcW w:type="dxa" w:w="3456"/>
            <w:vAlign w:val="top"/>
          </w:tcPr>
          <w:p>
            <w:r/>
            <w:r>
              <w:rPr>
                <w:b w:val="0"/>
                <w:sz w:val="12"/>
              </w:rPr>
              <w:t>Modify same entity at PACS and NLDR; reconnect.</w:t>
            </w:r>
          </w:p>
        </w:tc>
        <w:tc>
          <w:tcPr>
            <w:tcW w:type="dxa" w:w="3456"/>
            <w:vAlign w:val="top"/>
          </w:tcPr>
          <w:p>
            <w:r/>
            <w:r>
              <w:rPr>
                <w:b w:val="0"/>
                <w:sz w:val="12"/>
              </w:rPr>
              <w:t>Conflict screen shows local, remote, metadata, choose local/remote/manual.</w:t>
            </w:r>
          </w:p>
        </w:tc>
        <w:tc>
          <w:tcPr>
            <w:tcW w:type="dxa" w:w="2160"/>
            <w:vAlign w:val="top"/>
          </w:tcPr>
          <w:p>
            <w:r/>
            <w:r>
              <w:rPr>
                <w:b w:val="0"/>
                <w:sz w:val="12"/>
              </w:rPr>
              <w:t>Screenshot, conflict table.</w:t>
            </w:r>
          </w:p>
        </w:tc>
        <w:tc>
          <w:tcPr>
            <w:tcW w:type="dxa" w:w="1152"/>
            <w:vAlign w:val="top"/>
          </w:tcPr>
          <w:p>
            <w:r/>
            <w:r>
              <w:rPr>
                <w:b w:val="0"/>
                <w:sz w:val="12"/>
              </w:rPr>
              <w:t>UI</w:t>
            </w:r>
          </w:p>
        </w:tc>
      </w:tr>
      <w:tr>
        <w:tc>
          <w:tcPr>
            <w:tcW w:type="dxa" w:w="1152"/>
            <w:vAlign w:val="top"/>
          </w:tcPr>
          <w:p>
            <w:r/>
            <w:r>
              <w:rPr>
                <w:b w:val="0"/>
                <w:sz w:val="12"/>
              </w:rPr>
              <w:t>UI-004</w:t>
            </w:r>
          </w:p>
        </w:tc>
        <w:tc>
          <w:tcPr>
            <w:tcW w:type="dxa" w:w="2304"/>
            <w:vAlign w:val="top"/>
          </w:tcPr>
          <w:p>
            <w:r/>
            <w:r>
              <w:rPr>
                <w:b w:val="0"/>
                <w:sz w:val="12"/>
              </w:rPr>
              <w:t>Manual retry does not duplicate ACKED events.</w:t>
            </w:r>
          </w:p>
        </w:tc>
        <w:tc>
          <w:tcPr>
            <w:tcW w:type="dxa" w:w="3456"/>
            <w:vAlign w:val="top"/>
          </w:tcPr>
          <w:p>
            <w:r/>
            <w:r>
              <w:rPr>
                <w:b w:val="0"/>
                <w:sz w:val="12"/>
              </w:rPr>
              <w:t>Have ACKED and FAILED events; press Retry All.</w:t>
            </w:r>
          </w:p>
        </w:tc>
        <w:tc>
          <w:tcPr>
            <w:tcW w:type="dxa" w:w="3456"/>
            <w:vAlign w:val="top"/>
          </w:tcPr>
          <w:p>
            <w:r/>
            <w:r>
              <w:rPr>
                <w:b w:val="0"/>
                <w:sz w:val="12"/>
              </w:rPr>
              <w:t>Only FAILED/PENDING retried; ACKED ignored.</w:t>
            </w:r>
          </w:p>
        </w:tc>
        <w:tc>
          <w:tcPr>
            <w:tcW w:type="dxa" w:w="2160"/>
            <w:vAlign w:val="top"/>
          </w:tcPr>
          <w:p>
            <w:r/>
            <w:r>
              <w:rPr>
                <w:b w:val="0"/>
                <w:sz w:val="12"/>
              </w:rPr>
              <w:t>SQL status transitions.</w:t>
            </w:r>
          </w:p>
        </w:tc>
        <w:tc>
          <w:tcPr>
            <w:tcW w:type="dxa" w:w="1152"/>
            <w:vAlign w:val="top"/>
          </w:tcPr>
          <w:p>
            <w:r/>
            <w:r>
              <w:rPr>
                <w:b w:val="0"/>
                <w:sz w:val="12"/>
              </w:rPr>
              <w:t>UI</w:t>
            </w:r>
          </w:p>
        </w:tc>
      </w:tr>
      <w:tr>
        <w:tc>
          <w:tcPr>
            <w:tcW w:type="dxa" w:w="1152"/>
            <w:vAlign w:val="top"/>
          </w:tcPr>
          <w:p>
            <w:r/>
            <w:r>
              <w:rPr>
                <w:b w:val="0"/>
                <w:sz w:val="12"/>
              </w:rPr>
              <w:t>UI-005</w:t>
            </w:r>
          </w:p>
        </w:tc>
        <w:tc>
          <w:tcPr>
            <w:tcW w:type="dxa" w:w="2304"/>
            <w:vAlign w:val="top"/>
          </w:tcPr>
          <w:p>
            <w:r/>
            <w:r>
              <w:rPr>
                <w:b w:val="0"/>
                <w:sz w:val="12"/>
              </w:rPr>
              <w:t>Support bundle includes redacted logs and correlation index.</w:t>
            </w:r>
          </w:p>
        </w:tc>
        <w:tc>
          <w:tcPr>
            <w:tcW w:type="dxa" w:w="3456"/>
            <w:vAlign w:val="top"/>
          </w:tcPr>
          <w:p>
            <w:r/>
            <w:r>
              <w:rPr>
                <w:b w:val="0"/>
                <w:sz w:val="12"/>
              </w:rPr>
              <w:t>Generate failed sync; click support bundle.</w:t>
            </w:r>
          </w:p>
        </w:tc>
        <w:tc>
          <w:tcPr>
            <w:tcW w:type="dxa" w:w="3456"/>
            <w:vAlign w:val="top"/>
          </w:tcPr>
          <w:p>
            <w:r/>
            <w:r>
              <w:rPr>
                <w:b w:val="0"/>
                <w:sz w:val="12"/>
              </w:rPr>
              <w:t>Zip created; no secrets/PII; includes correlation timeline and environment snapshot.</w:t>
            </w:r>
          </w:p>
        </w:tc>
        <w:tc>
          <w:tcPr>
            <w:tcW w:type="dxa" w:w="2160"/>
            <w:vAlign w:val="top"/>
          </w:tcPr>
          <w:p>
            <w:r/>
            <w:r>
              <w:rPr>
                <w:b w:val="0"/>
                <w:sz w:val="12"/>
              </w:rPr>
              <w:t>Bundle scan report.</w:t>
            </w:r>
          </w:p>
        </w:tc>
        <w:tc>
          <w:tcPr>
            <w:tcW w:type="dxa" w:w="1152"/>
            <w:vAlign w:val="top"/>
          </w:tcPr>
          <w:p>
            <w:r/>
            <w:r>
              <w:rPr>
                <w:b w:val="0"/>
                <w:sz w:val="12"/>
              </w:rPr>
              <w:t>Ops</w:t>
            </w:r>
          </w:p>
        </w:tc>
      </w:tr>
      <w:tr>
        <w:tc>
          <w:tcPr>
            <w:tcW w:type="dxa" w:w="1152"/>
            <w:vAlign w:val="top"/>
          </w:tcPr>
          <w:p>
            <w:r/>
            <w:r>
              <w:rPr>
                <w:b w:val="0"/>
                <w:sz w:val="12"/>
              </w:rPr>
              <w:t>UI-006</w:t>
            </w:r>
          </w:p>
        </w:tc>
        <w:tc>
          <w:tcPr>
            <w:tcW w:type="dxa" w:w="2304"/>
            <w:vAlign w:val="top"/>
          </w:tcPr>
          <w:p>
            <w:r/>
            <w:r>
              <w:rPr>
                <w:b w:val="0"/>
                <w:sz w:val="12"/>
              </w:rPr>
              <w:t>Operator error messages are actionable.</w:t>
            </w:r>
          </w:p>
        </w:tc>
        <w:tc>
          <w:tcPr>
            <w:tcW w:type="dxa" w:w="3456"/>
            <w:vAlign w:val="top"/>
          </w:tcPr>
          <w:p>
            <w:r/>
            <w:r>
              <w:rPr>
                <w:b w:val="0"/>
                <w:sz w:val="12"/>
              </w:rPr>
              <w:t>Trigger hash mismatch, offline, invalid command.</w:t>
            </w:r>
          </w:p>
        </w:tc>
        <w:tc>
          <w:tcPr>
            <w:tcW w:type="dxa" w:w="3456"/>
            <w:vAlign w:val="top"/>
          </w:tcPr>
          <w:p>
            <w:r/>
            <w:r>
              <w:rPr>
                <w:b w:val="0"/>
                <w:sz w:val="12"/>
              </w:rPr>
              <w:t>Plain-language message with error code and correlation ID, no stack trace to operator.</w:t>
            </w:r>
          </w:p>
        </w:tc>
        <w:tc>
          <w:tcPr>
            <w:tcW w:type="dxa" w:w="2160"/>
            <w:vAlign w:val="top"/>
          </w:tcPr>
          <w:p>
            <w:r/>
            <w:r>
              <w:rPr>
                <w:b w:val="0"/>
                <w:sz w:val="12"/>
              </w:rPr>
              <w:t>Screenshots.</w:t>
            </w:r>
          </w:p>
        </w:tc>
        <w:tc>
          <w:tcPr>
            <w:tcW w:type="dxa" w:w="1152"/>
            <w:vAlign w:val="top"/>
          </w:tcPr>
          <w:p>
            <w:r/>
            <w:r>
              <w:rPr>
                <w:b w:val="0"/>
                <w:sz w:val="12"/>
              </w:rPr>
              <w:t>UX</w:t>
            </w:r>
          </w:p>
        </w:tc>
      </w:tr>
    </w:tbl>
    <w:p/>
    <w:p>
      <w:pPr>
        <w:pStyle w:val="Heading1"/>
      </w:pPr>
      <w:r>
        <w:t>15. Performance and Soak Test Suites</w:t>
      </w:r>
    </w:p>
    <w:p>
      <w:r>
        <w:t>These validate operational reliability over time and at volume.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152"/>
            <w:vAlign w:val="top"/>
            <w:shd w:fill="1F4E79"/>
          </w:tcPr>
          <w:p>
            <w:r/>
            <w:r>
              <w:rPr>
                <w:b/>
                <w:color w:val="FFFFFF"/>
                <w:sz w:val="14"/>
              </w:rPr>
              <w:t>ID</w:t>
            </w:r>
          </w:p>
        </w:tc>
        <w:tc>
          <w:tcPr>
            <w:tcW w:type="dxa" w:w="2304"/>
            <w:vAlign w:val="top"/>
            <w:shd w:fill="1F4E79"/>
          </w:tcPr>
          <w:p>
            <w:r/>
            <w:r>
              <w:rPr>
                <w:b/>
                <w:color w:val="FFFFFF"/>
                <w:sz w:val="14"/>
              </w:rPr>
              <w:t>Objective</w:t>
            </w:r>
          </w:p>
        </w:tc>
        <w:tc>
          <w:tcPr>
            <w:tcW w:type="dxa" w:w="3456"/>
            <w:vAlign w:val="top"/>
            <w:shd w:fill="1F4E79"/>
          </w:tcPr>
          <w:p>
            <w:r/>
            <w:r>
              <w:rPr>
                <w:b/>
                <w:color w:val="FFFFFF"/>
                <w:sz w:val="14"/>
              </w:rPr>
              <w:t>Preconditions / Steps</w:t>
            </w:r>
          </w:p>
        </w:tc>
        <w:tc>
          <w:tcPr>
            <w:tcW w:type="dxa" w:w="3456"/>
            <w:vAlign w:val="top"/>
            <w:shd w:fill="1F4E79"/>
          </w:tcPr>
          <w:p>
            <w:r/>
            <w:r>
              <w:rPr>
                <w:b/>
                <w:color w:val="FFFFFF"/>
                <w:sz w:val="14"/>
              </w:rPr>
              <w:t>Expected result</w:t>
            </w:r>
          </w:p>
        </w:tc>
        <w:tc>
          <w:tcPr>
            <w:tcW w:type="dxa" w:w="2160"/>
            <w:vAlign w:val="top"/>
            <w:shd w:fill="1F4E79"/>
          </w:tcPr>
          <w:p>
            <w:r/>
            <w:r>
              <w:rPr>
                <w:b/>
                <w:color w:val="FFFFFF"/>
                <w:sz w:val="14"/>
              </w:rPr>
              <w:t>Evidence</w:t>
            </w:r>
          </w:p>
        </w:tc>
        <w:tc>
          <w:tcPr>
            <w:tcW w:type="dxa" w:w="1152"/>
            <w:vAlign w:val="top"/>
            <w:shd w:fill="1F4E79"/>
          </w:tcPr>
          <w:p>
            <w:r/>
            <w:r>
              <w:rPr>
                <w:b/>
                <w:color w:val="FFFFFF"/>
                <w:sz w:val="14"/>
              </w:rPr>
              <w:t>Type</w:t>
            </w:r>
          </w:p>
        </w:tc>
      </w:tr>
      <w:tr>
        <w:tc>
          <w:tcPr>
            <w:tcW w:type="dxa" w:w="1152"/>
            <w:vAlign w:val="top"/>
          </w:tcPr>
          <w:p>
            <w:r/>
            <w:r>
              <w:rPr>
                <w:b w:val="0"/>
                <w:sz w:val="12"/>
              </w:rPr>
              <w:t>PERF-001</w:t>
            </w:r>
          </w:p>
        </w:tc>
        <w:tc>
          <w:tcPr>
            <w:tcW w:type="dxa" w:w="2304"/>
            <w:vAlign w:val="top"/>
          </w:tcPr>
          <w:p>
            <w:r/>
            <w:r>
              <w:rPr>
                <w:b w:val="0"/>
                <w:sz w:val="12"/>
              </w:rPr>
              <w:t>Drain 10K events at target rate.</w:t>
            </w:r>
          </w:p>
        </w:tc>
        <w:tc>
          <w:tcPr>
            <w:tcW w:type="dxa" w:w="3456"/>
            <w:vAlign w:val="top"/>
          </w:tcPr>
          <w:p>
            <w:r/>
            <w:r>
              <w:rPr>
                <w:b w:val="0"/>
                <w:sz w:val="12"/>
              </w:rPr>
              <w:t>Generate DS-BATCH-10K offline; reconnect.</w:t>
            </w:r>
          </w:p>
        </w:tc>
        <w:tc>
          <w:tcPr>
            <w:tcW w:type="dxa" w:w="3456"/>
            <w:vAlign w:val="top"/>
          </w:tcPr>
          <w:p>
            <w:r/>
            <w:r>
              <w:rPr>
                <w:b w:val="0"/>
                <w:sz w:val="12"/>
              </w:rPr>
              <w:t>Drain &gt;= target/min; no duplicates; CPU/memory within budget.</w:t>
            </w:r>
          </w:p>
        </w:tc>
        <w:tc>
          <w:tcPr>
            <w:tcW w:type="dxa" w:w="2160"/>
            <w:vAlign w:val="top"/>
          </w:tcPr>
          <w:p>
            <w:r/>
            <w:r>
              <w:rPr>
                <w:b w:val="0"/>
                <w:sz w:val="12"/>
              </w:rPr>
              <w:t>Timer, SQL, worker metrics.</w:t>
            </w:r>
          </w:p>
        </w:tc>
        <w:tc>
          <w:tcPr>
            <w:tcW w:type="dxa" w:w="1152"/>
            <w:vAlign w:val="top"/>
          </w:tcPr>
          <w:p>
            <w:r/>
            <w:r>
              <w:rPr>
                <w:b w:val="0"/>
                <w:sz w:val="12"/>
              </w:rPr>
              <w:t>Performance</w:t>
            </w:r>
          </w:p>
        </w:tc>
      </w:tr>
      <w:tr>
        <w:tc>
          <w:tcPr>
            <w:tcW w:type="dxa" w:w="1152"/>
            <w:vAlign w:val="top"/>
          </w:tcPr>
          <w:p>
            <w:r/>
            <w:r>
              <w:rPr>
                <w:b w:val="0"/>
                <w:sz w:val="12"/>
              </w:rPr>
              <w:t>PERF-002</w:t>
            </w:r>
          </w:p>
        </w:tc>
        <w:tc>
          <w:tcPr>
            <w:tcW w:type="dxa" w:w="2304"/>
            <w:vAlign w:val="top"/>
          </w:tcPr>
          <w:p>
            <w:r/>
            <w:r>
              <w:rPr>
                <w:b w:val="0"/>
                <w:sz w:val="12"/>
              </w:rPr>
              <w:t>Outbox growth at 30-day simulation remains bounded.</w:t>
            </w:r>
          </w:p>
        </w:tc>
        <w:tc>
          <w:tcPr>
            <w:tcW w:type="dxa" w:w="3456"/>
            <w:vAlign w:val="top"/>
          </w:tcPr>
          <w:p>
            <w:r/>
            <w:r>
              <w:rPr>
                <w:b w:val="0"/>
                <w:sz w:val="12"/>
              </w:rPr>
              <w:t>Generate DS-LONG-30D with network offline.</w:t>
            </w:r>
          </w:p>
        </w:tc>
        <w:tc>
          <w:tcPr>
            <w:tcW w:type="dxa" w:w="3456"/>
            <w:vAlign w:val="top"/>
          </w:tcPr>
          <w:p>
            <w:r/>
            <w:r>
              <w:rPr>
                <w:b w:val="0"/>
                <w:sz w:val="12"/>
              </w:rPr>
              <w:t>Outbox count and DB size within planned thresholds; UI warns if threshold crossed.</w:t>
            </w:r>
          </w:p>
        </w:tc>
        <w:tc>
          <w:tcPr>
            <w:tcW w:type="dxa" w:w="2160"/>
            <w:vAlign w:val="top"/>
          </w:tcPr>
          <w:p>
            <w:r/>
            <w:r>
              <w:rPr>
                <w:b w:val="0"/>
                <w:sz w:val="12"/>
              </w:rPr>
              <w:t>SQL counts, disk usage, dashboard.</w:t>
            </w:r>
          </w:p>
        </w:tc>
        <w:tc>
          <w:tcPr>
            <w:tcW w:type="dxa" w:w="1152"/>
            <w:vAlign w:val="top"/>
          </w:tcPr>
          <w:p>
            <w:r/>
            <w:r>
              <w:rPr>
                <w:b w:val="0"/>
                <w:sz w:val="12"/>
              </w:rPr>
              <w:t>Soak</w:t>
            </w:r>
          </w:p>
        </w:tc>
      </w:tr>
      <w:tr>
        <w:tc>
          <w:tcPr>
            <w:tcW w:type="dxa" w:w="1152"/>
            <w:vAlign w:val="top"/>
          </w:tcPr>
          <w:p>
            <w:r/>
            <w:r>
              <w:rPr>
                <w:b w:val="0"/>
                <w:sz w:val="12"/>
              </w:rPr>
              <w:t>PERF-003</w:t>
            </w:r>
          </w:p>
        </w:tc>
        <w:tc>
          <w:tcPr>
            <w:tcW w:type="dxa" w:w="2304"/>
            <w:vAlign w:val="top"/>
          </w:tcPr>
          <w:p>
            <w:r/>
            <w:r>
              <w:rPr>
                <w:b w:val="0"/>
                <w:sz w:val="12"/>
              </w:rPr>
              <w:t>Network throttling adapts batch/chunk size.</w:t>
            </w:r>
          </w:p>
        </w:tc>
        <w:tc>
          <w:tcPr>
            <w:tcW w:type="dxa" w:w="3456"/>
            <w:vAlign w:val="top"/>
          </w:tcPr>
          <w:p>
            <w:r/>
            <w:r>
              <w:rPr>
                <w:b w:val="0"/>
                <w:sz w:val="12"/>
              </w:rPr>
              <w:t>Throttle bandwidth to 2G/3G/4G profiles.</w:t>
            </w:r>
          </w:p>
        </w:tc>
        <w:tc>
          <w:tcPr>
            <w:tcW w:type="dxa" w:w="3456"/>
            <w:vAlign w:val="top"/>
          </w:tcPr>
          <w:p>
            <w:r/>
            <w:r>
              <w:rPr>
                <w:b w:val="0"/>
                <w:sz w:val="12"/>
              </w:rPr>
              <w:t>Sync slows gracefully; no timeout storms; small items prioritized.</w:t>
            </w:r>
          </w:p>
        </w:tc>
        <w:tc>
          <w:tcPr>
            <w:tcW w:type="dxa" w:w="2160"/>
            <w:vAlign w:val="top"/>
          </w:tcPr>
          <w:p>
            <w:r/>
            <w:r>
              <w:rPr>
                <w:b w:val="0"/>
                <w:sz w:val="12"/>
              </w:rPr>
              <w:t>Logs, throughput, retries.</w:t>
            </w:r>
          </w:p>
        </w:tc>
        <w:tc>
          <w:tcPr>
            <w:tcW w:type="dxa" w:w="1152"/>
            <w:vAlign w:val="top"/>
          </w:tcPr>
          <w:p>
            <w:r/>
            <w:r>
              <w:rPr>
                <w:b w:val="0"/>
                <w:sz w:val="12"/>
              </w:rPr>
              <w:t>Network</w:t>
            </w:r>
          </w:p>
        </w:tc>
      </w:tr>
      <w:tr>
        <w:tc>
          <w:tcPr>
            <w:tcW w:type="dxa" w:w="1152"/>
            <w:vAlign w:val="top"/>
          </w:tcPr>
          <w:p>
            <w:r/>
            <w:r>
              <w:rPr>
                <w:b w:val="0"/>
                <w:sz w:val="12"/>
              </w:rPr>
              <w:t>PERF-004</w:t>
            </w:r>
          </w:p>
        </w:tc>
        <w:tc>
          <w:tcPr>
            <w:tcW w:type="dxa" w:w="2304"/>
            <w:vAlign w:val="top"/>
          </w:tcPr>
          <w:p>
            <w:r/>
            <w:r>
              <w:rPr>
                <w:b w:val="0"/>
                <w:sz w:val="12"/>
              </w:rPr>
              <w:t>Redis cache improves lookups but is not required.</w:t>
            </w:r>
          </w:p>
        </w:tc>
        <w:tc>
          <w:tcPr>
            <w:tcW w:type="dxa" w:w="3456"/>
            <w:vAlign w:val="top"/>
          </w:tcPr>
          <w:p>
            <w:r/>
            <w:r>
              <w:rPr>
                <w:b w:val="0"/>
                <w:sz w:val="12"/>
              </w:rPr>
              <w:t>Compare lookup latency with warm cache, cold cache, Redis down.</w:t>
            </w:r>
          </w:p>
        </w:tc>
        <w:tc>
          <w:tcPr>
            <w:tcW w:type="dxa" w:w="3456"/>
            <w:vAlign w:val="top"/>
          </w:tcPr>
          <w:p>
            <w:r/>
            <w:r>
              <w:rPr>
                <w:b w:val="0"/>
                <w:sz w:val="12"/>
              </w:rPr>
              <w:t>Warm cache faster; cold/Redis-down still correct.</w:t>
            </w:r>
          </w:p>
        </w:tc>
        <w:tc>
          <w:tcPr>
            <w:tcW w:type="dxa" w:w="2160"/>
            <w:vAlign w:val="top"/>
          </w:tcPr>
          <w:p>
            <w:r/>
            <w:r>
              <w:rPr>
                <w:b w:val="0"/>
                <w:sz w:val="12"/>
              </w:rPr>
              <w:t>Latency metrics and DB count.</w:t>
            </w:r>
          </w:p>
        </w:tc>
        <w:tc>
          <w:tcPr>
            <w:tcW w:type="dxa" w:w="1152"/>
            <w:vAlign w:val="top"/>
          </w:tcPr>
          <w:p>
            <w:r/>
            <w:r>
              <w:rPr>
                <w:b w:val="0"/>
                <w:sz w:val="12"/>
              </w:rPr>
              <w:t>Performance</w:t>
            </w:r>
          </w:p>
        </w:tc>
      </w:tr>
      <w:tr>
        <w:tc>
          <w:tcPr>
            <w:tcW w:type="dxa" w:w="1152"/>
            <w:vAlign w:val="top"/>
          </w:tcPr>
          <w:p>
            <w:r/>
            <w:r>
              <w:rPr>
                <w:b w:val="0"/>
                <w:sz w:val="12"/>
              </w:rPr>
              <w:t>PERF-005</w:t>
            </w:r>
          </w:p>
        </w:tc>
        <w:tc>
          <w:tcPr>
            <w:tcW w:type="dxa" w:w="2304"/>
            <w:vAlign w:val="top"/>
          </w:tcPr>
          <w:p>
            <w:r/>
            <w:r>
              <w:rPr>
                <w:b w:val="0"/>
                <w:sz w:val="12"/>
              </w:rPr>
              <w:t>Kafka lag clears after backlog.</w:t>
            </w:r>
          </w:p>
        </w:tc>
        <w:tc>
          <w:tcPr>
            <w:tcW w:type="dxa" w:w="3456"/>
            <w:vAlign w:val="top"/>
          </w:tcPr>
          <w:p>
            <w:r/>
            <w:r>
              <w:rPr>
                <w:b w:val="0"/>
                <w:sz w:val="12"/>
              </w:rPr>
              <w:t>Pause NLDR consumer; create 10K; resume.</w:t>
            </w:r>
          </w:p>
        </w:tc>
        <w:tc>
          <w:tcPr>
            <w:tcW w:type="dxa" w:w="3456"/>
            <w:vAlign w:val="top"/>
          </w:tcPr>
          <w:p>
            <w:r/>
            <w:r>
              <w:rPr>
                <w:b w:val="0"/>
                <w:sz w:val="12"/>
              </w:rPr>
              <w:t>Kafka lag rises then returns to zero; outbox eventually ACKED.</w:t>
            </w:r>
          </w:p>
        </w:tc>
        <w:tc>
          <w:tcPr>
            <w:tcW w:type="dxa" w:w="2160"/>
            <w:vAlign w:val="top"/>
          </w:tcPr>
          <w:p>
            <w:r/>
            <w:r>
              <w:rPr>
                <w:b w:val="0"/>
                <w:sz w:val="12"/>
              </w:rPr>
              <w:t>consumer-groups output.</w:t>
            </w:r>
          </w:p>
        </w:tc>
        <w:tc>
          <w:tcPr>
            <w:tcW w:type="dxa" w:w="1152"/>
            <w:vAlign w:val="top"/>
          </w:tcPr>
          <w:p>
            <w:r/>
            <w:r>
              <w:rPr>
                <w:b w:val="0"/>
                <w:sz w:val="12"/>
              </w:rPr>
              <w:t>Performance</w:t>
            </w:r>
          </w:p>
        </w:tc>
      </w:tr>
      <w:tr>
        <w:tc>
          <w:tcPr>
            <w:tcW w:type="dxa" w:w="1152"/>
            <w:vAlign w:val="top"/>
          </w:tcPr>
          <w:p>
            <w:r/>
            <w:r>
              <w:rPr>
                <w:b w:val="0"/>
                <w:sz w:val="12"/>
              </w:rPr>
              <w:t>PERF-006</w:t>
            </w:r>
          </w:p>
        </w:tc>
        <w:tc>
          <w:tcPr>
            <w:tcW w:type="dxa" w:w="2304"/>
            <w:vAlign w:val="top"/>
          </w:tcPr>
          <w:p>
            <w:r/>
            <w:r>
              <w:rPr>
                <w:b w:val="0"/>
                <w:sz w:val="12"/>
              </w:rPr>
              <w:t>Long soak for network flapping.</w:t>
            </w:r>
          </w:p>
        </w:tc>
        <w:tc>
          <w:tcPr>
            <w:tcW w:type="dxa" w:w="3456"/>
            <w:vAlign w:val="top"/>
          </w:tcPr>
          <w:p>
            <w:r/>
            <w:r>
              <w:rPr>
                <w:b w:val="0"/>
                <w:sz w:val="12"/>
              </w:rPr>
              <w:t>Run 8-hour test toggling offline/online every 5 minutes.</w:t>
            </w:r>
          </w:p>
        </w:tc>
        <w:tc>
          <w:tcPr>
            <w:tcW w:type="dxa" w:w="3456"/>
            <w:vAlign w:val="top"/>
          </w:tcPr>
          <w:p>
            <w:r/>
            <w:r>
              <w:rPr>
                <w:b w:val="0"/>
                <w:sz w:val="12"/>
              </w:rPr>
              <w:t>No memory leak, no stuck in-flight rows, no duplicate apply.</w:t>
            </w:r>
          </w:p>
        </w:tc>
        <w:tc>
          <w:tcPr>
            <w:tcW w:type="dxa" w:w="2160"/>
            <w:vAlign w:val="top"/>
          </w:tcPr>
          <w:p>
            <w:r/>
            <w:r>
              <w:rPr>
                <w:b w:val="0"/>
                <w:sz w:val="12"/>
              </w:rPr>
              <w:t>Memory chart, SQL end state.</w:t>
            </w:r>
          </w:p>
        </w:tc>
        <w:tc>
          <w:tcPr>
            <w:tcW w:type="dxa" w:w="1152"/>
            <w:vAlign w:val="top"/>
          </w:tcPr>
          <w:p>
            <w:r/>
            <w:r>
              <w:rPr>
                <w:b w:val="0"/>
                <w:sz w:val="12"/>
              </w:rPr>
              <w:t>Soak</w:t>
            </w:r>
          </w:p>
        </w:tc>
      </w:tr>
    </w:tbl>
    <w:p/>
    <w:p>
      <w:pPr>
        <w:pStyle w:val="Heading1"/>
      </w:pPr>
      <w:r>
        <w:t>16. Negative Test Matrix</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1152"/>
            <w:vAlign w:val="top"/>
            <w:shd w:fill="1F4E79"/>
          </w:tcPr>
          <w:p>
            <w:r/>
            <w:r>
              <w:rPr>
                <w:b/>
                <w:color w:val="FFFFFF"/>
                <w:sz w:val="16"/>
              </w:rPr>
              <w:t>ID</w:t>
            </w:r>
          </w:p>
        </w:tc>
        <w:tc>
          <w:tcPr>
            <w:tcW w:type="dxa" w:w="4032"/>
            <w:vAlign w:val="top"/>
            <w:shd w:fill="1F4E79"/>
          </w:tcPr>
          <w:p>
            <w:r/>
            <w:r>
              <w:rPr>
                <w:b/>
                <w:color w:val="FFFFFF"/>
                <w:sz w:val="16"/>
              </w:rPr>
              <w:t>Negative condition</w:t>
            </w:r>
          </w:p>
        </w:tc>
        <w:tc>
          <w:tcPr>
            <w:tcW w:type="dxa" w:w="5472"/>
            <w:vAlign w:val="top"/>
            <w:shd w:fill="1F4E79"/>
          </w:tcPr>
          <w:p>
            <w:r/>
            <w:r>
              <w:rPr>
                <w:b/>
                <w:color w:val="FFFFFF"/>
                <w:sz w:val="16"/>
              </w:rPr>
              <w:t>Expected behaviour</w:t>
            </w:r>
          </w:p>
        </w:tc>
      </w:tr>
      <w:tr>
        <w:tc>
          <w:tcPr>
            <w:tcW w:type="dxa" w:w="1152"/>
            <w:vAlign w:val="top"/>
          </w:tcPr>
          <w:p>
            <w:r/>
            <w:r>
              <w:rPr>
                <w:b w:val="0"/>
                <w:sz w:val="14"/>
              </w:rPr>
              <w:t>NEG-001</w:t>
            </w:r>
          </w:p>
        </w:tc>
        <w:tc>
          <w:tcPr>
            <w:tcW w:type="dxa" w:w="4032"/>
            <w:vAlign w:val="top"/>
          </w:tcPr>
          <w:p>
            <w:r/>
            <w:r>
              <w:rPr>
                <w:b w:val="0"/>
                <w:sz w:val="14"/>
              </w:rPr>
              <w:t>Invalid JSON event</w:t>
            </w:r>
          </w:p>
        </w:tc>
        <w:tc>
          <w:tcPr>
            <w:tcW w:type="dxa" w:w="5472"/>
            <w:vAlign w:val="top"/>
          </w:tcPr>
          <w:p>
            <w:r/>
            <w:r>
              <w:rPr>
                <w:b w:val="0"/>
                <w:sz w:val="14"/>
              </w:rPr>
              <w:t>NLDR rejects, no business mutation, error logged with correlation ID.</w:t>
            </w:r>
          </w:p>
        </w:tc>
      </w:tr>
      <w:tr>
        <w:tc>
          <w:tcPr>
            <w:tcW w:type="dxa" w:w="1152"/>
            <w:vAlign w:val="top"/>
          </w:tcPr>
          <w:p>
            <w:r/>
            <w:r>
              <w:rPr>
                <w:b w:val="0"/>
                <w:sz w:val="14"/>
              </w:rPr>
              <w:t>NEG-002</w:t>
            </w:r>
          </w:p>
        </w:tc>
        <w:tc>
          <w:tcPr>
            <w:tcW w:type="dxa" w:w="4032"/>
            <w:vAlign w:val="top"/>
          </w:tcPr>
          <w:p>
            <w:r/>
            <w:r>
              <w:rPr>
                <w:b w:val="0"/>
                <w:sz w:val="14"/>
              </w:rPr>
              <w:t>Unknown change_type</w:t>
            </w:r>
          </w:p>
        </w:tc>
        <w:tc>
          <w:tcPr>
            <w:tcW w:type="dxa" w:w="5472"/>
            <w:vAlign w:val="top"/>
          </w:tcPr>
          <w:p>
            <w:r/>
            <w:r>
              <w:rPr>
                <w:b w:val="0"/>
                <w:sz w:val="14"/>
              </w:rPr>
              <w:t>Reject; schema compatibility error.</w:t>
            </w:r>
          </w:p>
        </w:tc>
      </w:tr>
      <w:tr>
        <w:tc>
          <w:tcPr>
            <w:tcW w:type="dxa" w:w="1152"/>
            <w:vAlign w:val="top"/>
          </w:tcPr>
          <w:p>
            <w:r/>
            <w:r>
              <w:rPr>
                <w:b w:val="0"/>
                <w:sz w:val="14"/>
              </w:rPr>
              <w:t>NEG-003</w:t>
            </w:r>
          </w:p>
        </w:tc>
        <w:tc>
          <w:tcPr>
            <w:tcW w:type="dxa" w:w="4032"/>
            <w:vAlign w:val="top"/>
          </w:tcPr>
          <w:p>
            <w:r/>
            <w:r>
              <w:rPr>
                <w:b w:val="0"/>
                <w:sz w:val="14"/>
              </w:rPr>
              <w:t>Missing event_id</w:t>
            </w:r>
          </w:p>
        </w:tc>
        <w:tc>
          <w:tcPr>
            <w:tcW w:type="dxa" w:w="5472"/>
            <w:vAlign w:val="top"/>
          </w:tcPr>
          <w:p>
            <w:r/>
            <w:r>
              <w:rPr>
                <w:b w:val="0"/>
                <w:sz w:val="14"/>
              </w:rPr>
              <w:t>Reject; no inbox record or inbox REJECTED.</w:t>
            </w:r>
          </w:p>
        </w:tc>
      </w:tr>
      <w:tr>
        <w:tc>
          <w:tcPr>
            <w:tcW w:type="dxa" w:w="1152"/>
            <w:vAlign w:val="top"/>
          </w:tcPr>
          <w:p>
            <w:r/>
            <w:r>
              <w:rPr>
                <w:b w:val="0"/>
                <w:sz w:val="14"/>
              </w:rPr>
              <w:t>NEG-004</w:t>
            </w:r>
          </w:p>
        </w:tc>
        <w:tc>
          <w:tcPr>
            <w:tcW w:type="dxa" w:w="4032"/>
            <w:vAlign w:val="top"/>
          </w:tcPr>
          <w:p>
            <w:r/>
            <w:r>
              <w:rPr>
                <w:b w:val="0"/>
                <w:sz w:val="14"/>
              </w:rPr>
              <w:t>Missing sequenceNo</w:t>
            </w:r>
          </w:p>
        </w:tc>
        <w:tc>
          <w:tcPr>
            <w:tcW w:type="dxa" w:w="5472"/>
            <w:vAlign w:val="top"/>
          </w:tcPr>
          <w:p>
            <w:r/>
            <w:r>
              <w:rPr>
                <w:b w:val="0"/>
                <w:sz w:val="14"/>
              </w:rPr>
              <w:t>Reject except configured command streams where sequence optional.</w:t>
            </w:r>
          </w:p>
        </w:tc>
      </w:tr>
      <w:tr>
        <w:tc>
          <w:tcPr>
            <w:tcW w:type="dxa" w:w="1152"/>
            <w:vAlign w:val="top"/>
          </w:tcPr>
          <w:p>
            <w:r/>
            <w:r>
              <w:rPr>
                <w:b w:val="0"/>
                <w:sz w:val="14"/>
              </w:rPr>
              <w:t>NEG-005</w:t>
            </w:r>
          </w:p>
        </w:tc>
        <w:tc>
          <w:tcPr>
            <w:tcW w:type="dxa" w:w="4032"/>
            <w:vAlign w:val="top"/>
          </w:tcPr>
          <w:p>
            <w:r/>
            <w:r>
              <w:rPr>
                <w:b w:val="0"/>
                <w:sz w:val="14"/>
              </w:rPr>
              <w:t>Negative sequenceNo</w:t>
            </w:r>
          </w:p>
        </w:tc>
        <w:tc>
          <w:tcPr>
            <w:tcW w:type="dxa" w:w="5472"/>
            <w:vAlign w:val="top"/>
          </w:tcPr>
          <w:p>
            <w:r/>
            <w:r>
              <w:rPr>
                <w:b w:val="0"/>
                <w:sz w:val="14"/>
              </w:rPr>
              <w:t>Reject; security/error log.</w:t>
            </w:r>
          </w:p>
        </w:tc>
      </w:tr>
      <w:tr>
        <w:tc>
          <w:tcPr>
            <w:tcW w:type="dxa" w:w="1152"/>
            <w:vAlign w:val="top"/>
          </w:tcPr>
          <w:p>
            <w:r/>
            <w:r>
              <w:rPr>
                <w:b w:val="0"/>
                <w:sz w:val="14"/>
              </w:rPr>
              <w:t>NEG-006</w:t>
            </w:r>
          </w:p>
        </w:tc>
        <w:tc>
          <w:tcPr>
            <w:tcW w:type="dxa" w:w="4032"/>
            <w:vAlign w:val="top"/>
          </w:tcPr>
          <w:p>
            <w:r/>
            <w:r>
              <w:rPr>
                <w:b w:val="0"/>
                <w:sz w:val="14"/>
              </w:rPr>
              <w:t>Future createdAtUtc beyond clock drift threshold</w:t>
            </w:r>
          </w:p>
        </w:tc>
        <w:tc>
          <w:tcPr>
            <w:tcW w:type="dxa" w:w="5472"/>
            <w:vAlign w:val="top"/>
          </w:tcPr>
          <w:p>
            <w:r/>
            <w:r>
              <w:rPr>
                <w:b w:val="0"/>
                <w:sz w:val="14"/>
              </w:rPr>
              <w:t>Accept only if configured; otherwise flag drift/anomaly.</w:t>
            </w:r>
          </w:p>
        </w:tc>
      </w:tr>
      <w:tr>
        <w:tc>
          <w:tcPr>
            <w:tcW w:type="dxa" w:w="1152"/>
            <w:vAlign w:val="top"/>
          </w:tcPr>
          <w:p>
            <w:r/>
            <w:r>
              <w:rPr>
                <w:b w:val="0"/>
                <w:sz w:val="14"/>
              </w:rPr>
              <w:t>NEG-007</w:t>
            </w:r>
          </w:p>
        </w:tc>
        <w:tc>
          <w:tcPr>
            <w:tcW w:type="dxa" w:w="4032"/>
            <w:vAlign w:val="top"/>
          </w:tcPr>
          <w:p>
            <w:r/>
            <w:r>
              <w:rPr>
                <w:b w:val="0"/>
                <w:sz w:val="14"/>
              </w:rPr>
              <w:t>beforeState missing for DELETE</w:t>
            </w:r>
          </w:p>
        </w:tc>
        <w:tc>
          <w:tcPr>
            <w:tcW w:type="dxa" w:w="5472"/>
            <w:vAlign w:val="top"/>
          </w:tcPr>
          <w:p>
            <w:r/>
            <w:r>
              <w:rPr>
                <w:b w:val="0"/>
                <w:sz w:val="14"/>
              </w:rPr>
              <w:t>Reject DELETE; no NLDR soft delete.</w:t>
            </w:r>
          </w:p>
        </w:tc>
      </w:tr>
      <w:tr>
        <w:tc>
          <w:tcPr>
            <w:tcW w:type="dxa" w:w="1152"/>
            <w:vAlign w:val="top"/>
          </w:tcPr>
          <w:p>
            <w:r/>
            <w:r>
              <w:rPr>
                <w:b w:val="0"/>
                <w:sz w:val="14"/>
              </w:rPr>
              <w:t>NEG-008</w:t>
            </w:r>
          </w:p>
        </w:tc>
        <w:tc>
          <w:tcPr>
            <w:tcW w:type="dxa" w:w="4032"/>
            <w:vAlign w:val="top"/>
          </w:tcPr>
          <w:p>
            <w:r/>
            <w:r>
              <w:rPr>
                <w:b w:val="0"/>
                <w:sz w:val="14"/>
              </w:rPr>
              <w:t>before/after missing for AMENDMENT</w:t>
            </w:r>
          </w:p>
        </w:tc>
        <w:tc>
          <w:tcPr>
            <w:tcW w:type="dxa" w:w="5472"/>
            <w:vAlign w:val="top"/>
          </w:tcPr>
          <w:p>
            <w:r/>
            <w:r>
              <w:rPr>
                <w:b w:val="0"/>
                <w:sz w:val="14"/>
              </w:rPr>
              <w:t>Reject; no amendment history.</w:t>
            </w:r>
          </w:p>
        </w:tc>
      </w:tr>
      <w:tr>
        <w:tc>
          <w:tcPr>
            <w:tcW w:type="dxa" w:w="1152"/>
            <w:vAlign w:val="top"/>
          </w:tcPr>
          <w:p>
            <w:r/>
            <w:r>
              <w:rPr>
                <w:b w:val="0"/>
                <w:sz w:val="14"/>
              </w:rPr>
              <w:t>NEG-009</w:t>
            </w:r>
          </w:p>
        </w:tc>
        <w:tc>
          <w:tcPr>
            <w:tcW w:type="dxa" w:w="4032"/>
            <w:vAlign w:val="top"/>
          </w:tcPr>
          <w:p>
            <w:r/>
            <w:r>
              <w:rPr>
                <w:b w:val="0"/>
                <w:sz w:val="14"/>
              </w:rPr>
              <w:t>Amendment without reason/approver</w:t>
            </w:r>
          </w:p>
        </w:tc>
        <w:tc>
          <w:tcPr>
            <w:tcW w:type="dxa" w:w="5472"/>
            <w:vAlign w:val="top"/>
          </w:tcPr>
          <w:p>
            <w:r/>
            <w:r>
              <w:rPr>
                <w:b w:val="0"/>
                <w:sz w:val="14"/>
              </w:rPr>
              <w:t>Reject or block at PACS API before outbox.</w:t>
            </w:r>
          </w:p>
        </w:tc>
      </w:tr>
      <w:tr>
        <w:tc>
          <w:tcPr>
            <w:tcW w:type="dxa" w:w="1152"/>
            <w:vAlign w:val="top"/>
          </w:tcPr>
          <w:p>
            <w:r/>
            <w:r>
              <w:rPr>
                <w:b w:val="0"/>
                <w:sz w:val="14"/>
              </w:rPr>
              <w:t>NEG-010</w:t>
            </w:r>
          </w:p>
        </w:tc>
        <w:tc>
          <w:tcPr>
            <w:tcW w:type="dxa" w:w="4032"/>
            <w:vAlign w:val="top"/>
          </w:tcPr>
          <w:p>
            <w:r/>
            <w:r>
              <w:rPr>
                <w:b w:val="0"/>
                <w:sz w:val="14"/>
              </w:rPr>
              <w:t>Duplicate sequence with different event_id</w:t>
            </w:r>
          </w:p>
        </w:tc>
        <w:tc>
          <w:tcPr>
            <w:tcW w:type="dxa" w:w="5472"/>
            <w:vAlign w:val="top"/>
          </w:tcPr>
          <w:p>
            <w:r/>
            <w:r>
              <w:rPr>
                <w:b w:val="0"/>
                <w:sz w:val="14"/>
              </w:rPr>
              <w:t>Gap/duplicate sequence alarm; no silent apply.</w:t>
            </w:r>
          </w:p>
        </w:tc>
      </w:tr>
      <w:tr>
        <w:tc>
          <w:tcPr>
            <w:tcW w:type="dxa" w:w="1152"/>
            <w:vAlign w:val="top"/>
          </w:tcPr>
          <w:p>
            <w:r/>
            <w:r>
              <w:rPr>
                <w:b w:val="0"/>
                <w:sz w:val="14"/>
              </w:rPr>
              <w:t>NEG-011</w:t>
            </w:r>
          </w:p>
        </w:tc>
        <w:tc>
          <w:tcPr>
            <w:tcW w:type="dxa" w:w="4032"/>
            <w:vAlign w:val="top"/>
          </w:tcPr>
          <w:p>
            <w:r/>
            <w:r>
              <w:rPr>
                <w:b w:val="0"/>
                <w:sz w:val="14"/>
              </w:rPr>
              <w:t>Entity ID belongs to different PACS range</w:t>
            </w:r>
          </w:p>
        </w:tc>
        <w:tc>
          <w:tcPr>
            <w:tcW w:type="dxa" w:w="5472"/>
            <w:vAlign w:val="top"/>
          </w:tcPr>
          <w:p>
            <w:r/>
            <w:r>
              <w:rPr>
                <w:b w:val="0"/>
                <w:sz w:val="14"/>
              </w:rPr>
              <w:t>Reject or quarantine event.</w:t>
            </w:r>
          </w:p>
        </w:tc>
      </w:tr>
      <w:tr>
        <w:tc>
          <w:tcPr>
            <w:tcW w:type="dxa" w:w="1152"/>
            <w:vAlign w:val="top"/>
          </w:tcPr>
          <w:p>
            <w:r/>
            <w:r>
              <w:rPr>
                <w:b w:val="0"/>
                <w:sz w:val="14"/>
              </w:rPr>
              <w:t>NEG-012</w:t>
            </w:r>
          </w:p>
        </w:tc>
        <w:tc>
          <w:tcPr>
            <w:tcW w:type="dxa" w:w="4032"/>
            <w:vAlign w:val="top"/>
          </w:tcPr>
          <w:p>
            <w:r/>
            <w:r>
              <w:rPr>
                <w:b w:val="0"/>
                <w:sz w:val="14"/>
              </w:rPr>
              <w:t>Payload too large</w:t>
            </w:r>
          </w:p>
        </w:tc>
        <w:tc>
          <w:tcPr>
            <w:tcW w:type="dxa" w:w="5472"/>
            <w:vAlign w:val="top"/>
          </w:tcPr>
          <w:p>
            <w:r/>
            <w:r>
              <w:rPr>
                <w:b w:val="0"/>
                <w:sz w:val="14"/>
              </w:rPr>
              <w:t>Reject with clear limit or route to file-sync path.</w:t>
            </w:r>
          </w:p>
        </w:tc>
      </w:tr>
      <w:tr>
        <w:tc>
          <w:tcPr>
            <w:tcW w:type="dxa" w:w="1152"/>
            <w:vAlign w:val="top"/>
          </w:tcPr>
          <w:p>
            <w:r/>
            <w:r>
              <w:rPr>
                <w:b w:val="0"/>
                <w:sz w:val="14"/>
              </w:rPr>
              <w:t>NEG-013</w:t>
            </w:r>
          </w:p>
        </w:tc>
        <w:tc>
          <w:tcPr>
            <w:tcW w:type="dxa" w:w="4032"/>
            <w:vAlign w:val="top"/>
          </w:tcPr>
          <w:p>
            <w:r/>
            <w:r>
              <w:rPr>
                <w:b w:val="0"/>
                <w:sz w:val="14"/>
              </w:rPr>
              <w:t>Redis contains stale lookup</w:t>
            </w:r>
          </w:p>
        </w:tc>
        <w:tc>
          <w:tcPr>
            <w:tcW w:type="dxa" w:w="5472"/>
            <w:vAlign w:val="top"/>
          </w:tcPr>
          <w:p>
            <w:r/>
            <w:r>
              <w:rPr>
                <w:b w:val="0"/>
                <w:sz w:val="14"/>
              </w:rPr>
              <w:t>DB truth prevails; cache invalidated.</w:t>
            </w:r>
          </w:p>
        </w:tc>
      </w:tr>
      <w:tr>
        <w:tc>
          <w:tcPr>
            <w:tcW w:type="dxa" w:w="1152"/>
            <w:vAlign w:val="top"/>
          </w:tcPr>
          <w:p>
            <w:r/>
            <w:r>
              <w:rPr>
                <w:b w:val="0"/>
                <w:sz w:val="14"/>
              </w:rPr>
              <w:t>NEG-014</w:t>
            </w:r>
          </w:p>
        </w:tc>
        <w:tc>
          <w:tcPr>
            <w:tcW w:type="dxa" w:w="4032"/>
            <w:vAlign w:val="top"/>
          </w:tcPr>
          <w:p>
            <w:r/>
            <w:r>
              <w:rPr>
                <w:b w:val="0"/>
                <w:sz w:val="14"/>
              </w:rPr>
              <w:t>Kafka topic missing</w:t>
            </w:r>
          </w:p>
        </w:tc>
        <w:tc>
          <w:tcPr>
            <w:tcW w:type="dxa" w:w="5472"/>
            <w:vAlign w:val="top"/>
          </w:tcPr>
          <w:p>
            <w:r/>
            <w:r>
              <w:rPr>
                <w:b w:val="0"/>
                <w:sz w:val="14"/>
              </w:rPr>
              <w:t>Worker enters degraded state, outbox remains pending.</w:t>
            </w:r>
          </w:p>
        </w:tc>
      </w:tr>
      <w:tr>
        <w:tc>
          <w:tcPr>
            <w:tcW w:type="dxa" w:w="1152"/>
            <w:vAlign w:val="top"/>
          </w:tcPr>
          <w:p>
            <w:r/>
            <w:r>
              <w:rPr>
                <w:b w:val="0"/>
                <w:sz w:val="14"/>
              </w:rPr>
              <w:t>NEG-015</w:t>
            </w:r>
          </w:p>
        </w:tc>
        <w:tc>
          <w:tcPr>
            <w:tcW w:type="dxa" w:w="4032"/>
            <w:vAlign w:val="top"/>
          </w:tcPr>
          <w:p>
            <w:r/>
            <w:r>
              <w:rPr>
                <w:b w:val="0"/>
                <w:sz w:val="14"/>
              </w:rPr>
              <w:t>MySQL deadlock on transaction</w:t>
            </w:r>
          </w:p>
        </w:tc>
        <w:tc>
          <w:tcPr>
            <w:tcW w:type="dxa" w:w="5472"/>
            <w:vAlign w:val="top"/>
          </w:tcPr>
          <w:p>
            <w:r/>
            <w:r>
              <w:rPr>
                <w:b w:val="0"/>
                <w:sz w:val="14"/>
              </w:rPr>
              <w:t>API retries safe operations or returns controlled error; no partial outbox.</w:t>
            </w:r>
          </w:p>
        </w:tc>
      </w:tr>
      <w:tr>
        <w:tc>
          <w:tcPr>
            <w:tcW w:type="dxa" w:w="1152"/>
            <w:vAlign w:val="top"/>
          </w:tcPr>
          <w:p>
            <w:r/>
            <w:r>
              <w:rPr>
                <w:b w:val="0"/>
                <w:sz w:val="14"/>
              </w:rPr>
              <w:t>NEG-016</w:t>
            </w:r>
          </w:p>
        </w:tc>
        <w:tc>
          <w:tcPr>
            <w:tcW w:type="dxa" w:w="4032"/>
            <w:vAlign w:val="top"/>
          </w:tcPr>
          <w:p>
            <w:r/>
            <w:r>
              <w:rPr>
                <w:b w:val="0"/>
                <w:sz w:val="14"/>
              </w:rPr>
              <w:t>Manual DB change at PACS bypassing outbox</w:t>
            </w:r>
          </w:p>
        </w:tc>
        <w:tc>
          <w:tcPr>
            <w:tcW w:type="dxa" w:w="5472"/>
            <w:vAlign w:val="top"/>
          </w:tcPr>
          <w:p>
            <w:r/>
            <w:r>
              <w:rPr>
                <w:b w:val="0"/>
                <w:sz w:val="14"/>
              </w:rPr>
              <w:t>Nightly reconciliation flags mismatch.</w:t>
            </w:r>
          </w:p>
        </w:tc>
      </w:tr>
      <w:tr>
        <w:tc>
          <w:tcPr>
            <w:tcW w:type="dxa" w:w="1152"/>
            <w:vAlign w:val="top"/>
          </w:tcPr>
          <w:p>
            <w:r/>
            <w:r>
              <w:rPr>
                <w:b w:val="0"/>
                <w:sz w:val="14"/>
              </w:rPr>
              <w:t>NEG-017</w:t>
            </w:r>
          </w:p>
        </w:tc>
        <w:tc>
          <w:tcPr>
            <w:tcW w:type="dxa" w:w="4032"/>
            <w:vAlign w:val="top"/>
          </w:tcPr>
          <w:p>
            <w:r/>
            <w:r>
              <w:rPr>
                <w:b w:val="0"/>
                <w:sz w:val="14"/>
              </w:rPr>
              <w:t>ACK references unknown event_id</w:t>
            </w:r>
          </w:p>
        </w:tc>
        <w:tc>
          <w:tcPr>
            <w:tcW w:type="dxa" w:w="5472"/>
            <w:vAlign w:val="top"/>
          </w:tcPr>
          <w:p>
            <w:r/>
            <w:r>
              <w:rPr>
                <w:b w:val="0"/>
                <w:sz w:val="14"/>
              </w:rPr>
              <w:t>PACS ignores/quarantines ACK; does not advance checkpoint.</w:t>
            </w:r>
          </w:p>
        </w:tc>
      </w:tr>
      <w:tr>
        <w:tc>
          <w:tcPr>
            <w:tcW w:type="dxa" w:w="1152"/>
            <w:vAlign w:val="top"/>
          </w:tcPr>
          <w:p>
            <w:r/>
            <w:r>
              <w:rPr>
                <w:b w:val="0"/>
                <w:sz w:val="14"/>
              </w:rPr>
              <w:t>NEG-018</w:t>
            </w:r>
          </w:p>
        </w:tc>
        <w:tc>
          <w:tcPr>
            <w:tcW w:type="dxa" w:w="4032"/>
            <w:vAlign w:val="top"/>
          </w:tcPr>
          <w:p>
            <w:r/>
            <w:r>
              <w:rPr>
                <w:b w:val="0"/>
                <w:sz w:val="14"/>
              </w:rPr>
              <w:t>ACK advances beyond missing sequence</w:t>
            </w:r>
          </w:p>
        </w:tc>
        <w:tc>
          <w:tcPr>
            <w:tcW w:type="dxa" w:w="5472"/>
            <w:vAlign w:val="top"/>
          </w:tcPr>
          <w:p>
            <w:r/>
            <w:r>
              <w:rPr>
                <w:b w:val="0"/>
                <w:sz w:val="14"/>
              </w:rPr>
              <w:t>PACS refuses checkpoint advance; reconciliation error.</w:t>
            </w:r>
          </w:p>
        </w:tc>
      </w:tr>
      <w:tr>
        <w:tc>
          <w:tcPr>
            <w:tcW w:type="dxa" w:w="1152"/>
            <w:vAlign w:val="top"/>
          </w:tcPr>
          <w:p>
            <w:r/>
            <w:r>
              <w:rPr>
                <w:b w:val="0"/>
                <w:sz w:val="14"/>
              </w:rPr>
              <w:t>NEG-019</w:t>
            </w:r>
          </w:p>
        </w:tc>
        <w:tc>
          <w:tcPr>
            <w:tcW w:type="dxa" w:w="4032"/>
            <w:vAlign w:val="top"/>
          </w:tcPr>
          <w:p>
            <w:r/>
            <w:r>
              <w:rPr>
                <w:b w:val="0"/>
                <w:sz w:val="14"/>
              </w:rPr>
              <w:t>NLDR command duplicate</w:t>
            </w:r>
          </w:p>
        </w:tc>
        <w:tc>
          <w:tcPr>
            <w:tcW w:type="dxa" w:w="5472"/>
            <w:vAlign w:val="top"/>
          </w:tcPr>
          <w:p>
            <w:r/>
            <w:r>
              <w:rPr>
                <w:b w:val="0"/>
                <w:sz w:val="14"/>
              </w:rPr>
              <w:t>PACS inbox marks duplicate; no duplicate policy rows.</w:t>
            </w:r>
          </w:p>
        </w:tc>
      </w:tr>
      <w:tr>
        <w:tc>
          <w:tcPr>
            <w:tcW w:type="dxa" w:w="1152"/>
            <w:vAlign w:val="top"/>
          </w:tcPr>
          <w:p>
            <w:r/>
            <w:r>
              <w:rPr>
                <w:b w:val="0"/>
                <w:sz w:val="14"/>
              </w:rPr>
              <w:t>NEG-020</w:t>
            </w:r>
          </w:p>
        </w:tc>
        <w:tc>
          <w:tcPr>
            <w:tcW w:type="dxa" w:w="4032"/>
            <w:vAlign w:val="top"/>
          </w:tcPr>
          <w:p>
            <w:r/>
            <w:r>
              <w:rPr>
                <w:b w:val="0"/>
                <w:sz w:val="14"/>
              </w:rPr>
              <w:t>Incorrect content-hash for file upload</w:t>
            </w:r>
          </w:p>
        </w:tc>
        <w:tc>
          <w:tcPr>
            <w:tcW w:type="dxa" w:w="5472"/>
            <w:vAlign w:val="top"/>
          </w:tcPr>
          <w:p>
            <w:r/>
            <w:r>
              <w:rPr>
                <w:b w:val="0"/>
                <w:sz w:val="14"/>
              </w:rPr>
              <w:t>NLDR rejects chunk/file; resume/retry does not corrupt file.</w:t>
            </w:r>
          </w:p>
        </w:tc>
      </w:tr>
    </w:tbl>
    <w:p/>
    <w:p>
      <w:pPr>
        <w:pStyle w:val="Heading1"/>
      </w:pPr>
      <w:r>
        <w:t>17. Traceability Matrix</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888"/>
            <w:vAlign w:val="top"/>
            <w:shd w:fill="1F4E79"/>
          </w:tcPr>
          <w:p>
            <w:r/>
            <w:r>
              <w:rPr>
                <w:b/>
                <w:color w:val="FFFFFF"/>
                <w:sz w:val="16"/>
              </w:rPr>
              <w:t>Architecture requirement</w:t>
            </w:r>
          </w:p>
        </w:tc>
        <w:tc>
          <w:tcPr>
            <w:tcW w:type="dxa" w:w="6336"/>
            <w:vAlign w:val="top"/>
            <w:shd w:fill="1F4E79"/>
          </w:tcPr>
          <w:p>
            <w:r/>
            <w:r>
              <w:rPr>
                <w:b/>
                <w:color w:val="FFFFFF"/>
                <w:sz w:val="16"/>
              </w:rPr>
              <w:t>Covered by test IDs</w:t>
            </w:r>
          </w:p>
        </w:tc>
      </w:tr>
      <w:tr>
        <w:tc>
          <w:tcPr>
            <w:tcW w:type="dxa" w:w="3888"/>
            <w:vAlign w:val="top"/>
          </w:tcPr>
          <w:p>
            <w:r/>
            <w:r>
              <w:rPr>
                <w:b w:val="0"/>
                <w:sz w:val="14"/>
              </w:rPr>
              <w:t>Transactional outbox for all business mutations</w:t>
            </w:r>
          </w:p>
        </w:tc>
        <w:tc>
          <w:tcPr>
            <w:tcW w:type="dxa" w:w="6336"/>
            <w:vAlign w:val="top"/>
          </w:tcPr>
          <w:p>
            <w:r/>
            <w:r>
              <w:rPr>
                <w:b w:val="0"/>
                <w:sz w:val="14"/>
              </w:rPr>
              <w:t>SYNC-POS-001 to 004, FAIL-006, PWR-001 to 003, NEG-016</w:t>
            </w:r>
          </w:p>
        </w:tc>
      </w:tr>
      <w:tr>
        <w:tc>
          <w:tcPr>
            <w:tcW w:type="dxa" w:w="3888"/>
            <w:vAlign w:val="top"/>
          </w:tcPr>
          <w:p>
            <w:r/>
            <w:r>
              <w:rPr>
                <w:b w:val="0"/>
                <w:sz w:val="14"/>
              </w:rPr>
              <w:t>Offline business continuity</w:t>
            </w:r>
          </w:p>
        </w:tc>
        <w:tc>
          <w:tcPr>
            <w:tcW w:type="dxa" w:w="6336"/>
            <w:vAlign w:val="top"/>
          </w:tcPr>
          <w:p>
            <w:r/>
            <w:r>
              <w:rPr>
                <w:b w:val="0"/>
                <w:sz w:val="14"/>
              </w:rPr>
              <w:t>OFF-001 to 008, FAIL-004 to 005</w:t>
            </w:r>
          </w:p>
        </w:tc>
      </w:tr>
      <w:tr>
        <w:tc>
          <w:tcPr>
            <w:tcW w:type="dxa" w:w="3888"/>
            <w:vAlign w:val="top"/>
          </w:tcPr>
          <w:p>
            <w:r/>
            <w:r>
              <w:rPr>
                <w:b w:val="0"/>
                <w:sz w:val="14"/>
              </w:rPr>
              <w:t>Idempotent replay and duplicate safety</w:t>
            </w:r>
          </w:p>
        </w:tc>
        <w:tc>
          <w:tcPr>
            <w:tcW w:type="dxa" w:w="6336"/>
            <w:vAlign w:val="top"/>
          </w:tcPr>
          <w:p>
            <w:r/>
            <w:r>
              <w:rPr>
                <w:b w:val="0"/>
                <w:sz w:val="14"/>
              </w:rPr>
              <w:t>SEQ-004 to 006, FAIL-003, FAIL-009, SEC-002</w:t>
            </w:r>
          </w:p>
        </w:tc>
      </w:tr>
      <w:tr>
        <w:tc>
          <w:tcPr>
            <w:tcW w:type="dxa" w:w="3888"/>
            <w:vAlign w:val="top"/>
          </w:tcPr>
          <w:p>
            <w:r/>
            <w:r>
              <w:rPr>
                <w:b w:val="0"/>
                <w:sz w:val="14"/>
              </w:rPr>
              <w:t>Sequence gap and ordering detection</w:t>
            </w:r>
          </w:p>
        </w:tc>
        <w:tc>
          <w:tcPr>
            <w:tcW w:type="dxa" w:w="6336"/>
            <w:vAlign w:val="top"/>
          </w:tcPr>
          <w:p>
            <w:r/>
            <w:r>
              <w:rPr>
                <w:b w:val="0"/>
                <w:sz w:val="14"/>
              </w:rPr>
              <w:t>SEQ-001 to 012, NEG-010, NEG-018</w:t>
            </w:r>
          </w:p>
        </w:tc>
      </w:tr>
      <w:tr>
        <w:tc>
          <w:tcPr>
            <w:tcW w:type="dxa" w:w="3888"/>
            <w:vAlign w:val="top"/>
          </w:tcPr>
          <w:p>
            <w:r/>
            <w:r>
              <w:rPr>
                <w:b w:val="0"/>
                <w:sz w:val="14"/>
              </w:rPr>
              <w:t>DELETE and AMENDMENT propagation</w:t>
            </w:r>
          </w:p>
        </w:tc>
        <w:tc>
          <w:tcPr>
            <w:tcW w:type="dxa" w:w="6336"/>
            <w:vAlign w:val="top"/>
          </w:tcPr>
          <w:p>
            <w:r/>
            <w:r>
              <w:rPr>
                <w:b w:val="0"/>
                <w:sz w:val="14"/>
              </w:rPr>
              <w:t>SYNC-POS-003, SYNC-POS-004, NEG-007 to 009</w:t>
            </w:r>
          </w:p>
        </w:tc>
      </w:tr>
      <w:tr>
        <w:tc>
          <w:tcPr>
            <w:tcW w:type="dxa" w:w="3888"/>
            <w:vAlign w:val="top"/>
          </w:tcPr>
          <w:p>
            <w:r/>
            <w:r>
              <w:rPr>
                <w:b w:val="0"/>
                <w:sz w:val="14"/>
              </w:rPr>
              <w:t>Kafka as transport only</w:t>
            </w:r>
          </w:p>
        </w:tc>
        <w:tc>
          <w:tcPr>
            <w:tcW w:type="dxa" w:w="6336"/>
            <w:vAlign w:val="top"/>
          </w:tcPr>
          <w:p>
            <w:r/>
            <w:r>
              <w:rPr>
                <w:b w:val="0"/>
                <w:sz w:val="14"/>
              </w:rPr>
              <w:t>FAIL-006, PWR-002, PWR-003</w:t>
            </w:r>
          </w:p>
        </w:tc>
      </w:tr>
      <w:tr>
        <w:tc>
          <w:tcPr>
            <w:tcW w:type="dxa" w:w="3888"/>
            <w:vAlign w:val="top"/>
          </w:tcPr>
          <w:p>
            <w:r/>
            <w:r>
              <w:rPr>
                <w:b w:val="0"/>
                <w:sz w:val="14"/>
              </w:rPr>
              <w:t>Redis as disposable cache</w:t>
            </w:r>
          </w:p>
        </w:tc>
        <w:tc>
          <w:tcPr>
            <w:tcW w:type="dxa" w:w="6336"/>
            <w:vAlign w:val="top"/>
          </w:tcPr>
          <w:p>
            <w:r/>
            <w:r>
              <w:rPr>
                <w:b w:val="0"/>
                <w:sz w:val="14"/>
              </w:rPr>
              <w:t>SYNC-POS-008, FAIL-007, SEC-006, PERF-004</w:t>
            </w:r>
          </w:p>
        </w:tc>
      </w:tr>
      <w:tr>
        <w:tc>
          <w:tcPr>
            <w:tcW w:type="dxa" w:w="3888"/>
            <w:vAlign w:val="top"/>
          </w:tcPr>
          <w:p>
            <w:r/>
            <w:r>
              <w:rPr>
                <w:b w:val="0"/>
                <w:sz w:val="14"/>
              </w:rPr>
              <w:t>Heartbeat and online/offline dashboard</w:t>
            </w:r>
          </w:p>
        </w:tc>
        <w:tc>
          <w:tcPr>
            <w:tcW w:type="dxa" w:w="6336"/>
            <w:vAlign w:val="top"/>
          </w:tcPr>
          <w:p>
            <w:r/>
            <w:r>
              <w:rPr>
                <w:b w:val="0"/>
                <w:sz w:val="14"/>
              </w:rPr>
              <w:t>OFF-004, UI-001</w:t>
            </w:r>
          </w:p>
        </w:tc>
      </w:tr>
      <w:tr>
        <w:tc>
          <w:tcPr>
            <w:tcW w:type="dxa" w:w="3888"/>
            <w:vAlign w:val="top"/>
          </w:tcPr>
          <w:p>
            <w:r/>
            <w:r>
              <w:rPr>
                <w:b w:val="0"/>
                <w:sz w:val="14"/>
              </w:rPr>
              <w:t>Backup/restore correctness</w:t>
            </w:r>
          </w:p>
        </w:tc>
        <w:tc>
          <w:tcPr>
            <w:tcW w:type="dxa" w:w="6336"/>
            <w:vAlign w:val="top"/>
          </w:tcPr>
          <w:p>
            <w:r/>
            <w:r>
              <w:rPr>
                <w:b w:val="0"/>
                <w:sz w:val="14"/>
              </w:rPr>
              <w:t>BAK-001 to 006, PWR-004 to 005</w:t>
            </w:r>
          </w:p>
        </w:tc>
      </w:tr>
      <w:tr>
        <w:tc>
          <w:tcPr>
            <w:tcW w:type="dxa" w:w="3888"/>
            <w:vAlign w:val="top"/>
          </w:tcPr>
          <w:p>
            <w:r/>
            <w:r>
              <w:rPr>
                <w:b w:val="0"/>
                <w:sz w:val="14"/>
              </w:rPr>
              <w:t>Power-cut recovery</w:t>
            </w:r>
          </w:p>
        </w:tc>
        <w:tc>
          <w:tcPr>
            <w:tcW w:type="dxa" w:w="6336"/>
            <w:vAlign w:val="top"/>
          </w:tcPr>
          <w:p>
            <w:r/>
            <w:r>
              <w:rPr>
                <w:b w:val="0"/>
                <w:sz w:val="14"/>
              </w:rPr>
              <w:t>PWR-001 to 008</w:t>
            </w:r>
          </w:p>
        </w:tc>
      </w:tr>
      <w:tr>
        <w:tc>
          <w:tcPr>
            <w:tcW w:type="dxa" w:w="3888"/>
            <w:vAlign w:val="top"/>
          </w:tcPr>
          <w:p>
            <w:r/>
            <w:r>
              <w:rPr>
                <w:b w:val="0"/>
                <w:sz w:val="14"/>
              </w:rPr>
              <w:t>Security and tamper evidence</w:t>
            </w:r>
          </w:p>
        </w:tc>
        <w:tc>
          <w:tcPr>
            <w:tcW w:type="dxa" w:w="6336"/>
            <w:vAlign w:val="top"/>
          </w:tcPr>
          <w:p>
            <w:r/>
            <w:r>
              <w:rPr>
                <w:b w:val="0"/>
                <w:sz w:val="14"/>
              </w:rPr>
              <w:t>SEC-001 to 008, NEG-001 to 020</w:t>
            </w:r>
          </w:p>
        </w:tc>
      </w:tr>
      <w:tr>
        <w:tc>
          <w:tcPr>
            <w:tcW w:type="dxa" w:w="3888"/>
            <w:vAlign w:val="top"/>
          </w:tcPr>
          <w:p>
            <w:r/>
            <w:r>
              <w:rPr>
                <w:b w:val="0"/>
                <w:sz w:val="14"/>
              </w:rPr>
              <w:t>File sync with chunking/dedup</w:t>
            </w:r>
          </w:p>
        </w:tc>
        <w:tc>
          <w:tcPr>
            <w:tcW w:type="dxa" w:w="6336"/>
            <w:vAlign w:val="top"/>
          </w:tcPr>
          <w:p>
            <w:r/>
            <w:r>
              <w:rPr>
                <w:b w:val="0"/>
                <w:sz w:val="14"/>
              </w:rPr>
              <w:t>SYNC-POS-010, OFF-006, PWR-008, NEG-020</w:t>
            </w:r>
          </w:p>
        </w:tc>
      </w:tr>
      <w:tr>
        <w:tc>
          <w:tcPr>
            <w:tcW w:type="dxa" w:w="3888"/>
            <w:vAlign w:val="top"/>
          </w:tcPr>
          <w:p>
            <w:r/>
            <w:r>
              <w:rPr>
                <w:b w:val="0"/>
                <w:sz w:val="14"/>
              </w:rPr>
              <w:t>Performance and long soak</w:t>
            </w:r>
          </w:p>
        </w:tc>
        <w:tc>
          <w:tcPr>
            <w:tcW w:type="dxa" w:w="6336"/>
            <w:vAlign w:val="top"/>
          </w:tcPr>
          <w:p>
            <w:r/>
            <w:r>
              <w:rPr>
                <w:b w:val="0"/>
                <w:sz w:val="14"/>
              </w:rPr>
              <w:t>PERF-001 to 006, SEQ-011</w:t>
            </w:r>
          </w:p>
        </w:tc>
      </w:tr>
    </w:tbl>
    <w:p/>
    <w:p>
      <w:pPr>
        <w:pStyle w:val="Heading1"/>
      </w:pPr>
      <w:r>
        <w:t>18. Automation Design</w:t>
      </w:r>
    </w:p>
    <w:p>
      <w:r>
        <w:t>The recommended automation pyramid for this area is intentionally wider at integration and chaos level than usual because the risk is not only code correctness but failure timing, sequence durability, retry, and recovery.</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1872"/>
            <w:vAlign w:val="top"/>
            <w:shd w:fill="1F4E79"/>
          </w:tcPr>
          <w:p>
            <w:r/>
            <w:r>
              <w:rPr>
                <w:b/>
                <w:color w:val="FFFFFF"/>
                <w:sz w:val="16"/>
              </w:rPr>
              <w:t>Layer</w:t>
            </w:r>
          </w:p>
        </w:tc>
        <w:tc>
          <w:tcPr>
            <w:tcW w:type="dxa" w:w="2592"/>
            <w:vAlign w:val="top"/>
            <w:shd w:fill="1F4E79"/>
          </w:tcPr>
          <w:p>
            <w:r/>
            <w:r>
              <w:rPr>
                <w:b/>
                <w:color w:val="FFFFFF"/>
                <w:sz w:val="16"/>
              </w:rPr>
              <w:t>Tools</w:t>
            </w:r>
          </w:p>
        </w:tc>
        <w:tc>
          <w:tcPr>
            <w:tcW w:type="dxa" w:w="3312"/>
            <w:vAlign w:val="top"/>
            <w:shd w:fill="1F4E79"/>
          </w:tcPr>
          <w:p>
            <w:r/>
            <w:r>
              <w:rPr>
                <w:b/>
                <w:color w:val="FFFFFF"/>
                <w:sz w:val="16"/>
              </w:rPr>
              <w:t>Purpose</w:t>
            </w:r>
          </w:p>
        </w:tc>
        <w:tc>
          <w:tcPr>
            <w:tcW w:type="dxa" w:w="3168"/>
            <w:vAlign w:val="top"/>
            <w:shd w:fill="1F4E79"/>
          </w:tcPr>
          <w:p>
            <w:r/>
            <w:r>
              <w:rPr>
                <w:b/>
                <w:color w:val="FFFFFF"/>
                <w:sz w:val="16"/>
              </w:rPr>
              <w:t>Examples</w:t>
            </w:r>
          </w:p>
        </w:tc>
      </w:tr>
      <w:tr>
        <w:tc>
          <w:tcPr>
            <w:tcW w:type="dxa" w:w="1872"/>
            <w:vAlign w:val="top"/>
          </w:tcPr>
          <w:p>
            <w:r/>
            <w:r>
              <w:rPr>
                <w:b w:val="0"/>
                <w:sz w:val="14"/>
              </w:rPr>
              <w:t>API integration</w:t>
            </w:r>
          </w:p>
        </w:tc>
        <w:tc>
          <w:tcPr>
            <w:tcW w:type="dxa" w:w="2592"/>
            <w:vAlign w:val="top"/>
          </w:tcPr>
          <w:p>
            <w:r/>
            <w:r>
              <w:rPr>
                <w:b w:val="0"/>
                <w:sz w:val="14"/>
              </w:rPr>
              <w:t>xUnit/NUnit + WebApplicationFactory + Testcontainers</w:t>
            </w:r>
          </w:p>
        </w:tc>
        <w:tc>
          <w:tcPr>
            <w:tcW w:type="dxa" w:w="3312"/>
            <w:vAlign w:val="top"/>
          </w:tcPr>
          <w:p>
            <w:r/>
            <w:r>
              <w:rPr>
                <w:b w:val="0"/>
                <w:sz w:val="14"/>
              </w:rPr>
              <w:t>Fast validation of API, Dapper, transaction/outbox behaviour.</w:t>
            </w:r>
          </w:p>
        </w:tc>
        <w:tc>
          <w:tcPr>
            <w:tcW w:type="dxa" w:w="3168"/>
            <w:vAlign w:val="top"/>
          </w:tcPr>
          <w:p>
            <w:r/>
            <w:r>
              <w:rPr>
                <w:b w:val="0"/>
                <w:sz w:val="14"/>
              </w:rPr>
              <w:t>Create transaction, verify outbox; update/delete/amendment.</w:t>
            </w:r>
          </w:p>
        </w:tc>
      </w:tr>
      <w:tr>
        <w:tc>
          <w:tcPr>
            <w:tcW w:type="dxa" w:w="1872"/>
            <w:vAlign w:val="top"/>
          </w:tcPr>
          <w:p>
            <w:r/>
            <w:r>
              <w:rPr>
                <w:b w:val="0"/>
                <w:sz w:val="14"/>
              </w:rPr>
              <w:t>Contract</w:t>
            </w:r>
          </w:p>
        </w:tc>
        <w:tc>
          <w:tcPr>
            <w:tcW w:type="dxa" w:w="2592"/>
            <w:vAlign w:val="top"/>
          </w:tcPr>
          <w:p>
            <w:r/>
            <w:r>
              <w:rPr>
                <w:b w:val="0"/>
                <w:sz w:val="14"/>
              </w:rPr>
              <w:t>JSON schema + Pact-like tests</w:t>
            </w:r>
          </w:p>
        </w:tc>
        <w:tc>
          <w:tcPr>
            <w:tcW w:type="dxa" w:w="3312"/>
            <w:vAlign w:val="top"/>
          </w:tcPr>
          <w:p>
            <w:r/>
            <w:r>
              <w:rPr>
                <w:b w:val="0"/>
                <w:sz w:val="14"/>
              </w:rPr>
              <w:t>Ensure PACS and NLDR agree on envelope.</w:t>
            </w:r>
          </w:p>
        </w:tc>
        <w:tc>
          <w:tcPr>
            <w:tcW w:type="dxa" w:w="3168"/>
            <w:vAlign w:val="top"/>
          </w:tcPr>
          <w:p>
            <w:r/>
            <w:r>
              <w:rPr>
                <w:b w:val="0"/>
                <w:sz w:val="14"/>
              </w:rPr>
              <w:t>Missing field, schema version, hash canonicalization.</w:t>
            </w:r>
          </w:p>
        </w:tc>
      </w:tr>
      <w:tr>
        <w:tc>
          <w:tcPr>
            <w:tcW w:type="dxa" w:w="1872"/>
            <w:vAlign w:val="top"/>
          </w:tcPr>
          <w:p>
            <w:r/>
            <w:r>
              <w:rPr>
                <w:b w:val="0"/>
                <w:sz w:val="14"/>
              </w:rPr>
              <w:t>Worker integration</w:t>
            </w:r>
          </w:p>
        </w:tc>
        <w:tc>
          <w:tcPr>
            <w:tcW w:type="dxa" w:w="2592"/>
            <w:vAlign w:val="top"/>
          </w:tcPr>
          <w:p>
            <w:r/>
            <w:r>
              <w:rPr>
                <w:b w:val="0"/>
                <w:sz w:val="14"/>
              </w:rPr>
              <w:t>Testcontainers Kafka/MySQL/Redis</w:t>
            </w:r>
          </w:p>
        </w:tc>
        <w:tc>
          <w:tcPr>
            <w:tcW w:type="dxa" w:w="3312"/>
            <w:vAlign w:val="top"/>
          </w:tcPr>
          <w:p>
            <w:r/>
            <w:r>
              <w:rPr>
                <w:b w:val="0"/>
                <w:sz w:val="14"/>
              </w:rPr>
              <w:t>Validate relay, inbox, ACK/NACK, retry.</w:t>
            </w:r>
          </w:p>
        </w:tc>
        <w:tc>
          <w:tcPr>
            <w:tcW w:type="dxa" w:w="3168"/>
            <w:vAlign w:val="top"/>
          </w:tcPr>
          <w:p>
            <w:r/>
            <w:r>
              <w:rPr>
                <w:b w:val="0"/>
                <w:sz w:val="14"/>
              </w:rPr>
              <w:t>Kafka down, duplicate event, ACK lost.</w:t>
            </w:r>
          </w:p>
        </w:tc>
      </w:tr>
      <w:tr>
        <w:tc>
          <w:tcPr>
            <w:tcW w:type="dxa" w:w="1872"/>
            <w:vAlign w:val="top"/>
          </w:tcPr>
          <w:p>
            <w:r/>
            <w:r>
              <w:rPr>
                <w:b w:val="0"/>
                <w:sz w:val="14"/>
              </w:rPr>
              <w:t>End-to-end UI</w:t>
            </w:r>
          </w:p>
        </w:tc>
        <w:tc>
          <w:tcPr>
            <w:tcW w:type="dxa" w:w="2592"/>
            <w:vAlign w:val="top"/>
          </w:tcPr>
          <w:p>
            <w:r/>
            <w:r>
              <w:rPr>
                <w:b w:val="0"/>
                <w:sz w:val="14"/>
              </w:rPr>
              <w:t>Playwright</w:t>
            </w:r>
          </w:p>
        </w:tc>
        <w:tc>
          <w:tcPr>
            <w:tcW w:type="dxa" w:w="3312"/>
            <w:vAlign w:val="top"/>
          </w:tcPr>
          <w:p>
            <w:r/>
            <w:r>
              <w:rPr>
                <w:b w:val="0"/>
                <w:sz w:val="14"/>
              </w:rPr>
              <w:t>Validate operator-visible flows.</w:t>
            </w:r>
          </w:p>
        </w:tc>
        <w:tc>
          <w:tcPr>
            <w:tcW w:type="dxa" w:w="3168"/>
            <w:vAlign w:val="top"/>
          </w:tcPr>
          <w:p>
            <w:r/>
            <w:r>
              <w:rPr>
                <w:b w:val="0"/>
                <w:sz w:val="14"/>
              </w:rPr>
              <w:t>Offline banner, Retry button, conflict UI.</w:t>
            </w:r>
          </w:p>
        </w:tc>
      </w:tr>
      <w:tr>
        <w:tc>
          <w:tcPr>
            <w:tcW w:type="dxa" w:w="1872"/>
            <w:vAlign w:val="top"/>
          </w:tcPr>
          <w:p>
            <w:r/>
            <w:r>
              <w:rPr>
                <w:b w:val="0"/>
                <w:sz w:val="14"/>
              </w:rPr>
              <w:t>Chaos / resilience</w:t>
            </w:r>
          </w:p>
        </w:tc>
        <w:tc>
          <w:tcPr>
            <w:tcW w:type="dxa" w:w="2592"/>
            <w:vAlign w:val="top"/>
          </w:tcPr>
          <w:p>
            <w:r/>
            <w:r>
              <w:rPr>
                <w:b w:val="0"/>
                <w:sz w:val="14"/>
              </w:rPr>
              <w:t>PowerShell + Docker + Hyper-V</w:t>
            </w:r>
          </w:p>
        </w:tc>
        <w:tc>
          <w:tcPr>
            <w:tcW w:type="dxa" w:w="3312"/>
            <w:vAlign w:val="top"/>
          </w:tcPr>
          <w:p>
            <w:r/>
            <w:r>
              <w:rPr>
                <w:b w:val="0"/>
                <w:sz w:val="14"/>
              </w:rPr>
              <w:t>Inject failures at exact checkpoints.</w:t>
            </w:r>
          </w:p>
        </w:tc>
        <w:tc>
          <w:tcPr>
            <w:tcW w:type="dxa" w:w="3168"/>
            <w:vAlign w:val="top"/>
          </w:tcPr>
          <w:p>
            <w:r/>
            <w:r>
              <w:rPr>
                <w:b w:val="0"/>
                <w:sz w:val="14"/>
              </w:rPr>
              <w:t>Kill worker, stop DB, hard power-off VM.</w:t>
            </w:r>
          </w:p>
        </w:tc>
      </w:tr>
      <w:tr>
        <w:tc>
          <w:tcPr>
            <w:tcW w:type="dxa" w:w="1872"/>
            <w:vAlign w:val="top"/>
          </w:tcPr>
          <w:p>
            <w:r/>
            <w:r>
              <w:rPr>
                <w:b w:val="0"/>
                <w:sz w:val="14"/>
              </w:rPr>
              <w:t>Long soak</w:t>
            </w:r>
          </w:p>
        </w:tc>
        <w:tc>
          <w:tcPr>
            <w:tcW w:type="dxa" w:w="2592"/>
            <w:vAlign w:val="top"/>
          </w:tcPr>
          <w:p>
            <w:r/>
            <w:r>
              <w:rPr>
                <w:b w:val="0"/>
                <w:sz w:val="14"/>
              </w:rPr>
              <w:t>Scheduled test runner</w:t>
            </w:r>
          </w:p>
        </w:tc>
        <w:tc>
          <w:tcPr>
            <w:tcW w:type="dxa" w:w="3312"/>
            <w:vAlign w:val="top"/>
          </w:tcPr>
          <w:p>
            <w:r/>
            <w:r>
              <w:rPr>
                <w:b w:val="0"/>
                <w:sz w:val="14"/>
              </w:rPr>
              <w:t>Run hours/days with logs and metrics.</w:t>
            </w:r>
          </w:p>
        </w:tc>
        <w:tc>
          <w:tcPr>
            <w:tcW w:type="dxa" w:w="3168"/>
            <w:vAlign w:val="top"/>
          </w:tcPr>
          <w:p>
            <w:r/>
            <w:r>
              <w:rPr>
                <w:b w:val="0"/>
                <w:sz w:val="14"/>
              </w:rPr>
              <w:t>30-day simulation, network flapping.</w:t>
            </w:r>
          </w:p>
        </w:tc>
      </w:tr>
      <w:tr>
        <w:tc>
          <w:tcPr>
            <w:tcW w:type="dxa" w:w="1872"/>
            <w:vAlign w:val="top"/>
          </w:tcPr>
          <w:p>
            <w:r/>
            <w:r>
              <w:rPr>
                <w:b w:val="0"/>
                <w:sz w:val="14"/>
              </w:rPr>
              <w:t>Security</w:t>
            </w:r>
          </w:p>
        </w:tc>
        <w:tc>
          <w:tcPr>
            <w:tcW w:type="dxa" w:w="2592"/>
            <w:vAlign w:val="top"/>
          </w:tcPr>
          <w:p>
            <w:r/>
            <w:r>
              <w:rPr>
                <w:b w:val="0"/>
                <w:sz w:val="14"/>
              </w:rPr>
              <w:t>Custom tamper scripts + redaction scanner</w:t>
            </w:r>
          </w:p>
        </w:tc>
        <w:tc>
          <w:tcPr>
            <w:tcW w:type="dxa" w:w="3312"/>
            <w:vAlign w:val="top"/>
          </w:tcPr>
          <w:p>
            <w:r/>
            <w:r>
              <w:rPr>
                <w:b w:val="0"/>
                <w:sz w:val="14"/>
              </w:rPr>
              <w:t>Verify rejection and support bundle safety.</w:t>
            </w:r>
          </w:p>
        </w:tc>
        <w:tc>
          <w:tcPr>
            <w:tcW w:type="dxa" w:w="3168"/>
            <w:vAlign w:val="top"/>
          </w:tcPr>
          <w:p>
            <w:r/>
            <w:r>
              <w:rPr>
                <w:b w:val="0"/>
                <w:sz w:val="14"/>
              </w:rPr>
              <w:t>Bad hash, invalid cert, PII scans.</w:t>
            </w:r>
          </w:p>
        </w:tc>
      </w:tr>
    </w:tbl>
    <w:p/>
    <w:p>
      <w:pPr>
        <w:pStyle w:val="Heading2"/>
      </w:pPr>
      <w:r>
        <w:t>18.1 Required automation hooks in the test harness</w:t>
      </w:r>
    </w:p>
    <w:p>
      <w:pPr>
        <w:pStyle w:val="ListBullet"/>
      </w:pPr>
      <w:r>
        <w:t>Checkpoint hooks: before DB commit, after DB commit, before Kafka publish, after Kafka publish, before ACK update, before inbox apply, after inbox apply.</w:t>
      </w:r>
    </w:p>
    <w:p>
      <w:pPr>
        <w:pStyle w:val="ListBullet"/>
      </w:pPr>
      <w:r>
        <w:t>Fault modes: NLDR 500/429/timeout/drop-ACK/bad-ACK; Kafka down; Redis down; MySQL restart; network offline; worker crash.</w:t>
      </w:r>
    </w:p>
    <w:p>
      <w:pPr>
        <w:pStyle w:val="ListBullet"/>
      </w:pPr>
      <w:r>
        <w:t>Time controls: simulated date advance for 7/30/60 days; clock drift injection in VM.</w:t>
      </w:r>
    </w:p>
    <w:p>
      <w:pPr>
        <w:pStyle w:val="ListBullet"/>
      </w:pPr>
      <w:r>
        <w:t>Data controls: generate event with bad hash, missing sequence, duplicate ID, wrong PACS ID, invalid schema version.</w:t>
      </w:r>
    </w:p>
    <w:p>
      <w:pPr>
        <w:pStyle w:val="ListBullet"/>
      </w:pPr>
      <w:r>
        <w:t>Evidence API: collect SQL state, Kafka offsets, Redis keys, logs by correlationId, and reconciliation report in one command.</w:t>
      </w:r>
    </w:p>
    <w:p>
      <w:pPr>
        <w:pStyle w:val="Heading1"/>
      </w:pPr>
      <w:r>
        <w:t>19. Exit Criteria and Sign-Off</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592"/>
            <w:vAlign w:val="top"/>
            <w:shd w:fill="1F4E79"/>
          </w:tcPr>
          <w:p>
            <w:r/>
            <w:r>
              <w:rPr>
                <w:b/>
                <w:color w:val="FFFFFF"/>
                <w:sz w:val="16"/>
              </w:rPr>
              <w:t>Exit area</w:t>
            </w:r>
          </w:p>
        </w:tc>
        <w:tc>
          <w:tcPr>
            <w:tcW w:type="dxa" w:w="7776"/>
            <w:vAlign w:val="top"/>
            <w:shd w:fill="1F4E79"/>
          </w:tcPr>
          <w:p>
            <w:r/>
            <w:r>
              <w:rPr>
                <w:b/>
                <w:color w:val="FFFFFF"/>
                <w:sz w:val="16"/>
              </w:rPr>
              <w:t>Required result</w:t>
            </w:r>
          </w:p>
        </w:tc>
      </w:tr>
      <w:tr>
        <w:tc>
          <w:tcPr>
            <w:tcW w:type="dxa" w:w="2592"/>
            <w:vAlign w:val="top"/>
          </w:tcPr>
          <w:p>
            <w:r/>
            <w:r>
              <w:rPr>
                <w:b w:val="0"/>
                <w:sz w:val="14"/>
              </w:rPr>
              <w:t>Functional sync</w:t>
            </w:r>
          </w:p>
        </w:tc>
        <w:tc>
          <w:tcPr>
            <w:tcW w:type="dxa" w:w="7776"/>
            <w:vAlign w:val="top"/>
          </w:tcPr>
          <w:p>
            <w:r/>
            <w:r>
              <w:rPr>
                <w:b w:val="0"/>
                <w:sz w:val="14"/>
              </w:rPr>
              <w:t>100% of SYNC-POS, OFF, SEQ, and FAIL P1/P2 tests pass.</w:t>
            </w:r>
          </w:p>
        </w:tc>
      </w:tr>
      <w:tr>
        <w:tc>
          <w:tcPr>
            <w:tcW w:type="dxa" w:w="2592"/>
            <w:vAlign w:val="top"/>
          </w:tcPr>
          <w:p>
            <w:r/>
            <w:r>
              <w:rPr>
                <w:b w:val="0"/>
                <w:sz w:val="14"/>
              </w:rPr>
              <w:t>Data integrity</w:t>
            </w:r>
          </w:p>
        </w:tc>
        <w:tc>
          <w:tcPr>
            <w:tcW w:type="dxa" w:w="7776"/>
            <w:vAlign w:val="top"/>
          </w:tcPr>
          <w:p>
            <w:r/>
            <w:r>
              <w:rPr>
                <w:b w:val="0"/>
                <w:sz w:val="14"/>
              </w:rPr>
              <w:t>No test may end with business row present but missing outbox event, or outbox ACKed without NLDR row.</w:t>
            </w:r>
          </w:p>
        </w:tc>
      </w:tr>
      <w:tr>
        <w:tc>
          <w:tcPr>
            <w:tcW w:type="dxa" w:w="2592"/>
            <w:vAlign w:val="top"/>
          </w:tcPr>
          <w:p>
            <w:r/>
            <w:r>
              <w:rPr>
                <w:b w:val="0"/>
                <w:sz w:val="14"/>
              </w:rPr>
              <w:t>Power recovery</w:t>
            </w:r>
          </w:p>
        </w:tc>
        <w:tc>
          <w:tcPr>
            <w:tcW w:type="dxa" w:w="7776"/>
            <w:vAlign w:val="top"/>
          </w:tcPr>
          <w:p>
            <w:r/>
            <w:r>
              <w:rPr>
                <w:b w:val="0"/>
                <w:sz w:val="14"/>
              </w:rPr>
              <w:t>All PWR tests pass at least twice: once in VM hard power-off and once on dedicated physical test laptop where applicable.</w:t>
            </w:r>
          </w:p>
        </w:tc>
      </w:tr>
      <w:tr>
        <w:tc>
          <w:tcPr>
            <w:tcW w:type="dxa" w:w="2592"/>
            <w:vAlign w:val="top"/>
          </w:tcPr>
          <w:p>
            <w:r/>
            <w:r>
              <w:rPr>
                <w:b w:val="0"/>
                <w:sz w:val="14"/>
              </w:rPr>
              <w:t>Long offline</w:t>
            </w:r>
          </w:p>
        </w:tc>
        <w:tc>
          <w:tcPr>
            <w:tcW w:type="dxa" w:w="7776"/>
            <w:vAlign w:val="top"/>
          </w:tcPr>
          <w:p>
            <w:r/>
            <w:r>
              <w:rPr>
                <w:b w:val="0"/>
                <w:sz w:val="14"/>
              </w:rPr>
              <w:t>30-day simulation passes with no duplicate, no missing sequence, no dead worker, and reconciliation PASS.</w:t>
            </w:r>
          </w:p>
        </w:tc>
      </w:tr>
      <w:tr>
        <w:tc>
          <w:tcPr>
            <w:tcW w:type="dxa" w:w="2592"/>
            <w:vAlign w:val="top"/>
          </w:tcPr>
          <w:p>
            <w:r/>
            <w:r>
              <w:rPr>
                <w:b w:val="0"/>
                <w:sz w:val="14"/>
              </w:rPr>
              <w:t>Backup/restore</w:t>
            </w:r>
          </w:p>
        </w:tc>
        <w:tc>
          <w:tcPr>
            <w:tcW w:type="dxa" w:w="7776"/>
            <w:vAlign w:val="top"/>
          </w:tcPr>
          <w:p>
            <w:r/>
            <w:r>
              <w:rPr>
                <w:b w:val="0"/>
                <w:sz w:val="14"/>
              </w:rPr>
              <w:t>Restore to clean VM and corrupted backup rejection pass.</w:t>
            </w:r>
          </w:p>
        </w:tc>
      </w:tr>
      <w:tr>
        <w:tc>
          <w:tcPr>
            <w:tcW w:type="dxa" w:w="2592"/>
            <w:vAlign w:val="top"/>
          </w:tcPr>
          <w:p>
            <w:r/>
            <w:r>
              <w:rPr>
                <w:b w:val="0"/>
                <w:sz w:val="14"/>
              </w:rPr>
              <w:t>Security</w:t>
            </w:r>
          </w:p>
        </w:tc>
        <w:tc>
          <w:tcPr>
            <w:tcW w:type="dxa" w:w="7776"/>
            <w:vAlign w:val="top"/>
          </w:tcPr>
          <w:p>
            <w:r/>
            <w:r>
              <w:rPr>
                <w:b w:val="0"/>
                <w:sz w:val="14"/>
              </w:rPr>
              <w:t>No payload tamper accepted; PII redaction scan clean.</w:t>
            </w:r>
          </w:p>
        </w:tc>
      </w:tr>
      <w:tr>
        <w:tc>
          <w:tcPr>
            <w:tcW w:type="dxa" w:w="2592"/>
            <w:vAlign w:val="top"/>
          </w:tcPr>
          <w:p>
            <w:r/>
            <w:r>
              <w:rPr>
                <w:b w:val="0"/>
                <w:sz w:val="14"/>
              </w:rPr>
              <w:t>Performance</w:t>
            </w:r>
          </w:p>
        </w:tc>
        <w:tc>
          <w:tcPr>
            <w:tcW w:type="dxa" w:w="7776"/>
            <w:vAlign w:val="top"/>
          </w:tcPr>
          <w:p>
            <w:r/>
            <w:r>
              <w:rPr>
                <w:b w:val="0"/>
                <w:sz w:val="14"/>
              </w:rPr>
              <w:t>10K drain meets minimum target or deviation is documented and accepted by architecture.</w:t>
            </w:r>
          </w:p>
        </w:tc>
      </w:tr>
      <w:tr>
        <w:tc>
          <w:tcPr>
            <w:tcW w:type="dxa" w:w="2592"/>
            <w:vAlign w:val="top"/>
          </w:tcPr>
          <w:p>
            <w:r/>
            <w:r>
              <w:rPr>
                <w:b w:val="0"/>
                <w:sz w:val="14"/>
              </w:rPr>
              <w:t>Evidence</w:t>
            </w:r>
          </w:p>
        </w:tc>
        <w:tc>
          <w:tcPr>
            <w:tcW w:type="dxa" w:w="7776"/>
            <w:vAlign w:val="top"/>
          </w:tcPr>
          <w:p>
            <w:r/>
            <w:r>
              <w:rPr>
                <w:b w:val="0"/>
                <w:sz w:val="14"/>
              </w:rPr>
              <w:t>Every executed test has screenshot/log/SQL/Kafka evidence attached to run record.</w:t>
            </w:r>
          </w:p>
        </w:tc>
      </w:tr>
      <w:tr>
        <w:tc>
          <w:tcPr>
            <w:tcW w:type="dxa" w:w="2592"/>
            <w:vAlign w:val="top"/>
          </w:tcPr>
          <w:p>
            <w:r/>
            <w:r>
              <w:rPr>
                <w:b w:val="0"/>
                <w:sz w:val="14"/>
              </w:rPr>
              <w:t>Defects</w:t>
            </w:r>
          </w:p>
        </w:tc>
        <w:tc>
          <w:tcPr>
            <w:tcW w:type="dxa" w:w="7776"/>
            <w:vAlign w:val="top"/>
          </w:tcPr>
          <w:p>
            <w:r/>
            <w:r>
              <w:rPr>
                <w:b w:val="0"/>
                <w:sz w:val="14"/>
              </w:rPr>
              <w:t>No open P0/P1; P2 has approved mitigation; P3/P4 documented in release notes.</w:t>
            </w:r>
          </w:p>
        </w:tc>
      </w:tr>
    </w:tbl>
    <w:p/>
    <w:p>
      <w:pPr>
        <w:pStyle w:val="Heading1"/>
      </w:pPr>
      <w:r>
        <w:t>Appendix A — SQL Validation Queries</w:t>
      </w:r>
    </w:p>
    <w:p>
      <w:pPr>
        <w:pStyle w:val="CodeBlock"/>
      </w:pPr>
      <w:r>
        <w:rPr>
          <w:rFonts w:ascii="Consolas" w:hAnsi="Consolas"/>
          <w:sz w:val="16"/>
        </w:rPr>
        <w:t>-- Outbox status count</w:t>
      </w:r>
    </w:p>
    <w:p>
      <w:pPr>
        <w:pStyle w:val="CodeBlock"/>
      </w:pPr>
      <w:r>
        <w:rPr>
          <w:rFonts w:ascii="Consolas" w:hAnsi="Consolas"/>
          <w:sz w:val="16"/>
        </w:rPr>
        <w:t>SELECT status, COUNT(*) FROM sync_outbox GROUP BY status;</w:t>
      </w:r>
    </w:p>
    <w:p>
      <w:pPr>
        <w:pStyle w:val="CodeBlock"/>
      </w:pPr>
      <w:r>
        <w:rPr>
          <w:rFonts w:ascii="Consolas" w:hAnsi="Consolas"/>
          <w:sz w:val="16"/>
        </w:rPr>
      </w:r>
    </w:p>
    <w:p>
      <w:pPr>
        <w:pStyle w:val="CodeBlock"/>
      </w:pPr>
      <w:r>
        <w:rPr>
          <w:rFonts w:ascii="Consolas" w:hAnsi="Consolas"/>
          <w:sz w:val="16"/>
        </w:rPr>
        <w:t>-- Sequence gaps in MySQL 8+</w:t>
      </w:r>
    </w:p>
    <w:p>
      <w:pPr>
        <w:pStyle w:val="CodeBlock"/>
      </w:pPr>
      <w:r>
        <w:rPr>
          <w:rFonts w:ascii="Consolas" w:hAnsi="Consolas"/>
          <w:sz w:val="16"/>
        </w:rPr>
        <w:t>WITH ordered AS (</w:t>
      </w:r>
    </w:p>
    <w:p>
      <w:pPr>
        <w:pStyle w:val="CodeBlock"/>
      </w:pPr>
      <w:r>
        <w:rPr>
          <w:rFonts w:ascii="Consolas" w:hAnsi="Consolas"/>
          <w:sz w:val="16"/>
        </w:rPr>
        <w:t xml:space="preserve">  SELECT sequence_no,</w:t>
      </w:r>
    </w:p>
    <w:p>
      <w:pPr>
        <w:pStyle w:val="CodeBlock"/>
      </w:pPr>
      <w:r>
        <w:rPr>
          <w:rFonts w:ascii="Consolas" w:hAnsi="Consolas"/>
          <w:sz w:val="16"/>
        </w:rPr>
        <w:t xml:space="preserve">         LAG(sequence_no) OVER (ORDER BY sequence_no) AS prev_seq</w:t>
      </w:r>
    </w:p>
    <w:p>
      <w:pPr>
        <w:pStyle w:val="CodeBlock"/>
      </w:pPr>
      <w:r>
        <w:rPr>
          <w:rFonts w:ascii="Consolas" w:hAnsi="Consolas"/>
          <w:sz w:val="16"/>
        </w:rPr>
        <w:t xml:space="preserve">  FROM sync_outbox</w:t>
      </w:r>
    </w:p>
    <w:p>
      <w:pPr>
        <w:pStyle w:val="CodeBlock"/>
      </w:pPr>
      <w:r>
        <w:rPr>
          <w:rFonts w:ascii="Consolas" w:hAnsi="Consolas"/>
          <w:sz w:val="16"/>
        </w:rPr>
        <w:t xml:space="preserve">  WHERE pacs_id = 'PACS-AP-0001'</w:t>
      </w:r>
    </w:p>
    <w:p>
      <w:pPr>
        <w:pStyle w:val="CodeBlock"/>
      </w:pPr>
      <w:r>
        <w:rPr>
          <w:rFonts w:ascii="Consolas" w:hAnsi="Consolas"/>
          <w:sz w:val="16"/>
        </w:rPr>
        <w:t>)</w:t>
      </w:r>
    </w:p>
    <w:p>
      <w:pPr>
        <w:pStyle w:val="CodeBlock"/>
      </w:pPr>
      <w:r>
        <w:rPr>
          <w:rFonts w:ascii="Consolas" w:hAnsi="Consolas"/>
          <w:sz w:val="16"/>
        </w:rPr>
        <w:t>SELECT * FROM ordered WHERE prev_seq IS NOT NULL AND sequence_no &lt;&gt; prev_seq + 1;</w:t>
      </w:r>
    </w:p>
    <w:p>
      <w:pPr>
        <w:pStyle w:val="CodeBlock"/>
      </w:pPr>
      <w:r>
        <w:rPr>
          <w:rFonts w:ascii="Consolas" w:hAnsi="Consolas"/>
          <w:sz w:val="16"/>
        </w:rPr>
      </w:r>
    </w:p>
    <w:p>
      <w:pPr>
        <w:pStyle w:val="CodeBlock"/>
      </w:pPr>
      <w:r>
        <w:rPr>
          <w:rFonts w:ascii="Consolas" w:hAnsi="Consolas"/>
          <w:sz w:val="16"/>
        </w:rPr>
        <w:t>-- Duplicate business effect check at NLDR</w:t>
      </w:r>
    </w:p>
    <w:p>
      <w:pPr>
        <w:pStyle w:val="CodeBlock"/>
      </w:pPr>
      <w:r>
        <w:rPr>
          <w:rFonts w:ascii="Consolas" w:hAnsi="Consolas"/>
          <w:sz w:val="16"/>
        </w:rPr>
        <w:t>SELECT entity_id, COUNT(*) FROM nldr_business_event</w:t>
      </w:r>
    </w:p>
    <w:p>
      <w:pPr>
        <w:pStyle w:val="CodeBlock"/>
      </w:pPr>
      <w:r>
        <w:rPr>
          <w:rFonts w:ascii="Consolas" w:hAnsi="Consolas"/>
          <w:sz w:val="16"/>
        </w:rPr>
        <w:t>GROUP BY entity_id HAVING COUNT(*) &gt; 1;</w:t>
      </w:r>
    </w:p>
    <w:p>
      <w:pPr>
        <w:pStyle w:val="CodeBlock"/>
      </w:pPr>
      <w:r>
        <w:rPr>
          <w:rFonts w:ascii="Consolas" w:hAnsi="Consolas"/>
          <w:sz w:val="16"/>
        </w:rPr>
      </w:r>
    </w:p>
    <w:p>
      <w:pPr>
        <w:pStyle w:val="CodeBlock"/>
      </w:pPr>
      <w:r>
        <w:rPr>
          <w:rFonts w:ascii="Consolas" w:hAnsi="Consolas"/>
          <w:sz w:val="16"/>
        </w:rPr>
        <w:t>-- Events ACKed locally but missing at NLDR</w:t>
      </w:r>
    </w:p>
    <w:p>
      <w:pPr>
        <w:pStyle w:val="CodeBlock"/>
      </w:pPr>
      <w:r>
        <w:rPr>
          <w:rFonts w:ascii="Consolas" w:hAnsi="Consolas"/>
          <w:sz w:val="16"/>
        </w:rPr>
        <w:t>SELECT o.event_id, o.sequence_no, o.entity_id</w:t>
      </w:r>
    </w:p>
    <w:p>
      <w:pPr>
        <w:pStyle w:val="CodeBlock"/>
      </w:pPr>
      <w:r>
        <w:rPr>
          <w:rFonts w:ascii="Consolas" w:hAnsi="Consolas"/>
          <w:sz w:val="16"/>
        </w:rPr>
        <w:t>FROM epacs_pacs.sync_outbox o</w:t>
      </w:r>
    </w:p>
    <w:p>
      <w:pPr>
        <w:pStyle w:val="CodeBlock"/>
      </w:pPr>
      <w:r>
        <w:rPr>
          <w:rFonts w:ascii="Consolas" w:hAnsi="Consolas"/>
          <w:sz w:val="16"/>
        </w:rPr>
        <w:t>LEFT JOIN epacs_nldr.received_event r ON r.event_id = o.event_id</w:t>
      </w:r>
    </w:p>
    <w:p>
      <w:pPr>
        <w:pStyle w:val="CodeBlock"/>
      </w:pPr>
      <w:r>
        <w:rPr>
          <w:rFonts w:ascii="Consolas" w:hAnsi="Consolas"/>
          <w:sz w:val="16"/>
        </w:rPr>
        <w:t>WHERE o.status='ACKED' AND r.event_id IS NULL;</w:t>
      </w:r>
    </w:p>
    <w:p>
      <w:pPr>
        <w:pStyle w:val="CodeBlock"/>
      </w:pPr>
      <w:r>
        <w:rPr>
          <w:rFonts w:ascii="Consolas" w:hAnsi="Consolas"/>
          <w:sz w:val="16"/>
        </w:rPr>
      </w:r>
    </w:p>
    <w:p>
      <w:pPr>
        <w:pStyle w:val="CodeBlock"/>
      </w:pPr>
      <w:r>
        <w:rPr>
          <w:rFonts w:ascii="Consolas" w:hAnsi="Consolas"/>
          <w:sz w:val="16"/>
        </w:rPr>
        <w:t>-- DELETE must have before-state</w:t>
      </w:r>
    </w:p>
    <w:p>
      <w:pPr>
        <w:pStyle w:val="CodeBlock"/>
      </w:pPr>
      <w:r>
        <w:rPr>
          <w:rFonts w:ascii="Consolas" w:hAnsi="Consolas"/>
          <w:sz w:val="16"/>
        </w:rPr>
        <w:t>SELECT event_id FROM sync_outbox</w:t>
      </w:r>
    </w:p>
    <w:p>
      <w:pPr>
        <w:pStyle w:val="CodeBlock"/>
      </w:pPr>
      <w:r>
        <w:rPr>
          <w:rFonts w:ascii="Consolas" w:hAnsi="Consolas"/>
          <w:sz w:val="16"/>
        </w:rPr>
        <w:t>WHERE change_type='DELETE' AND (before_state_json IS NULL OR before_state_json='');</w:t>
      </w:r>
    </w:p>
    <w:p>
      <w:pPr>
        <w:pStyle w:val="CodeBlock"/>
      </w:pPr>
      <w:r>
        <w:rPr>
          <w:rFonts w:ascii="Consolas" w:hAnsi="Consolas"/>
          <w:sz w:val="16"/>
        </w:rPr>
      </w:r>
    </w:p>
    <w:p>
      <w:pPr>
        <w:pStyle w:val="CodeBlock"/>
      </w:pPr>
      <w:r>
        <w:rPr>
          <w:rFonts w:ascii="Consolas" w:hAnsi="Consolas"/>
          <w:sz w:val="16"/>
        </w:rPr>
        <w:t>-- AMENDMENT must have reason and approver</w:t>
      </w:r>
    </w:p>
    <w:p>
      <w:pPr>
        <w:pStyle w:val="CodeBlock"/>
      </w:pPr>
      <w:r>
        <w:rPr>
          <w:rFonts w:ascii="Consolas" w:hAnsi="Consolas"/>
          <w:sz w:val="16"/>
        </w:rPr>
        <w:t>SELECT event_id FROM sync_outbox</w:t>
      </w:r>
    </w:p>
    <w:p>
      <w:pPr>
        <w:pStyle w:val="CodeBlock"/>
      </w:pPr>
      <w:r>
        <w:rPr>
          <w:rFonts w:ascii="Consolas" w:hAnsi="Consolas"/>
          <w:sz w:val="16"/>
        </w:rPr>
        <w:t>WHERE change_type='AMENDMENT'</w:t>
      </w:r>
    </w:p>
    <w:p>
      <w:pPr>
        <w:pStyle w:val="CodeBlock"/>
      </w:pPr>
      <w:r>
        <w:rPr>
          <w:rFonts w:ascii="Consolas" w:hAnsi="Consolas"/>
          <w:sz w:val="16"/>
        </w:rPr>
        <w:t xml:space="preserve">  AND (JSON_EXTRACT(payload_json,'$.reason') IS NULL OR JSON_EXTRACT(payload_json,'$.approver') IS NULL);</w:t>
      </w:r>
    </w:p>
    <w:p>
      <w:pPr>
        <w:pStyle w:val="Heading1"/>
      </w:pPr>
      <w:r>
        <w:t>Appendix B — PowerShell Fault Injection Commands</w:t>
      </w:r>
    </w:p>
    <w:p>
      <w:pPr>
        <w:pStyle w:val="CodeBlock"/>
      </w:pPr>
      <w:r>
        <w:rPr>
          <w:rFonts w:ascii="Consolas" w:hAnsi="Consolas"/>
          <w:sz w:val="16"/>
        </w:rPr>
        <w:t># Block NLDR API (simulate offline)</w:t>
      </w:r>
    </w:p>
    <w:p>
      <w:pPr>
        <w:pStyle w:val="CodeBlock"/>
      </w:pPr>
      <w:r>
        <w:rPr>
          <w:rFonts w:ascii="Consolas" w:hAnsi="Consolas"/>
          <w:sz w:val="16"/>
        </w:rPr>
        <w:t>New-NetFirewallRule -DisplayName "ePACS Test Block NLDR" -Direction Outbound -RemotePort 5201 -Protocol TCP -Action Block</w:t>
      </w:r>
    </w:p>
    <w:p>
      <w:pPr>
        <w:pStyle w:val="CodeBlock"/>
      </w:pPr>
      <w:r>
        <w:rPr>
          <w:rFonts w:ascii="Consolas" w:hAnsi="Consolas"/>
          <w:sz w:val="16"/>
        </w:rPr>
      </w:r>
    </w:p>
    <w:p>
      <w:pPr>
        <w:pStyle w:val="CodeBlock"/>
      </w:pPr>
      <w:r>
        <w:rPr>
          <w:rFonts w:ascii="Consolas" w:hAnsi="Consolas"/>
          <w:sz w:val="16"/>
        </w:rPr>
        <w:t># Restore NLDR access</w:t>
      </w:r>
    </w:p>
    <w:p>
      <w:pPr>
        <w:pStyle w:val="CodeBlock"/>
      </w:pPr>
      <w:r>
        <w:rPr>
          <w:rFonts w:ascii="Consolas" w:hAnsi="Consolas"/>
          <w:sz w:val="16"/>
        </w:rPr>
        <w:t>Remove-NetFirewallRule -DisplayName "ePACS Test Block NLDR"</w:t>
      </w:r>
    </w:p>
    <w:p>
      <w:pPr>
        <w:pStyle w:val="CodeBlock"/>
      </w:pPr>
      <w:r>
        <w:rPr>
          <w:rFonts w:ascii="Consolas" w:hAnsi="Consolas"/>
          <w:sz w:val="16"/>
        </w:rPr>
      </w:r>
    </w:p>
    <w:p>
      <w:pPr>
        <w:pStyle w:val="CodeBlock"/>
      </w:pPr>
      <w:r>
        <w:rPr>
          <w:rFonts w:ascii="Consolas" w:hAnsi="Consolas"/>
          <w:sz w:val="16"/>
        </w:rPr>
        <w:t># Stop Redis container</w:t>
      </w:r>
    </w:p>
    <w:p>
      <w:pPr>
        <w:pStyle w:val="CodeBlock"/>
      </w:pPr>
      <w:r>
        <w:rPr>
          <w:rFonts w:ascii="Consolas" w:hAnsi="Consolas"/>
          <w:sz w:val="16"/>
        </w:rPr>
        <w:t xml:space="preserve"> docker stop epacs-sync-harness-pacs-redis-1</w:t>
      </w:r>
    </w:p>
    <w:p>
      <w:pPr>
        <w:pStyle w:val="CodeBlock"/>
      </w:pPr>
      <w:r>
        <w:rPr>
          <w:rFonts w:ascii="Consolas" w:hAnsi="Consolas"/>
          <w:sz w:val="16"/>
        </w:rPr>
        <w:t xml:space="preserve"> docker start epacs-sync-harness-pacs-redis-1</w:t>
      </w:r>
    </w:p>
    <w:p>
      <w:pPr>
        <w:pStyle w:val="CodeBlock"/>
      </w:pPr>
      <w:r>
        <w:rPr>
          <w:rFonts w:ascii="Consolas" w:hAnsi="Consolas"/>
          <w:sz w:val="16"/>
        </w:rPr>
      </w:r>
    </w:p>
    <w:p>
      <w:pPr>
        <w:pStyle w:val="CodeBlock"/>
      </w:pPr>
      <w:r>
        <w:rPr>
          <w:rFonts w:ascii="Consolas" w:hAnsi="Consolas"/>
          <w:sz w:val="16"/>
        </w:rPr>
        <w:t># Stop Kafka container</w:t>
      </w:r>
    </w:p>
    <w:p>
      <w:pPr>
        <w:pStyle w:val="CodeBlock"/>
      </w:pPr>
      <w:r>
        <w:rPr>
          <w:rFonts w:ascii="Consolas" w:hAnsi="Consolas"/>
          <w:sz w:val="16"/>
        </w:rPr>
        <w:t xml:space="preserve"> docker stop epacs-sync-harness-kafka-1</w:t>
      </w:r>
    </w:p>
    <w:p>
      <w:pPr>
        <w:pStyle w:val="CodeBlock"/>
      </w:pPr>
      <w:r>
        <w:rPr>
          <w:rFonts w:ascii="Consolas" w:hAnsi="Consolas"/>
          <w:sz w:val="16"/>
        </w:rPr>
        <w:t xml:space="preserve"> docker start epacs-sync-harness-kafka-1</w:t>
      </w:r>
    </w:p>
    <w:p>
      <w:pPr>
        <w:pStyle w:val="CodeBlock"/>
      </w:pPr>
      <w:r>
        <w:rPr>
          <w:rFonts w:ascii="Consolas" w:hAnsi="Consolas"/>
          <w:sz w:val="16"/>
        </w:rPr>
      </w:r>
    </w:p>
    <w:p>
      <w:pPr>
        <w:pStyle w:val="CodeBlock"/>
      </w:pPr>
      <w:r>
        <w:rPr>
          <w:rFonts w:ascii="Consolas" w:hAnsi="Consolas"/>
          <w:sz w:val="16"/>
        </w:rPr>
        <w:t># Hard power-off Hyper-V VM</w:t>
      </w:r>
    </w:p>
    <w:p>
      <w:pPr>
        <w:pStyle w:val="CodeBlock"/>
      </w:pPr>
      <w:r>
        <w:rPr>
          <w:rFonts w:ascii="Consolas" w:hAnsi="Consolas"/>
          <w:sz w:val="16"/>
        </w:rPr>
        <w:t>Stop-VM -Name "epacs-pacs-test" -TurnOff</w:t>
      </w:r>
    </w:p>
    <w:p>
      <w:pPr>
        <w:pStyle w:val="CodeBlock"/>
      </w:pPr>
      <w:r>
        <w:rPr>
          <w:rFonts w:ascii="Consolas" w:hAnsi="Consolas"/>
          <w:sz w:val="16"/>
        </w:rPr>
        <w:t>Start-VM -Name "epacs-pacs-test"</w:t>
      </w:r>
    </w:p>
    <w:p>
      <w:pPr>
        <w:pStyle w:val="CodeBlock"/>
      </w:pPr>
      <w:r>
        <w:rPr>
          <w:rFonts w:ascii="Consolas" w:hAnsi="Consolas"/>
          <w:sz w:val="16"/>
        </w:rPr>
      </w:r>
    </w:p>
    <w:p>
      <w:pPr>
        <w:pStyle w:val="CodeBlock"/>
      </w:pPr>
      <w:r>
        <w:rPr>
          <w:rFonts w:ascii="Consolas" w:hAnsi="Consolas"/>
          <w:sz w:val="16"/>
        </w:rPr>
        <w:t># Collect evidence folder</w:t>
      </w:r>
    </w:p>
    <w:p>
      <w:pPr>
        <w:pStyle w:val="CodeBlock"/>
      </w:pPr>
      <w:r>
        <w:rPr>
          <w:rFonts w:ascii="Consolas" w:hAnsi="Consolas"/>
          <w:sz w:val="16"/>
        </w:rPr>
        <w:t>.scripts\collect-evidence.ps1 -RunId RUN-2026-05-14-001 -Output D:\Evidence\RUN-2026-05-14-001</w:t>
      </w:r>
    </w:p>
    <w:p>
      <w:pPr>
        <w:pStyle w:val="Heading1"/>
      </w:pPr>
      <w:r>
        <w:t>Appendix C — Test Case Template</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304"/>
            <w:vAlign w:val="top"/>
            <w:shd w:fill="1F4E79"/>
          </w:tcPr>
          <w:p>
            <w:r/>
            <w:r>
              <w:rPr>
                <w:b/>
                <w:color w:val="FFFFFF"/>
                <w:sz w:val="16"/>
              </w:rPr>
              <w:t>Field</w:t>
            </w:r>
          </w:p>
        </w:tc>
        <w:tc>
          <w:tcPr>
            <w:tcW w:type="dxa" w:w="7920"/>
            <w:vAlign w:val="top"/>
            <w:shd w:fill="1F4E79"/>
          </w:tcPr>
          <w:p>
            <w:r/>
            <w:r>
              <w:rPr>
                <w:b/>
                <w:color w:val="FFFFFF"/>
                <w:sz w:val="16"/>
              </w:rPr>
              <w:t>Template</w:t>
            </w:r>
          </w:p>
        </w:tc>
      </w:tr>
      <w:tr>
        <w:tc>
          <w:tcPr>
            <w:tcW w:type="dxa" w:w="2304"/>
            <w:vAlign w:val="top"/>
          </w:tcPr>
          <w:p>
            <w:r/>
            <w:r>
              <w:rPr>
                <w:b w:val="0"/>
                <w:sz w:val="14"/>
              </w:rPr>
              <w:t>ID</w:t>
            </w:r>
          </w:p>
        </w:tc>
        <w:tc>
          <w:tcPr>
            <w:tcW w:type="dxa" w:w="7920"/>
            <w:vAlign w:val="top"/>
          </w:tcPr>
          <w:p>
            <w:r/>
            <w:r>
              <w:rPr>
                <w:b w:val="0"/>
                <w:sz w:val="14"/>
              </w:rPr>
              <w:t>e.g., FAIL-003</w:t>
            </w:r>
          </w:p>
        </w:tc>
      </w:tr>
      <w:tr>
        <w:tc>
          <w:tcPr>
            <w:tcW w:type="dxa" w:w="2304"/>
            <w:vAlign w:val="top"/>
          </w:tcPr>
          <w:p>
            <w:r/>
            <w:r>
              <w:rPr>
                <w:b w:val="0"/>
                <w:sz w:val="14"/>
              </w:rPr>
              <w:t>Title</w:t>
            </w:r>
          </w:p>
        </w:tc>
        <w:tc>
          <w:tcPr>
            <w:tcW w:type="dxa" w:w="7920"/>
            <w:vAlign w:val="top"/>
          </w:tcPr>
          <w:p>
            <w:r/>
            <w:r>
              <w:rPr>
                <w:b w:val="0"/>
                <w:sz w:val="14"/>
              </w:rPr>
              <w:t>Short action-oriented title</w:t>
            </w:r>
          </w:p>
        </w:tc>
      </w:tr>
      <w:tr>
        <w:tc>
          <w:tcPr>
            <w:tcW w:type="dxa" w:w="2304"/>
            <w:vAlign w:val="top"/>
          </w:tcPr>
          <w:p>
            <w:r/>
            <w:r>
              <w:rPr>
                <w:b w:val="0"/>
                <w:sz w:val="14"/>
              </w:rPr>
              <w:t>Risk addressed</w:t>
            </w:r>
          </w:p>
        </w:tc>
        <w:tc>
          <w:tcPr>
            <w:tcW w:type="dxa" w:w="7920"/>
            <w:vAlign w:val="top"/>
          </w:tcPr>
          <w:p>
            <w:r/>
            <w:r>
              <w:rPr>
                <w:b w:val="0"/>
                <w:sz w:val="14"/>
              </w:rPr>
              <w:t>What failure class does this prevent?</w:t>
            </w:r>
          </w:p>
        </w:tc>
      </w:tr>
      <w:tr>
        <w:tc>
          <w:tcPr>
            <w:tcW w:type="dxa" w:w="2304"/>
            <w:vAlign w:val="top"/>
          </w:tcPr>
          <w:p>
            <w:r/>
            <w:r>
              <w:rPr>
                <w:b w:val="0"/>
                <w:sz w:val="14"/>
              </w:rPr>
              <w:t>Preconditions</w:t>
            </w:r>
          </w:p>
        </w:tc>
        <w:tc>
          <w:tcPr>
            <w:tcW w:type="dxa" w:w="7920"/>
            <w:vAlign w:val="top"/>
          </w:tcPr>
          <w:p>
            <w:r/>
            <w:r>
              <w:rPr>
                <w:b w:val="0"/>
                <w:sz w:val="14"/>
              </w:rPr>
              <w:t>Services, network, data, sequence start, backup/snapshot</w:t>
            </w:r>
          </w:p>
        </w:tc>
      </w:tr>
      <w:tr>
        <w:tc>
          <w:tcPr>
            <w:tcW w:type="dxa" w:w="2304"/>
            <w:vAlign w:val="top"/>
          </w:tcPr>
          <w:p>
            <w:r/>
            <w:r>
              <w:rPr>
                <w:b w:val="0"/>
                <w:sz w:val="14"/>
              </w:rPr>
              <w:t>Steps</w:t>
            </w:r>
          </w:p>
        </w:tc>
        <w:tc>
          <w:tcPr>
            <w:tcW w:type="dxa" w:w="7920"/>
            <w:vAlign w:val="top"/>
          </w:tcPr>
          <w:p>
            <w:r/>
            <w:r>
              <w:rPr>
                <w:b w:val="0"/>
                <w:sz w:val="14"/>
              </w:rPr>
              <w:t>Numbered steps, exact fault injection point</w:t>
            </w:r>
          </w:p>
        </w:tc>
      </w:tr>
      <w:tr>
        <w:tc>
          <w:tcPr>
            <w:tcW w:type="dxa" w:w="2304"/>
            <w:vAlign w:val="top"/>
          </w:tcPr>
          <w:p>
            <w:r/>
            <w:r>
              <w:rPr>
                <w:b w:val="0"/>
                <w:sz w:val="14"/>
              </w:rPr>
              <w:t>Expected DB state</w:t>
            </w:r>
          </w:p>
        </w:tc>
        <w:tc>
          <w:tcPr>
            <w:tcW w:type="dxa" w:w="7920"/>
            <w:vAlign w:val="top"/>
          </w:tcPr>
          <w:p>
            <w:r/>
            <w:r>
              <w:rPr>
                <w:b w:val="0"/>
                <w:sz w:val="14"/>
              </w:rPr>
              <w:t>Business + outbox + inbox + checkpoints</w:t>
            </w:r>
          </w:p>
        </w:tc>
      </w:tr>
      <w:tr>
        <w:tc>
          <w:tcPr>
            <w:tcW w:type="dxa" w:w="2304"/>
            <w:vAlign w:val="top"/>
          </w:tcPr>
          <w:p>
            <w:r/>
            <w:r>
              <w:rPr>
                <w:b w:val="0"/>
                <w:sz w:val="14"/>
              </w:rPr>
              <w:t>Expected Kafka state</w:t>
            </w:r>
          </w:p>
        </w:tc>
        <w:tc>
          <w:tcPr>
            <w:tcW w:type="dxa" w:w="7920"/>
            <w:vAlign w:val="top"/>
          </w:tcPr>
          <w:p>
            <w:r/>
            <w:r>
              <w:rPr>
                <w:b w:val="0"/>
                <w:sz w:val="14"/>
              </w:rPr>
              <w:t>Topic, key, offset, headers</w:t>
            </w:r>
          </w:p>
        </w:tc>
      </w:tr>
      <w:tr>
        <w:tc>
          <w:tcPr>
            <w:tcW w:type="dxa" w:w="2304"/>
            <w:vAlign w:val="top"/>
          </w:tcPr>
          <w:p>
            <w:r/>
            <w:r>
              <w:rPr>
                <w:b w:val="0"/>
                <w:sz w:val="14"/>
              </w:rPr>
              <w:t>Expected Redis state</w:t>
            </w:r>
          </w:p>
        </w:tc>
        <w:tc>
          <w:tcPr>
            <w:tcW w:type="dxa" w:w="7920"/>
            <w:vAlign w:val="top"/>
          </w:tcPr>
          <w:p>
            <w:r/>
            <w:r>
              <w:rPr>
                <w:b w:val="0"/>
                <w:sz w:val="14"/>
              </w:rPr>
              <w:t>Keys/TTL or proof that Redis was irrelevant</w:t>
            </w:r>
          </w:p>
        </w:tc>
      </w:tr>
      <w:tr>
        <w:tc>
          <w:tcPr>
            <w:tcW w:type="dxa" w:w="2304"/>
            <w:vAlign w:val="top"/>
          </w:tcPr>
          <w:p>
            <w:r/>
            <w:r>
              <w:rPr>
                <w:b w:val="0"/>
                <w:sz w:val="14"/>
              </w:rPr>
              <w:t>Expected UI state</w:t>
            </w:r>
          </w:p>
        </w:tc>
        <w:tc>
          <w:tcPr>
            <w:tcW w:type="dxa" w:w="7920"/>
            <w:vAlign w:val="top"/>
          </w:tcPr>
          <w:p>
            <w:r/>
            <w:r>
              <w:rPr>
                <w:b w:val="0"/>
                <w:sz w:val="14"/>
              </w:rPr>
              <w:t>Screens / banners / counts / error message</w:t>
            </w:r>
          </w:p>
        </w:tc>
      </w:tr>
      <w:tr>
        <w:tc>
          <w:tcPr>
            <w:tcW w:type="dxa" w:w="2304"/>
            <w:vAlign w:val="top"/>
          </w:tcPr>
          <w:p>
            <w:r/>
            <w:r>
              <w:rPr>
                <w:b w:val="0"/>
                <w:sz w:val="14"/>
              </w:rPr>
              <w:t>Expected logs</w:t>
            </w:r>
          </w:p>
        </w:tc>
        <w:tc>
          <w:tcPr>
            <w:tcW w:type="dxa" w:w="7920"/>
            <w:vAlign w:val="top"/>
          </w:tcPr>
          <w:p>
            <w:r/>
            <w:r>
              <w:rPr>
                <w:b w:val="0"/>
                <w:sz w:val="14"/>
              </w:rPr>
              <w:t>Correlation ID across components, no PII</w:t>
            </w:r>
          </w:p>
        </w:tc>
      </w:tr>
      <w:tr>
        <w:tc>
          <w:tcPr>
            <w:tcW w:type="dxa" w:w="2304"/>
            <w:vAlign w:val="top"/>
          </w:tcPr>
          <w:p>
            <w:r/>
            <w:r>
              <w:rPr>
                <w:b w:val="0"/>
                <w:sz w:val="14"/>
              </w:rPr>
              <w:t>Pass/Fail</w:t>
            </w:r>
          </w:p>
        </w:tc>
        <w:tc>
          <w:tcPr>
            <w:tcW w:type="dxa" w:w="7920"/>
            <w:vAlign w:val="top"/>
          </w:tcPr>
          <w:p>
            <w:r/>
            <w:r>
              <w:rPr>
                <w:b w:val="0"/>
                <w:sz w:val="14"/>
              </w:rPr>
              <w:t>Objective pass rule</w:t>
            </w:r>
          </w:p>
        </w:tc>
      </w:tr>
      <w:tr>
        <w:tc>
          <w:tcPr>
            <w:tcW w:type="dxa" w:w="2304"/>
            <w:vAlign w:val="top"/>
          </w:tcPr>
          <w:p>
            <w:r/>
            <w:r>
              <w:rPr>
                <w:b w:val="0"/>
                <w:sz w:val="14"/>
              </w:rPr>
              <w:t>Evidence files</w:t>
            </w:r>
          </w:p>
        </w:tc>
        <w:tc>
          <w:tcPr>
            <w:tcW w:type="dxa" w:w="7920"/>
            <w:vAlign w:val="top"/>
          </w:tcPr>
          <w:p>
            <w:r/>
            <w:r>
              <w:rPr>
                <w:b w:val="0"/>
                <w:sz w:val="14"/>
              </w:rPr>
              <w:t>Paths/screenshots/log snippets/SQL exports</w:t>
            </w:r>
          </w:p>
        </w:tc>
      </w:tr>
    </w:tbl>
    <w:p/>
    <w:p>
      <w:pPr>
        <w:pStyle w:val="Heading1"/>
      </w:pPr>
      <w:r>
        <w:t>Appendix D — Defect Report Template</w:t>
      </w:r>
    </w:p>
    <w:p>
      <w:pPr>
        <w:pStyle w:val="CodeBlock"/>
      </w:pPr>
      <w:r>
        <w:rPr>
          <w:rFonts w:ascii="Consolas" w:hAnsi="Consolas"/>
          <w:sz w:val="16"/>
        </w:rPr>
        <w:t>Defect ID:</w:t>
      </w:r>
    </w:p>
    <w:p>
      <w:pPr>
        <w:pStyle w:val="CodeBlock"/>
      </w:pPr>
      <w:r>
        <w:rPr>
          <w:rFonts w:ascii="Consolas" w:hAnsi="Consolas"/>
          <w:sz w:val="16"/>
        </w:rPr>
        <w:t>Test ID:</w:t>
      </w:r>
    </w:p>
    <w:p>
      <w:pPr>
        <w:pStyle w:val="CodeBlock"/>
      </w:pPr>
      <w:r>
        <w:rPr>
          <w:rFonts w:ascii="Consolas" w:hAnsi="Consolas"/>
          <w:sz w:val="16"/>
        </w:rPr>
        <w:t>Run ID:</w:t>
      </w:r>
    </w:p>
    <w:p>
      <w:pPr>
        <w:pStyle w:val="CodeBlock"/>
      </w:pPr>
      <w:r>
        <w:rPr>
          <w:rFonts w:ascii="Consolas" w:hAnsi="Consolas"/>
          <w:sz w:val="16"/>
        </w:rPr>
        <w:t>Environment:</w:t>
      </w:r>
    </w:p>
    <w:p>
      <w:pPr>
        <w:pStyle w:val="CodeBlock"/>
      </w:pPr>
      <w:r>
        <w:rPr>
          <w:rFonts w:ascii="Consolas" w:hAnsi="Consolas"/>
          <w:sz w:val="16"/>
        </w:rPr>
        <w:t>Build/version:</w:t>
      </w:r>
    </w:p>
    <w:p>
      <w:pPr>
        <w:pStyle w:val="CodeBlock"/>
      </w:pPr>
      <w:r>
        <w:rPr>
          <w:rFonts w:ascii="Consolas" w:hAnsi="Consolas"/>
          <w:sz w:val="16"/>
        </w:rPr>
        <w:t>PACS ID:</w:t>
      </w:r>
    </w:p>
    <w:p>
      <w:pPr>
        <w:pStyle w:val="CodeBlock"/>
      </w:pPr>
      <w:r>
        <w:rPr>
          <w:rFonts w:ascii="Consolas" w:hAnsi="Consolas"/>
          <w:sz w:val="16"/>
        </w:rPr>
        <w:t>Starting sequence:</w:t>
      </w:r>
    </w:p>
    <w:p>
      <w:pPr>
        <w:pStyle w:val="CodeBlock"/>
      </w:pPr>
      <w:r>
        <w:rPr>
          <w:rFonts w:ascii="Consolas" w:hAnsi="Consolas"/>
          <w:sz w:val="16"/>
        </w:rPr>
        <w:t>Ending sequence:</w:t>
      </w:r>
    </w:p>
    <w:p>
      <w:pPr>
        <w:pStyle w:val="CodeBlock"/>
      </w:pPr>
      <w:r>
        <w:rPr>
          <w:rFonts w:ascii="Consolas" w:hAnsi="Consolas"/>
          <w:sz w:val="16"/>
        </w:rPr>
        <w:t>Fault injected:</w:t>
      </w:r>
    </w:p>
    <w:p>
      <w:pPr>
        <w:pStyle w:val="CodeBlock"/>
      </w:pPr>
      <w:r>
        <w:rPr>
          <w:rFonts w:ascii="Consolas" w:hAnsi="Consolas"/>
          <w:sz w:val="16"/>
        </w:rPr>
        <w:t>Expected:</w:t>
      </w:r>
    </w:p>
    <w:p>
      <w:pPr>
        <w:pStyle w:val="CodeBlock"/>
      </w:pPr>
      <w:r>
        <w:rPr>
          <w:rFonts w:ascii="Consolas" w:hAnsi="Consolas"/>
          <w:sz w:val="16"/>
        </w:rPr>
        <w:t>Actual:</w:t>
      </w:r>
    </w:p>
    <w:p>
      <w:pPr>
        <w:pStyle w:val="CodeBlock"/>
      </w:pPr>
      <w:r>
        <w:rPr>
          <w:rFonts w:ascii="Consolas" w:hAnsi="Consolas"/>
          <w:sz w:val="16"/>
        </w:rPr>
        <w:t>Business DB evidence:</w:t>
      </w:r>
    </w:p>
    <w:p>
      <w:pPr>
        <w:pStyle w:val="CodeBlock"/>
      </w:pPr>
      <w:r>
        <w:rPr>
          <w:rFonts w:ascii="Consolas" w:hAnsi="Consolas"/>
          <w:sz w:val="16"/>
        </w:rPr>
        <w:t>Outbox/inbox evidence:</w:t>
      </w:r>
    </w:p>
    <w:p>
      <w:pPr>
        <w:pStyle w:val="CodeBlock"/>
      </w:pPr>
      <w:r>
        <w:rPr>
          <w:rFonts w:ascii="Consolas" w:hAnsi="Consolas"/>
          <w:sz w:val="16"/>
        </w:rPr>
        <w:t>Kafka evidence:</w:t>
      </w:r>
    </w:p>
    <w:p>
      <w:pPr>
        <w:pStyle w:val="CodeBlock"/>
      </w:pPr>
      <w:r>
        <w:rPr>
          <w:rFonts w:ascii="Consolas" w:hAnsi="Consolas"/>
          <w:sz w:val="16"/>
        </w:rPr>
        <w:t>Redis evidence:</w:t>
      </w:r>
    </w:p>
    <w:p>
      <w:pPr>
        <w:pStyle w:val="CodeBlock"/>
      </w:pPr>
      <w:r>
        <w:rPr>
          <w:rFonts w:ascii="Consolas" w:hAnsi="Consolas"/>
          <w:sz w:val="16"/>
        </w:rPr>
        <w:t>UI screenshot:</w:t>
      </w:r>
    </w:p>
    <w:p>
      <w:pPr>
        <w:pStyle w:val="CodeBlock"/>
      </w:pPr>
      <w:r>
        <w:rPr>
          <w:rFonts w:ascii="Consolas" w:hAnsi="Consolas"/>
          <w:sz w:val="16"/>
        </w:rPr>
        <w:t>Correlation IDs:</w:t>
      </w:r>
    </w:p>
    <w:p>
      <w:pPr>
        <w:pStyle w:val="CodeBlock"/>
      </w:pPr>
      <w:r>
        <w:rPr>
          <w:rFonts w:ascii="Consolas" w:hAnsi="Consolas"/>
          <w:sz w:val="16"/>
        </w:rPr>
        <w:t>Logs:</w:t>
      </w:r>
    </w:p>
    <w:p>
      <w:pPr>
        <w:pStyle w:val="CodeBlock"/>
      </w:pPr>
      <w:r>
        <w:rPr>
          <w:rFonts w:ascii="Consolas" w:hAnsi="Consolas"/>
          <w:sz w:val="16"/>
        </w:rPr>
        <w:t>Reproduction steps:</w:t>
      </w:r>
    </w:p>
    <w:p>
      <w:pPr>
        <w:pStyle w:val="CodeBlock"/>
      </w:pPr>
      <w:r>
        <w:rPr>
          <w:rFonts w:ascii="Consolas" w:hAnsi="Consolas"/>
          <w:sz w:val="16"/>
        </w:rPr>
        <w:t>Severity recommendation:</w:t>
      </w:r>
    </w:p>
    <w:p>
      <w:pPr>
        <w:pStyle w:val="CodeBlock"/>
      </w:pPr>
      <w:r>
        <w:rPr>
          <w:rFonts w:ascii="Consolas" w:hAnsi="Consolas"/>
          <w:sz w:val="16"/>
        </w:rPr>
        <w:t>Data loss? Yes/No</w:t>
      </w:r>
    </w:p>
    <w:p>
      <w:pPr>
        <w:pStyle w:val="CodeBlock"/>
      </w:pPr>
      <w:r>
        <w:rPr>
          <w:rFonts w:ascii="Consolas" w:hAnsi="Consolas"/>
          <w:sz w:val="16"/>
        </w:rPr>
        <w:t>Duplicate business effect? Yes/No</w:t>
      </w:r>
    </w:p>
    <w:p>
      <w:pPr>
        <w:pStyle w:val="CodeBlock"/>
      </w:pPr>
      <w:r>
        <w:rPr>
          <w:rFonts w:ascii="Consolas" w:hAnsi="Consolas"/>
          <w:sz w:val="16"/>
        </w:rPr>
        <w:t>Security/tamper issue? Yes/No</w:t>
      </w:r>
    </w:p>
    <w:p>
      <w:pPr>
        <w:pStyle w:val="CodeBlock"/>
      </w:pPr>
      <w:r>
        <w:rPr>
          <w:rFonts w:ascii="Consolas" w:hAnsi="Consolas"/>
          <w:sz w:val="16"/>
        </w:rPr>
        <w:t>Suggested owner: Dev / Sync / DB / DevOps / Security / QA</w:t>
      </w:r>
    </w:p>
    <w:p>
      <w:r>
        <w:br w:type="page"/>
      </w:r>
    </w:p>
    <w:p>
      <w:pPr>
        <w:pStyle w:val="Heading1"/>
      </w:pPr>
      <w:r>
        <w:t>20. Detailed Critical Test Case Cards</w:t>
      </w:r>
    </w:p>
    <w:p>
      <w:r>
        <w:t>This section expands the highest-risk scenarios into executable cards. Test engineers should use these as the primary manual execution references and automation engineers should map each card to one or more automated scenarios.</w:t>
      </w:r>
    </w:p>
    <w:p>
      <w:pPr>
        <w:pStyle w:val="Heading3"/>
      </w:pPr>
      <w:r>
        <w:t>CRIT-001 — Create transaction while fully online</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016"/>
            <w:vAlign w:val="top"/>
            <w:shd w:fill="1F4E79"/>
          </w:tcPr>
          <w:p>
            <w:r/>
            <w:r>
              <w:rPr>
                <w:b/>
                <w:color w:val="FFFFFF"/>
                <w:sz w:val="18"/>
              </w:rPr>
              <w:t>Field</w:t>
            </w:r>
          </w:p>
        </w:tc>
        <w:tc>
          <w:tcPr>
            <w:tcW w:type="dxa" w:w="8352"/>
            <w:vAlign w:val="top"/>
            <w:shd w:fill="1F4E79"/>
          </w:tcPr>
          <w:p>
            <w:r/>
            <w:r>
              <w:rPr>
                <w:b/>
                <w:color w:val="FFFFFF"/>
                <w:sz w:val="18"/>
              </w:rPr>
              <w:t>Details</w:t>
            </w:r>
          </w:p>
        </w:tc>
      </w:tr>
      <w:tr>
        <w:tc>
          <w:tcPr>
            <w:tcW w:type="dxa" w:w="2016"/>
            <w:vAlign w:val="top"/>
          </w:tcPr>
          <w:p>
            <w:r/>
            <w:r>
              <w:rPr>
                <w:b w:val="0"/>
                <w:sz w:val="16"/>
              </w:rPr>
              <w:t>Objective</w:t>
            </w:r>
          </w:p>
        </w:tc>
        <w:tc>
          <w:tcPr>
            <w:tcW w:type="dxa" w:w="8352"/>
            <w:vAlign w:val="top"/>
          </w:tcPr>
          <w:p>
            <w:r/>
            <w:r>
              <w:rPr>
                <w:b w:val="0"/>
                <w:sz w:val="16"/>
              </w:rPr>
              <w:t>Prove baseline PACS to NLDR happy path.</w:t>
            </w:r>
          </w:p>
        </w:tc>
      </w:tr>
      <w:tr>
        <w:tc>
          <w:tcPr>
            <w:tcW w:type="dxa" w:w="2016"/>
            <w:vAlign w:val="top"/>
          </w:tcPr>
          <w:p>
            <w:r/>
            <w:r>
              <w:rPr>
                <w:b w:val="0"/>
                <w:sz w:val="16"/>
              </w:rPr>
              <w:t>Preconditions</w:t>
            </w:r>
          </w:p>
        </w:tc>
        <w:tc>
          <w:tcPr>
            <w:tcW w:type="dxa" w:w="8352"/>
            <w:vAlign w:val="top"/>
          </w:tcPr>
          <w:p>
            <w:r/>
            <w:r>
              <w:rPr>
                <w:b w:val="0"/>
                <w:sz w:val="16"/>
              </w:rPr>
              <w:t>All services healthy; outbox empty or known starting count; checkpoint recorded.</w:t>
            </w:r>
          </w:p>
        </w:tc>
      </w:tr>
      <w:tr>
        <w:tc>
          <w:tcPr>
            <w:tcW w:type="dxa" w:w="2016"/>
            <w:vAlign w:val="top"/>
          </w:tcPr>
          <w:p>
            <w:r/>
            <w:r>
              <w:rPr>
                <w:b w:val="0"/>
                <w:sz w:val="16"/>
              </w:rPr>
              <w:t>Execution steps</w:t>
            </w:r>
          </w:p>
        </w:tc>
        <w:tc>
          <w:tcPr>
            <w:tcW w:type="dxa" w:w="8352"/>
            <w:vAlign w:val="top"/>
          </w:tcPr>
          <w:p>
            <w:r/>
            <w:r>
              <w:rPr>
                <w:b w:val="0"/>
                <w:sz w:val="16"/>
              </w:rPr>
              <w:t>1. Open PACS UI. 2. Create transaction amount 1000. 3. Capture returned transaction ID and correlation ID. 4. Wait for worker drain. 5. Open NLDR UI received-events page.</w:t>
            </w:r>
          </w:p>
        </w:tc>
      </w:tr>
      <w:tr>
        <w:tc>
          <w:tcPr>
            <w:tcW w:type="dxa" w:w="2016"/>
            <w:vAlign w:val="top"/>
          </w:tcPr>
          <w:p>
            <w:r/>
            <w:r>
              <w:rPr>
                <w:b w:val="0"/>
                <w:sz w:val="16"/>
              </w:rPr>
              <w:t>Expected result</w:t>
            </w:r>
          </w:p>
        </w:tc>
        <w:tc>
          <w:tcPr>
            <w:tcW w:type="dxa" w:w="8352"/>
            <w:vAlign w:val="top"/>
          </w:tcPr>
          <w:p>
            <w:r/>
            <w:r>
              <w:rPr>
                <w:b w:val="0"/>
                <w:sz w:val="16"/>
              </w:rPr>
              <w:t>PACS row committed; one outbox row ACKED; NLDR row present; checkpoint increments by one; same correlation ID in all logs.</w:t>
            </w:r>
          </w:p>
        </w:tc>
      </w:tr>
      <w:tr>
        <w:tc>
          <w:tcPr>
            <w:tcW w:type="dxa" w:w="2016"/>
            <w:vAlign w:val="top"/>
          </w:tcPr>
          <w:p>
            <w:r/>
            <w:r>
              <w:rPr>
                <w:b w:val="0"/>
                <w:sz w:val="16"/>
              </w:rPr>
              <w:t>Evidence to attach</w:t>
            </w:r>
          </w:p>
        </w:tc>
        <w:tc>
          <w:tcPr>
            <w:tcW w:type="dxa" w:w="8352"/>
            <w:vAlign w:val="top"/>
          </w:tcPr>
          <w:p>
            <w:r/>
            <w:r>
              <w:rPr>
                <w:b w:val="0"/>
                <w:sz w:val="16"/>
              </w:rPr>
              <w:t>UI screenshots, SQL from both DBs, outbox row, checkpoint row, Kafka headers, log grep by correlation ID.</w:t>
            </w:r>
          </w:p>
        </w:tc>
      </w:tr>
      <w:tr>
        <w:tc>
          <w:tcPr>
            <w:tcW w:type="dxa" w:w="2016"/>
            <w:vAlign w:val="top"/>
          </w:tcPr>
          <w:p>
            <w:r/>
            <w:r>
              <w:rPr>
                <w:b w:val="0"/>
                <w:sz w:val="16"/>
              </w:rPr>
              <w:t>Automation guidance</w:t>
            </w:r>
          </w:p>
        </w:tc>
        <w:tc>
          <w:tcPr>
            <w:tcW w:type="dxa" w:w="8352"/>
            <w:vAlign w:val="top"/>
          </w:tcPr>
          <w:p>
            <w:r/>
            <w:r>
              <w:rPr>
                <w:b w:val="0"/>
                <w:sz w:val="16"/>
              </w:rPr>
              <w:t>Automate with API call + polling of SQL and NLDR API.</w:t>
            </w:r>
          </w:p>
        </w:tc>
      </w:tr>
    </w:tbl>
    <w:p/>
    <w:p>
      <w:pPr>
        <w:pStyle w:val="Heading3"/>
      </w:pPr>
      <w:r>
        <w:t>CRIT-002 — Offline create and reconnect</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016"/>
            <w:vAlign w:val="top"/>
            <w:shd w:fill="1F4E79"/>
          </w:tcPr>
          <w:p>
            <w:r/>
            <w:r>
              <w:rPr>
                <w:b/>
                <w:color w:val="FFFFFF"/>
                <w:sz w:val="18"/>
              </w:rPr>
              <w:t>Field</w:t>
            </w:r>
          </w:p>
        </w:tc>
        <w:tc>
          <w:tcPr>
            <w:tcW w:type="dxa" w:w="8352"/>
            <w:vAlign w:val="top"/>
            <w:shd w:fill="1F4E79"/>
          </w:tcPr>
          <w:p>
            <w:r/>
            <w:r>
              <w:rPr>
                <w:b/>
                <w:color w:val="FFFFFF"/>
                <w:sz w:val="18"/>
              </w:rPr>
              <w:t>Details</w:t>
            </w:r>
          </w:p>
        </w:tc>
      </w:tr>
      <w:tr>
        <w:tc>
          <w:tcPr>
            <w:tcW w:type="dxa" w:w="2016"/>
            <w:vAlign w:val="top"/>
          </w:tcPr>
          <w:p>
            <w:r/>
            <w:r>
              <w:rPr>
                <w:b w:val="0"/>
                <w:sz w:val="16"/>
              </w:rPr>
              <w:t>Objective</w:t>
            </w:r>
          </w:p>
        </w:tc>
        <w:tc>
          <w:tcPr>
            <w:tcW w:type="dxa" w:w="8352"/>
            <w:vAlign w:val="top"/>
          </w:tcPr>
          <w:p>
            <w:r/>
            <w:r>
              <w:rPr>
                <w:b w:val="0"/>
                <w:sz w:val="16"/>
              </w:rPr>
              <w:t>Prove PACS business does not depend on NLDR.</w:t>
            </w:r>
          </w:p>
        </w:tc>
      </w:tr>
      <w:tr>
        <w:tc>
          <w:tcPr>
            <w:tcW w:type="dxa" w:w="2016"/>
            <w:vAlign w:val="top"/>
          </w:tcPr>
          <w:p>
            <w:r/>
            <w:r>
              <w:rPr>
                <w:b w:val="0"/>
                <w:sz w:val="16"/>
              </w:rPr>
              <w:t>Preconditions</w:t>
            </w:r>
          </w:p>
        </w:tc>
        <w:tc>
          <w:tcPr>
            <w:tcW w:type="dxa" w:w="8352"/>
            <w:vAlign w:val="top"/>
          </w:tcPr>
          <w:p>
            <w:r/>
            <w:r>
              <w:rPr>
                <w:b w:val="0"/>
                <w:sz w:val="16"/>
              </w:rPr>
              <w:t>NLDR reachable initially; baseline checkpoint recorded.</w:t>
            </w:r>
          </w:p>
        </w:tc>
      </w:tr>
      <w:tr>
        <w:tc>
          <w:tcPr>
            <w:tcW w:type="dxa" w:w="2016"/>
            <w:vAlign w:val="top"/>
          </w:tcPr>
          <w:p>
            <w:r/>
            <w:r>
              <w:rPr>
                <w:b w:val="0"/>
                <w:sz w:val="16"/>
              </w:rPr>
              <w:t>Execution steps</w:t>
            </w:r>
          </w:p>
        </w:tc>
        <w:tc>
          <w:tcPr>
            <w:tcW w:type="dxa" w:w="8352"/>
            <w:vAlign w:val="top"/>
          </w:tcPr>
          <w:p>
            <w:r/>
            <w:r>
              <w:rPr>
                <w:b w:val="0"/>
                <w:sz w:val="16"/>
              </w:rPr>
              <w:t>1. Block NLDR using firewall. 2. Create 10 transactions from PACS UI/API. 3. Verify UI shows pending/offline. 4. Remove firewall block. 5. Wait for drain.</w:t>
            </w:r>
          </w:p>
        </w:tc>
      </w:tr>
      <w:tr>
        <w:tc>
          <w:tcPr>
            <w:tcW w:type="dxa" w:w="2016"/>
            <w:vAlign w:val="top"/>
          </w:tcPr>
          <w:p>
            <w:r/>
            <w:r>
              <w:rPr>
                <w:b w:val="0"/>
                <w:sz w:val="16"/>
              </w:rPr>
              <w:t>Expected result</w:t>
            </w:r>
          </w:p>
        </w:tc>
        <w:tc>
          <w:tcPr>
            <w:tcW w:type="dxa" w:w="8352"/>
            <w:vAlign w:val="top"/>
          </w:tcPr>
          <w:p>
            <w:r/>
            <w:r>
              <w:rPr>
                <w:b w:val="0"/>
                <w:sz w:val="16"/>
              </w:rPr>
              <w:t>10 business rows exist locally immediately; 10 outbox rows PENDING while offline; after reconnect all ACKED and NLDR has exactly 10 rows.</w:t>
            </w:r>
          </w:p>
        </w:tc>
      </w:tr>
      <w:tr>
        <w:tc>
          <w:tcPr>
            <w:tcW w:type="dxa" w:w="2016"/>
            <w:vAlign w:val="top"/>
          </w:tcPr>
          <w:p>
            <w:r/>
            <w:r>
              <w:rPr>
                <w:b w:val="0"/>
                <w:sz w:val="16"/>
              </w:rPr>
              <w:t>Evidence to attach</w:t>
            </w:r>
          </w:p>
        </w:tc>
        <w:tc>
          <w:tcPr>
            <w:tcW w:type="dxa" w:w="8352"/>
            <w:vAlign w:val="top"/>
          </w:tcPr>
          <w:p>
            <w:r/>
            <w:r>
              <w:rPr>
                <w:b w:val="0"/>
                <w:sz w:val="16"/>
              </w:rPr>
              <w:t>Firewall command output, PACS SQL, NLDR SQL, UI sync dashboard, worker logs.</w:t>
            </w:r>
          </w:p>
        </w:tc>
      </w:tr>
      <w:tr>
        <w:tc>
          <w:tcPr>
            <w:tcW w:type="dxa" w:w="2016"/>
            <w:vAlign w:val="top"/>
          </w:tcPr>
          <w:p>
            <w:r/>
            <w:r>
              <w:rPr>
                <w:b w:val="0"/>
                <w:sz w:val="16"/>
              </w:rPr>
              <w:t>Automation guidance</w:t>
            </w:r>
          </w:p>
        </w:tc>
        <w:tc>
          <w:tcPr>
            <w:tcW w:type="dxa" w:w="8352"/>
            <w:vAlign w:val="top"/>
          </w:tcPr>
          <w:p>
            <w:r/>
            <w:r>
              <w:rPr>
                <w:b w:val="0"/>
                <w:sz w:val="16"/>
              </w:rPr>
              <w:t>Automate with PowerShell firewall rule + API loop.</w:t>
            </w:r>
          </w:p>
        </w:tc>
      </w:tr>
    </w:tbl>
    <w:p/>
    <w:p>
      <w:pPr>
        <w:pStyle w:val="Heading3"/>
      </w:pPr>
      <w:r>
        <w:t>CRIT-003 — ACK lost after NLDR applies event</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016"/>
            <w:vAlign w:val="top"/>
            <w:shd w:fill="1F4E79"/>
          </w:tcPr>
          <w:p>
            <w:r/>
            <w:r>
              <w:rPr>
                <w:b/>
                <w:color w:val="FFFFFF"/>
                <w:sz w:val="18"/>
              </w:rPr>
              <w:t>Field</w:t>
            </w:r>
          </w:p>
        </w:tc>
        <w:tc>
          <w:tcPr>
            <w:tcW w:type="dxa" w:w="8352"/>
            <w:vAlign w:val="top"/>
            <w:shd w:fill="1F4E79"/>
          </w:tcPr>
          <w:p>
            <w:r/>
            <w:r>
              <w:rPr>
                <w:b/>
                <w:color w:val="FFFFFF"/>
                <w:sz w:val="18"/>
              </w:rPr>
              <w:t>Details</w:t>
            </w:r>
          </w:p>
        </w:tc>
      </w:tr>
      <w:tr>
        <w:tc>
          <w:tcPr>
            <w:tcW w:type="dxa" w:w="2016"/>
            <w:vAlign w:val="top"/>
          </w:tcPr>
          <w:p>
            <w:r/>
            <w:r>
              <w:rPr>
                <w:b w:val="0"/>
                <w:sz w:val="16"/>
              </w:rPr>
              <w:t>Objective</w:t>
            </w:r>
          </w:p>
        </w:tc>
        <w:tc>
          <w:tcPr>
            <w:tcW w:type="dxa" w:w="8352"/>
            <w:vAlign w:val="top"/>
          </w:tcPr>
          <w:p>
            <w:r/>
            <w:r>
              <w:rPr>
                <w:b w:val="0"/>
                <w:sz w:val="16"/>
              </w:rPr>
              <w:t>Prove idempotent retry when PACS does not receive ACK.</w:t>
            </w:r>
          </w:p>
        </w:tc>
      </w:tr>
      <w:tr>
        <w:tc>
          <w:tcPr>
            <w:tcW w:type="dxa" w:w="2016"/>
            <w:vAlign w:val="top"/>
          </w:tcPr>
          <w:p>
            <w:r/>
            <w:r>
              <w:rPr>
                <w:b w:val="0"/>
                <w:sz w:val="16"/>
              </w:rPr>
              <w:t>Preconditions</w:t>
            </w:r>
          </w:p>
        </w:tc>
        <w:tc>
          <w:tcPr>
            <w:tcW w:type="dxa" w:w="8352"/>
            <w:vAlign w:val="top"/>
          </w:tcPr>
          <w:p>
            <w:r/>
            <w:r>
              <w:rPr>
                <w:b w:val="0"/>
                <w:sz w:val="16"/>
              </w:rPr>
              <w:t>NLDR mock supports drop-next-ack mode.</w:t>
            </w:r>
          </w:p>
        </w:tc>
      </w:tr>
      <w:tr>
        <w:tc>
          <w:tcPr>
            <w:tcW w:type="dxa" w:w="2016"/>
            <w:vAlign w:val="top"/>
          </w:tcPr>
          <w:p>
            <w:r/>
            <w:r>
              <w:rPr>
                <w:b w:val="0"/>
                <w:sz w:val="16"/>
              </w:rPr>
              <w:t>Execution steps</w:t>
            </w:r>
          </w:p>
        </w:tc>
        <w:tc>
          <w:tcPr>
            <w:tcW w:type="dxa" w:w="8352"/>
            <w:vAlign w:val="top"/>
          </w:tcPr>
          <w:p>
            <w:r/>
            <w:r>
              <w:rPr>
                <w:b w:val="0"/>
                <w:sz w:val="16"/>
              </w:rPr>
              <w:t>1. Set NLDR mode drop-next-ack. 2. Create transaction. 3. PACS times out/retries. 4. Disable drop mode. 5. Allow retry.</w:t>
            </w:r>
          </w:p>
        </w:tc>
      </w:tr>
      <w:tr>
        <w:tc>
          <w:tcPr>
            <w:tcW w:type="dxa" w:w="2016"/>
            <w:vAlign w:val="top"/>
          </w:tcPr>
          <w:p>
            <w:r/>
            <w:r>
              <w:rPr>
                <w:b w:val="0"/>
                <w:sz w:val="16"/>
              </w:rPr>
              <w:t>Expected result</w:t>
            </w:r>
          </w:p>
        </w:tc>
        <w:tc>
          <w:tcPr>
            <w:tcW w:type="dxa" w:w="8352"/>
            <w:vAlign w:val="top"/>
          </w:tcPr>
          <w:p>
            <w:r/>
            <w:r>
              <w:rPr>
                <w:b w:val="0"/>
                <w:sz w:val="16"/>
              </w:rPr>
              <w:t>NLDR applies event once; duplicate retry marked duplicate; PACS eventually marks ACKED; no duplicate business row.</w:t>
            </w:r>
          </w:p>
        </w:tc>
      </w:tr>
      <w:tr>
        <w:tc>
          <w:tcPr>
            <w:tcW w:type="dxa" w:w="2016"/>
            <w:vAlign w:val="top"/>
          </w:tcPr>
          <w:p>
            <w:r/>
            <w:r>
              <w:rPr>
                <w:b w:val="0"/>
                <w:sz w:val="16"/>
              </w:rPr>
              <w:t>Evidence to attach</w:t>
            </w:r>
          </w:p>
        </w:tc>
        <w:tc>
          <w:tcPr>
            <w:tcW w:type="dxa" w:w="8352"/>
            <w:vAlign w:val="top"/>
          </w:tcPr>
          <w:p>
            <w:r/>
            <w:r>
              <w:rPr>
                <w:b w:val="0"/>
                <w:sz w:val="16"/>
              </w:rPr>
              <w:t>NLDR received_event count by event_id, PACS outbox retry_count, logs.</w:t>
            </w:r>
          </w:p>
        </w:tc>
      </w:tr>
      <w:tr>
        <w:tc>
          <w:tcPr>
            <w:tcW w:type="dxa" w:w="2016"/>
            <w:vAlign w:val="top"/>
          </w:tcPr>
          <w:p>
            <w:r/>
            <w:r>
              <w:rPr>
                <w:b w:val="0"/>
                <w:sz w:val="16"/>
              </w:rPr>
              <w:t>Automation guidance</w:t>
            </w:r>
          </w:p>
        </w:tc>
        <w:tc>
          <w:tcPr>
            <w:tcW w:type="dxa" w:w="8352"/>
            <w:vAlign w:val="top"/>
          </w:tcPr>
          <w:p>
            <w:r/>
            <w:r>
              <w:rPr>
                <w:b w:val="0"/>
                <w:sz w:val="16"/>
              </w:rPr>
              <w:t>Automate by NLDR TestControl mode.</w:t>
            </w:r>
          </w:p>
        </w:tc>
      </w:tr>
    </w:tbl>
    <w:p/>
    <w:p>
      <w:pPr>
        <w:pStyle w:val="Heading3"/>
      </w:pPr>
      <w:r>
        <w:t>CRIT-004 — Kafka down during local business operations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016"/>
            <w:vAlign w:val="top"/>
            <w:shd w:fill="1F4E79"/>
          </w:tcPr>
          <w:p>
            <w:r/>
            <w:r>
              <w:rPr>
                <w:b/>
                <w:color w:val="FFFFFF"/>
                <w:sz w:val="18"/>
              </w:rPr>
              <w:t>Field</w:t>
            </w:r>
          </w:p>
        </w:tc>
        <w:tc>
          <w:tcPr>
            <w:tcW w:type="dxa" w:w="8352"/>
            <w:vAlign w:val="top"/>
            <w:shd w:fill="1F4E79"/>
          </w:tcPr>
          <w:p>
            <w:r/>
            <w:r>
              <w:rPr>
                <w:b/>
                <w:color w:val="FFFFFF"/>
                <w:sz w:val="18"/>
              </w:rPr>
              <w:t>Details</w:t>
            </w:r>
          </w:p>
        </w:tc>
      </w:tr>
      <w:tr>
        <w:tc>
          <w:tcPr>
            <w:tcW w:type="dxa" w:w="2016"/>
            <w:vAlign w:val="top"/>
          </w:tcPr>
          <w:p>
            <w:r/>
            <w:r>
              <w:rPr>
                <w:b w:val="0"/>
                <w:sz w:val="16"/>
              </w:rPr>
              <w:t>Objective</w:t>
            </w:r>
          </w:p>
        </w:tc>
        <w:tc>
          <w:tcPr>
            <w:tcW w:type="dxa" w:w="8352"/>
            <w:vAlign w:val="top"/>
          </w:tcPr>
          <w:p>
            <w:r/>
            <w:r>
              <w:rPr>
                <w:b w:val="0"/>
                <w:sz w:val="16"/>
              </w:rPr>
              <w:t>Prove Kafka is not business-durable source.</w:t>
            </w:r>
          </w:p>
        </w:tc>
      </w:tr>
      <w:tr>
        <w:tc>
          <w:tcPr>
            <w:tcW w:type="dxa" w:w="2016"/>
            <w:vAlign w:val="top"/>
          </w:tcPr>
          <w:p>
            <w:r/>
            <w:r>
              <w:rPr>
                <w:b w:val="0"/>
                <w:sz w:val="16"/>
              </w:rPr>
              <w:t>Preconditions</w:t>
            </w:r>
          </w:p>
        </w:tc>
        <w:tc>
          <w:tcPr>
            <w:tcW w:type="dxa" w:w="8352"/>
            <w:vAlign w:val="top"/>
          </w:tcPr>
          <w:p>
            <w:r/>
            <w:r>
              <w:rPr>
                <w:b w:val="0"/>
                <w:sz w:val="16"/>
              </w:rPr>
              <w:t>PACS DB online; Kafka running initially.</w:t>
            </w:r>
          </w:p>
        </w:tc>
      </w:tr>
      <w:tr>
        <w:tc>
          <w:tcPr>
            <w:tcW w:type="dxa" w:w="2016"/>
            <w:vAlign w:val="top"/>
          </w:tcPr>
          <w:p>
            <w:r/>
            <w:r>
              <w:rPr>
                <w:b w:val="0"/>
                <w:sz w:val="16"/>
              </w:rPr>
              <w:t>Execution steps</w:t>
            </w:r>
          </w:p>
        </w:tc>
        <w:tc>
          <w:tcPr>
            <w:tcW w:type="dxa" w:w="8352"/>
            <w:vAlign w:val="top"/>
          </w:tcPr>
          <w:p>
            <w:r/>
            <w:r>
              <w:rPr>
                <w:b w:val="0"/>
                <w:sz w:val="16"/>
              </w:rPr>
              <w:t>1. Stop Kafka. 2. Create 20 transactions. 3. Verify local commits and outbox pending. 4. Start Kafka. 5. Wait for sync.</w:t>
            </w:r>
          </w:p>
        </w:tc>
      </w:tr>
      <w:tr>
        <w:tc>
          <w:tcPr>
            <w:tcW w:type="dxa" w:w="2016"/>
            <w:vAlign w:val="top"/>
          </w:tcPr>
          <w:p>
            <w:r/>
            <w:r>
              <w:rPr>
                <w:b w:val="0"/>
                <w:sz w:val="16"/>
              </w:rPr>
              <w:t>Expected result</w:t>
            </w:r>
          </w:p>
        </w:tc>
        <w:tc>
          <w:tcPr>
            <w:tcW w:type="dxa" w:w="8352"/>
            <w:vAlign w:val="top"/>
          </w:tcPr>
          <w:p>
            <w:r/>
            <w:r>
              <w:rPr>
                <w:b w:val="0"/>
                <w:sz w:val="16"/>
              </w:rPr>
              <w:t>All 20 rows committed; worker logs Kafka failure; no data lost; all eventually ACKED.</w:t>
            </w:r>
          </w:p>
        </w:tc>
      </w:tr>
      <w:tr>
        <w:tc>
          <w:tcPr>
            <w:tcW w:type="dxa" w:w="2016"/>
            <w:vAlign w:val="top"/>
          </w:tcPr>
          <w:p>
            <w:r/>
            <w:r>
              <w:rPr>
                <w:b w:val="0"/>
                <w:sz w:val="16"/>
              </w:rPr>
              <w:t>Evidence to attach</w:t>
            </w:r>
          </w:p>
        </w:tc>
        <w:tc>
          <w:tcPr>
            <w:tcW w:type="dxa" w:w="8352"/>
            <w:vAlign w:val="top"/>
          </w:tcPr>
          <w:p>
            <w:r/>
            <w:r>
              <w:rPr>
                <w:b w:val="0"/>
                <w:sz w:val="16"/>
              </w:rPr>
              <w:t>docker stop/start output, SQL outbox, Kafka offsets after restart.</w:t>
            </w:r>
          </w:p>
        </w:tc>
      </w:tr>
      <w:tr>
        <w:tc>
          <w:tcPr>
            <w:tcW w:type="dxa" w:w="2016"/>
            <w:vAlign w:val="top"/>
          </w:tcPr>
          <w:p>
            <w:r/>
            <w:r>
              <w:rPr>
                <w:b w:val="0"/>
                <w:sz w:val="16"/>
              </w:rPr>
              <w:t>Automation guidance</w:t>
            </w:r>
          </w:p>
        </w:tc>
        <w:tc>
          <w:tcPr>
            <w:tcW w:type="dxa" w:w="8352"/>
            <w:vAlign w:val="top"/>
          </w:tcPr>
          <w:p>
            <w:r/>
            <w:r>
              <w:rPr>
                <w:b w:val="0"/>
                <w:sz w:val="16"/>
              </w:rPr>
              <w:t>Automate with Testcontainers stopping Kafka container.</w:t>
            </w:r>
          </w:p>
        </w:tc>
      </w:tr>
    </w:tbl>
    <w:p/>
    <w:p>
      <w:pPr>
        <w:pStyle w:val="Heading3"/>
      </w:pPr>
      <w:r>
        <w:t>CRIT-005 — Redis flush during operation</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016"/>
            <w:vAlign w:val="top"/>
            <w:shd w:fill="1F4E79"/>
          </w:tcPr>
          <w:p>
            <w:r/>
            <w:r>
              <w:rPr>
                <w:b/>
                <w:color w:val="FFFFFF"/>
                <w:sz w:val="18"/>
              </w:rPr>
              <w:t>Field</w:t>
            </w:r>
          </w:p>
        </w:tc>
        <w:tc>
          <w:tcPr>
            <w:tcW w:type="dxa" w:w="8352"/>
            <w:vAlign w:val="top"/>
            <w:shd w:fill="1F4E79"/>
          </w:tcPr>
          <w:p>
            <w:r/>
            <w:r>
              <w:rPr>
                <w:b/>
                <w:color w:val="FFFFFF"/>
                <w:sz w:val="18"/>
              </w:rPr>
              <w:t>Details</w:t>
            </w:r>
          </w:p>
        </w:tc>
      </w:tr>
      <w:tr>
        <w:tc>
          <w:tcPr>
            <w:tcW w:type="dxa" w:w="2016"/>
            <w:vAlign w:val="top"/>
          </w:tcPr>
          <w:p>
            <w:r/>
            <w:r>
              <w:rPr>
                <w:b w:val="0"/>
                <w:sz w:val="16"/>
              </w:rPr>
              <w:t>Objective</w:t>
            </w:r>
          </w:p>
        </w:tc>
        <w:tc>
          <w:tcPr>
            <w:tcW w:type="dxa" w:w="8352"/>
            <w:vAlign w:val="top"/>
          </w:tcPr>
          <w:p>
            <w:r/>
            <w:r>
              <w:rPr>
                <w:b w:val="0"/>
                <w:sz w:val="16"/>
              </w:rPr>
              <w:t>Prove cache is disposable.</w:t>
            </w:r>
          </w:p>
        </w:tc>
      </w:tr>
      <w:tr>
        <w:tc>
          <w:tcPr>
            <w:tcW w:type="dxa" w:w="2016"/>
            <w:vAlign w:val="top"/>
          </w:tcPr>
          <w:p>
            <w:r/>
            <w:r>
              <w:rPr>
                <w:b w:val="0"/>
                <w:sz w:val="16"/>
              </w:rPr>
              <w:t>Preconditions</w:t>
            </w:r>
          </w:p>
        </w:tc>
        <w:tc>
          <w:tcPr>
            <w:tcW w:type="dxa" w:w="8352"/>
            <w:vAlign w:val="top"/>
          </w:tcPr>
          <w:p>
            <w:r/>
            <w:r>
              <w:rPr>
                <w:b w:val="0"/>
                <w:sz w:val="16"/>
              </w:rPr>
              <w:t>Redis has warm lookup keys.</w:t>
            </w:r>
          </w:p>
        </w:tc>
      </w:tr>
      <w:tr>
        <w:tc>
          <w:tcPr>
            <w:tcW w:type="dxa" w:w="2016"/>
            <w:vAlign w:val="top"/>
          </w:tcPr>
          <w:p>
            <w:r/>
            <w:r>
              <w:rPr>
                <w:b w:val="0"/>
                <w:sz w:val="16"/>
              </w:rPr>
              <w:t>Execution steps</w:t>
            </w:r>
          </w:p>
        </w:tc>
        <w:tc>
          <w:tcPr>
            <w:tcW w:type="dxa" w:w="8352"/>
            <w:vAlign w:val="top"/>
          </w:tcPr>
          <w:p>
            <w:r/>
            <w:r>
              <w:rPr>
                <w:b w:val="0"/>
                <w:sz w:val="16"/>
              </w:rPr>
              <w:t>1. Load lookup page twice to warm cache. 2. Run redis-cli FLUSHALL. 3. Create and read transaction. 4. Verify sync.</w:t>
            </w:r>
          </w:p>
        </w:tc>
      </w:tr>
      <w:tr>
        <w:tc>
          <w:tcPr>
            <w:tcW w:type="dxa" w:w="2016"/>
            <w:vAlign w:val="top"/>
          </w:tcPr>
          <w:p>
            <w:r/>
            <w:r>
              <w:rPr>
                <w:b w:val="0"/>
                <w:sz w:val="16"/>
              </w:rPr>
              <w:t>Expected result</w:t>
            </w:r>
          </w:p>
        </w:tc>
        <w:tc>
          <w:tcPr>
            <w:tcW w:type="dxa" w:w="8352"/>
            <w:vAlign w:val="top"/>
          </w:tcPr>
          <w:p>
            <w:r/>
            <w:r>
              <w:rPr>
                <w:b w:val="0"/>
                <w:sz w:val="16"/>
              </w:rPr>
              <w:t>UI/API correct; DB truth used; cache repopulates; sync unaffected.</w:t>
            </w:r>
          </w:p>
        </w:tc>
      </w:tr>
      <w:tr>
        <w:tc>
          <w:tcPr>
            <w:tcW w:type="dxa" w:w="2016"/>
            <w:vAlign w:val="top"/>
          </w:tcPr>
          <w:p>
            <w:r/>
            <w:r>
              <w:rPr>
                <w:b w:val="0"/>
                <w:sz w:val="16"/>
              </w:rPr>
              <w:t>Evidence to attach</w:t>
            </w:r>
          </w:p>
        </w:tc>
        <w:tc>
          <w:tcPr>
            <w:tcW w:type="dxa" w:w="8352"/>
            <w:vAlign w:val="top"/>
          </w:tcPr>
          <w:p>
            <w:r/>
            <w:r>
              <w:rPr>
                <w:b w:val="0"/>
                <w:sz w:val="16"/>
              </w:rPr>
              <w:t>Redis KEYS before/after, DB query, UI screenshot.</w:t>
            </w:r>
          </w:p>
        </w:tc>
      </w:tr>
      <w:tr>
        <w:tc>
          <w:tcPr>
            <w:tcW w:type="dxa" w:w="2016"/>
            <w:vAlign w:val="top"/>
          </w:tcPr>
          <w:p>
            <w:r/>
            <w:r>
              <w:rPr>
                <w:b w:val="0"/>
                <w:sz w:val="16"/>
              </w:rPr>
              <w:t>Automation guidance</w:t>
            </w:r>
          </w:p>
        </w:tc>
        <w:tc>
          <w:tcPr>
            <w:tcW w:type="dxa" w:w="8352"/>
            <w:vAlign w:val="top"/>
          </w:tcPr>
          <w:p>
            <w:r/>
            <w:r>
              <w:rPr>
                <w:b w:val="0"/>
                <w:sz w:val="16"/>
              </w:rPr>
              <w:t>Automate with redis client and API assertions.</w:t>
            </w:r>
          </w:p>
        </w:tc>
      </w:tr>
    </w:tbl>
    <w:p/>
    <w:p>
      <w:pPr>
        <w:pStyle w:val="Heading3"/>
      </w:pPr>
      <w:r>
        <w:t>CRIT-006 — Hard power-off after DB commit before Kafka publish</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016"/>
            <w:vAlign w:val="top"/>
            <w:shd w:fill="1F4E79"/>
          </w:tcPr>
          <w:p>
            <w:r/>
            <w:r>
              <w:rPr>
                <w:b/>
                <w:color w:val="FFFFFF"/>
                <w:sz w:val="18"/>
              </w:rPr>
              <w:t>Field</w:t>
            </w:r>
          </w:p>
        </w:tc>
        <w:tc>
          <w:tcPr>
            <w:tcW w:type="dxa" w:w="8352"/>
            <w:vAlign w:val="top"/>
            <w:shd w:fill="1F4E79"/>
          </w:tcPr>
          <w:p>
            <w:r/>
            <w:r>
              <w:rPr>
                <w:b/>
                <w:color w:val="FFFFFF"/>
                <w:sz w:val="18"/>
              </w:rPr>
              <w:t>Details</w:t>
            </w:r>
          </w:p>
        </w:tc>
      </w:tr>
      <w:tr>
        <w:tc>
          <w:tcPr>
            <w:tcW w:type="dxa" w:w="2016"/>
            <w:vAlign w:val="top"/>
          </w:tcPr>
          <w:p>
            <w:r/>
            <w:r>
              <w:rPr>
                <w:b w:val="0"/>
                <w:sz w:val="16"/>
              </w:rPr>
              <w:t>Objective</w:t>
            </w:r>
          </w:p>
        </w:tc>
        <w:tc>
          <w:tcPr>
            <w:tcW w:type="dxa" w:w="8352"/>
            <w:vAlign w:val="top"/>
          </w:tcPr>
          <w:p>
            <w:r/>
            <w:r>
              <w:rPr>
                <w:b w:val="0"/>
                <w:sz w:val="16"/>
              </w:rPr>
              <w:t>Prove outbox survives power cut at critical boundary.</w:t>
            </w:r>
          </w:p>
        </w:tc>
      </w:tr>
      <w:tr>
        <w:tc>
          <w:tcPr>
            <w:tcW w:type="dxa" w:w="2016"/>
            <w:vAlign w:val="top"/>
          </w:tcPr>
          <w:p>
            <w:r/>
            <w:r>
              <w:rPr>
                <w:b w:val="0"/>
                <w:sz w:val="16"/>
              </w:rPr>
              <w:t>Preconditions</w:t>
            </w:r>
          </w:p>
        </w:tc>
        <w:tc>
          <w:tcPr>
            <w:tcW w:type="dxa" w:w="8352"/>
            <w:vAlign w:val="top"/>
          </w:tcPr>
          <w:p>
            <w:r/>
            <w:r>
              <w:rPr>
                <w:b w:val="0"/>
                <w:sz w:val="16"/>
              </w:rPr>
              <w:t>Run in VM or dedicated test laptop. Test hook available after DB commit.</w:t>
            </w:r>
          </w:p>
        </w:tc>
      </w:tr>
      <w:tr>
        <w:tc>
          <w:tcPr>
            <w:tcW w:type="dxa" w:w="2016"/>
            <w:vAlign w:val="top"/>
          </w:tcPr>
          <w:p>
            <w:r/>
            <w:r>
              <w:rPr>
                <w:b w:val="0"/>
                <w:sz w:val="16"/>
              </w:rPr>
              <w:t>Execution steps</w:t>
            </w:r>
          </w:p>
        </w:tc>
        <w:tc>
          <w:tcPr>
            <w:tcW w:type="dxa" w:w="8352"/>
            <w:vAlign w:val="top"/>
          </w:tcPr>
          <w:p>
            <w:r/>
            <w:r>
              <w:rPr>
                <w:b w:val="0"/>
                <w:sz w:val="16"/>
              </w:rPr>
              <w:t>1. Enable test hook: pause after outbox commit. 2. Create transaction. 3. When hook says paused, hard power-off. 4. Reboot. 5. Start services and observe recovery.</w:t>
            </w:r>
          </w:p>
        </w:tc>
      </w:tr>
      <w:tr>
        <w:tc>
          <w:tcPr>
            <w:tcW w:type="dxa" w:w="2016"/>
            <w:vAlign w:val="top"/>
          </w:tcPr>
          <w:p>
            <w:r/>
            <w:r>
              <w:rPr>
                <w:b w:val="0"/>
                <w:sz w:val="16"/>
              </w:rPr>
              <w:t>Expected result</w:t>
            </w:r>
          </w:p>
        </w:tc>
        <w:tc>
          <w:tcPr>
            <w:tcW w:type="dxa" w:w="8352"/>
            <w:vAlign w:val="top"/>
          </w:tcPr>
          <w:p>
            <w:r/>
            <w:r>
              <w:rPr>
                <w:b w:val="0"/>
                <w:sz w:val="16"/>
              </w:rPr>
              <w:t>Business row and outbox row exist after reboot; event publishes; NLDR has one row; no manual repair required.</w:t>
            </w:r>
          </w:p>
        </w:tc>
      </w:tr>
      <w:tr>
        <w:tc>
          <w:tcPr>
            <w:tcW w:type="dxa" w:w="2016"/>
            <w:vAlign w:val="top"/>
          </w:tcPr>
          <w:p>
            <w:r/>
            <w:r>
              <w:rPr>
                <w:b w:val="0"/>
                <w:sz w:val="16"/>
              </w:rPr>
              <w:t>Evidence to attach</w:t>
            </w:r>
          </w:p>
        </w:tc>
        <w:tc>
          <w:tcPr>
            <w:tcW w:type="dxa" w:w="8352"/>
            <w:vAlign w:val="top"/>
          </w:tcPr>
          <w:p>
            <w:r/>
            <w:r>
              <w:rPr>
                <w:b w:val="0"/>
                <w:sz w:val="16"/>
              </w:rPr>
              <w:t>Event Viewer, SQL before/after, worker logs after reboot, NLDR row.</w:t>
            </w:r>
          </w:p>
        </w:tc>
      </w:tr>
      <w:tr>
        <w:tc>
          <w:tcPr>
            <w:tcW w:type="dxa" w:w="2016"/>
            <w:vAlign w:val="top"/>
          </w:tcPr>
          <w:p>
            <w:r/>
            <w:r>
              <w:rPr>
                <w:b w:val="0"/>
                <w:sz w:val="16"/>
              </w:rPr>
              <w:t>Automation guidance</w:t>
            </w:r>
          </w:p>
        </w:tc>
        <w:tc>
          <w:tcPr>
            <w:tcW w:type="dxa" w:w="8352"/>
            <w:vAlign w:val="top"/>
          </w:tcPr>
          <w:p>
            <w:r/>
            <w:r>
              <w:rPr>
                <w:b w:val="0"/>
                <w:sz w:val="16"/>
              </w:rPr>
              <w:t>Automate with Hyper-V Stop-VM -TurnOff and hook endpoint.</w:t>
            </w:r>
          </w:p>
        </w:tc>
      </w:tr>
    </w:tbl>
    <w:p/>
    <w:p>
      <w:pPr>
        <w:pStyle w:val="Heading3"/>
      </w:pPr>
      <w:r>
        <w:t>CRIT-007 — Hard power-off during backlog drain</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016"/>
            <w:vAlign w:val="top"/>
            <w:shd w:fill="1F4E79"/>
          </w:tcPr>
          <w:p>
            <w:r/>
            <w:r>
              <w:rPr>
                <w:b/>
                <w:color w:val="FFFFFF"/>
                <w:sz w:val="18"/>
              </w:rPr>
              <w:t>Field</w:t>
            </w:r>
          </w:p>
        </w:tc>
        <w:tc>
          <w:tcPr>
            <w:tcW w:type="dxa" w:w="8352"/>
            <w:vAlign w:val="top"/>
            <w:shd w:fill="1F4E79"/>
          </w:tcPr>
          <w:p>
            <w:r/>
            <w:r>
              <w:rPr>
                <w:b/>
                <w:color w:val="FFFFFF"/>
                <w:sz w:val="18"/>
              </w:rPr>
              <w:t>Details</w:t>
            </w:r>
          </w:p>
        </w:tc>
      </w:tr>
      <w:tr>
        <w:tc>
          <w:tcPr>
            <w:tcW w:type="dxa" w:w="2016"/>
            <w:vAlign w:val="top"/>
          </w:tcPr>
          <w:p>
            <w:r/>
            <w:r>
              <w:rPr>
                <w:b w:val="0"/>
                <w:sz w:val="16"/>
              </w:rPr>
              <w:t>Objective</w:t>
            </w:r>
          </w:p>
        </w:tc>
        <w:tc>
          <w:tcPr>
            <w:tcW w:type="dxa" w:w="8352"/>
            <w:vAlign w:val="top"/>
          </w:tcPr>
          <w:p>
            <w:r/>
            <w:r>
              <w:rPr>
                <w:b w:val="0"/>
                <w:sz w:val="16"/>
              </w:rPr>
              <w:t>Prove sync resumes after interruption without duplicate business effects.</w:t>
            </w:r>
          </w:p>
        </w:tc>
      </w:tr>
      <w:tr>
        <w:tc>
          <w:tcPr>
            <w:tcW w:type="dxa" w:w="2016"/>
            <w:vAlign w:val="top"/>
          </w:tcPr>
          <w:p>
            <w:r/>
            <w:r>
              <w:rPr>
                <w:b w:val="0"/>
                <w:sz w:val="16"/>
              </w:rPr>
              <w:t>Preconditions</w:t>
            </w:r>
          </w:p>
        </w:tc>
        <w:tc>
          <w:tcPr>
            <w:tcW w:type="dxa" w:w="8352"/>
            <w:vAlign w:val="top"/>
          </w:tcPr>
          <w:p>
            <w:r/>
            <w:r>
              <w:rPr>
                <w:b w:val="0"/>
                <w:sz w:val="16"/>
              </w:rPr>
              <w:t>Generate 10,000 offline events; reconnect to begin drain.</w:t>
            </w:r>
          </w:p>
        </w:tc>
      </w:tr>
      <w:tr>
        <w:tc>
          <w:tcPr>
            <w:tcW w:type="dxa" w:w="2016"/>
            <w:vAlign w:val="top"/>
          </w:tcPr>
          <w:p>
            <w:r/>
            <w:r>
              <w:rPr>
                <w:b w:val="0"/>
                <w:sz w:val="16"/>
              </w:rPr>
              <w:t>Execution steps</w:t>
            </w:r>
          </w:p>
        </w:tc>
        <w:tc>
          <w:tcPr>
            <w:tcW w:type="dxa" w:w="8352"/>
            <w:vAlign w:val="top"/>
          </w:tcPr>
          <w:p>
            <w:r/>
            <w:r>
              <w:rPr>
                <w:b w:val="0"/>
                <w:sz w:val="16"/>
              </w:rPr>
              <w:t>1. Start drain. 2. When about half ACKed, hard power-off VM. 3. Reboot. 4. Wait for drain completion.</w:t>
            </w:r>
          </w:p>
        </w:tc>
      </w:tr>
      <w:tr>
        <w:tc>
          <w:tcPr>
            <w:tcW w:type="dxa" w:w="2016"/>
            <w:vAlign w:val="top"/>
          </w:tcPr>
          <w:p>
            <w:r/>
            <w:r>
              <w:rPr>
                <w:b w:val="0"/>
                <w:sz w:val="16"/>
              </w:rPr>
              <w:t>Expected result</w:t>
            </w:r>
          </w:p>
        </w:tc>
        <w:tc>
          <w:tcPr>
            <w:tcW w:type="dxa" w:w="8352"/>
            <w:vAlign w:val="top"/>
          </w:tcPr>
          <w:p>
            <w:r/>
            <w:r>
              <w:rPr>
                <w:b w:val="0"/>
                <w:sz w:val="16"/>
              </w:rPr>
              <w:t>ACKed events are not applied twice; pending events continue; reconciliation reports no duplicate/no gap.</w:t>
            </w:r>
          </w:p>
        </w:tc>
      </w:tr>
      <w:tr>
        <w:tc>
          <w:tcPr>
            <w:tcW w:type="dxa" w:w="2016"/>
            <w:vAlign w:val="top"/>
          </w:tcPr>
          <w:p>
            <w:r/>
            <w:r>
              <w:rPr>
                <w:b w:val="0"/>
                <w:sz w:val="16"/>
              </w:rPr>
              <w:t>Evidence to attach</w:t>
            </w:r>
          </w:p>
        </w:tc>
        <w:tc>
          <w:tcPr>
            <w:tcW w:type="dxa" w:w="8352"/>
            <w:vAlign w:val="top"/>
          </w:tcPr>
          <w:p>
            <w:r/>
            <w:r>
              <w:rPr>
                <w:b w:val="0"/>
                <w:sz w:val="16"/>
              </w:rPr>
              <w:t>Outbox status counts before/after, NLDR entity counts, reconciliation report.</w:t>
            </w:r>
          </w:p>
        </w:tc>
      </w:tr>
      <w:tr>
        <w:tc>
          <w:tcPr>
            <w:tcW w:type="dxa" w:w="2016"/>
            <w:vAlign w:val="top"/>
          </w:tcPr>
          <w:p>
            <w:r/>
            <w:r>
              <w:rPr>
                <w:b w:val="0"/>
                <w:sz w:val="16"/>
              </w:rPr>
              <w:t>Automation guidance</w:t>
            </w:r>
          </w:p>
        </w:tc>
        <w:tc>
          <w:tcPr>
            <w:tcW w:type="dxa" w:w="8352"/>
            <w:vAlign w:val="top"/>
          </w:tcPr>
          <w:p>
            <w:r/>
            <w:r>
              <w:rPr>
                <w:b w:val="0"/>
                <w:sz w:val="16"/>
              </w:rPr>
              <w:t>Automate in chaos suite with VM hard stop.</w:t>
            </w:r>
          </w:p>
        </w:tc>
      </w:tr>
    </w:tbl>
    <w:p/>
    <w:p>
      <w:pPr>
        <w:pStyle w:val="Heading3"/>
      </w:pPr>
      <w:r>
        <w:t>CRIT-008 — Sequence gap injection</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016"/>
            <w:vAlign w:val="top"/>
            <w:shd w:fill="1F4E79"/>
          </w:tcPr>
          <w:p>
            <w:r/>
            <w:r>
              <w:rPr>
                <w:b/>
                <w:color w:val="FFFFFF"/>
                <w:sz w:val="18"/>
              </w:rPr>
              <w:t>Field</w:t>
            </w:r>
          </w:p>
        </w:tc>
        <w:tc>
          <w:tcPr>
            <w:tcW w:type="dxa" w:w="8352"/>
            <w:vAlign w:val="top"/>
            <w:shd w:fill="1F4E79"/>
          </w:tcPr>
          <w:p>
            <w:r/>
            <w:r>
              <w:rPr>
                <w:b/>
                <w:color w:val="FFFFFF"/>
                <w:sz w:val="18"/>
              </w:rPr>
              <w:t>Details</w:t>
            </w:r>
          </w:p>
        </w:tc>
      </w:tr>
      <w:tr>
        <w:tc>
          <w:tcPr>
            <w:tcW w:type="dxa" w:w="2016"/>
            <w:vAlign w:val="top"/>
          </w:tcPr>
          <w:p>
            <w:r/>
            <w:r>
              <w:rPr>
                <w:b w:val="0"/>
                <w:sz w:val="16"/>
              </w:rPr>
              <w:t>Objective</w:t>
            </w:r>
          </w:p>
        </w:tc>
        <w:tc>
          <w:tcPr>
            <w:tcW w:type="dxa" w:w="8352"/>
            <w:vAlign w:val="top"/>
          </w:tcPr>
          <w:p>
            <w:r/>
            <w:r>
              <w:rPr>
                <w:b w:val="0"/>
                <w:sz w:val="16"/>
              </w:rPr>
              <w:t>Prove missing sequence is detected.</w:t>
            </w:r>
          </w:p>
        </w:tc>
      </w:tr>
      <w:tr>
        <w:tc>
          <w:tcPr>
            <w:tcW w:type="dxa" w:w="2016"/>
            <w:vAlign w:val="top"/>
          </w:tcPr>
          <w:p>
            <w:r/>
            <w:r>
              <w:rPr>
                <w:b w:val="0"/>
                <w:sz w:val="16"/>
              </w:rPr>
              <w:t>Preconditions</w:t>
            </w:r>
          </w:p>
        </w:tc>
        <w:tc>
          <w:tcPr>
            <w:tcW w:type="dxa" w:w="8352"/>
            <w:vAlign w:val="top"/>
          </w:tcPr>
          <w:p>
            <w:r/>
            <w:r>
              <w:rPr>
                <w:b w:val="0"/>
                <w:sz w:val="16"/>
              </w:rPr>
              <w:t>Test mode allows manual sequence skip.</w:t>
            </w:r>
          </w:p>
        </w:tc>
      </w:tr>
      <w:tr>
        <w:tc>
          <w:tcPr>
            <w:tcW w:type="dxa" w:w="2016"/>
            <w:vAlign w:val="top"/>
          </w:tcPr>
          <w:p>
            <w:r/>
            <w:r>
              <w:rPr>
                <w:b w:val="0"/>
                <w:sz w:val="16"/>
              </w:rPr>
              <w:t>Execution steps</w:t>
            </w:r>
          </w:p>
        </w:tc>
        <w:tc>
          <w:tcPr>
            <w:tcW w:type="dxa" w:w="8352"/>
            <w:vAlign w:val="top"/>
          </w:tcPr>
          <w:p>
            <w:r/>
            <w:r>
              <w:rPr>
                <w:b w:val="0"/>
                <w:sz w:val="16"/>
              </w:rPr>
              <w:t>1. Generate sequences 1,2,3. 2. Inject event sequence 5 without 4. 3. Send to NLDR.</w:t>
            </w:r>
          </w:p>
        </w:tc>
      </w:tr>
      <w:tr>
        <w:tc>
          <w:tcPr>
            <w:tcW w:type="dxa" w:w="2016"/>
            <w:vAlign w:val="top"/>
          </w:tcPr>
          <w:p>
            <w:r/>
            <w:r>
              <w:rPr>
                <w:b w:val="0"/>
                <w:sz w:val="16"/>
              </w:rPr>
              <w:t>Expected result</w:t>
            </w:r>
          </w:p>
        </w:tc>
        <w:tc>
          <w:tcPr>
            <w:tcW w:type="dxa" w:w="8352"/>
            <w:vAlign w:val="top"/>
          </w:tcPr>
          <w:p>
            <w:r/>
            <w:r>
              <w:rPr>
                <w:b w:val="0"/>
                <w:sz w:val="16"/>
              </w:rPr>
              <w:t>NLDR records gap; event 5 not silently normalised; reconciliation flags missing 4.</w:t>
            </w:r>
          </w:p>
        </w:tc>
      </w:tr>
      <w:tr>
        <w:tc>
          <w:tcPr>
            <w:tcW w:type="dxa" w:w="2016"/>
            <w:vAlign w:val="top"/>
          </w:tcPr>
          <w:p>
            <w:r/>
            <w:r>
              <w:rPr>
                <w:b w:val="0"/>
                <w:sz w:val="16"/>
              </w:rPr>
              <w:t>Evidence to attach</w:t>
            </w:r>
          </w:p>
        </w:tc>
        <w:tc>
          <w:tcPr>
            <w:tcW w:type="dxa" w:w="8352"/>
            <w:vAlign w:val="top"/>
          </w:tcPr>
          <w:p>
            <w:r/>
            <w:r>
              <w:rPr>
                <w:b w:val="0"/>
                <w:sz w:val="16"/>
              </w:rPr>
              <w:t>NLDR gap table/logs, reconciliation output.</w:t>
            </w:r>
          </w:p>
        </w:tc>
      </w:tr>
      <w:tr>
        <w:tc>
          <w:tcPr>
            <w:tcW w:type="dxa" w:w="2016"/>
            <w:vAlign w:val="top"/>
          </w:tcPr>
          <w:p>
            <w:r/>
            <w:r>
              <w:rPr>
                <w:b w:val="0"/>
                <w:sz w:val="16"/>
              </w:rPr>
              <w:t>Automation guidance</w:t>
            </w:r>
          </w:p>
        </w:tc>
        <w:tc>
          <w:tcPr>
            <w:tcW w:type="dxa" w:w="8352"/>
            <w:vAlign w:val="top"/>
          </w:tcPr>
          <w:p>
            <w:r/>
            <w:r>
              <w:rPr>
                <w:b w:val="0"/>
                <w:sz w:val="16"/>
              </w:rPr>
              <w:t>Automate as contract test with crafted envelope.</w:t>
            </w:r>
          </w:p>
        </w:tc>
      </w:tr>
    </w:tbl>
    <w:p/>
    <w:p>
      <w:pPr>
        <w:pStyle w:val="Heading3"/>
      </w:pPr>
      <w:r>
        <w:t>CRIT-009 — Duplicate event replay</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016"/>
            <w:vAlign w:val="top"/>
            <w:shd w:fill="1F4E79"/>
          </w:tcPr>
          <w:p>
            <w:r/>
            <w:r>
              <w:rPr>
                <w:b/>
                <w:color w:val="FFFFFF"/>
                <w:sz w:val="18"/>
              </w:rPr>
              <w:t>Field</w:t>
            </w:r>
          </w:p>
        </w:tc>
        <w:tc>
          <w:tcPr>
            <w:tcW w:type="dxa" w:w="8352"/>
            <w:vAlign w:val="top"/>
            <w:shd w:fill="1F4E79"/>
          </w:tcPr>
          <w:p>
            <w:r/>
            <w:r>
              <w:rPr>
                <w:b/>
                <w:color w:val="FFFFFF"/>
                <w:sz w:val="18"/>
              </w:rPr>
              <w:t>Details</w:t>
            </w:r>
          </w:p>
        </w:tc>
      </w:tr>
      <w:tr>
        <w:tc>
          <w:tcPr>
            <w:tcW w:type="dxa" w:w="2016"/>
            <w:vAlign w:val="top"/>
          </w:tcPr>
          <w:p>
            <w:r/>
            <w:r>
              <w:rPr>
                <w:b w:val="0"/>
                <w:sz w:val="16"/>
              </w:rPr>
              <w:t>Objective</w:t>
            </w:r>
          </w:p>
        </w:tc>
        <w:tc>
          <w:tcPr>
            <w:tcW w:type="dxa" w:w="8352"/>
            <w:vAlign w:val="top"/>
          </w:tcPr>
          <w:p>
            <w:r/>
            <w:r>
              <w:rPr>
                <w:b w:val="0"/>
                <w:sz w:val="16"/>
              </w:rPr>
              <w:t>Prove duplicate message does not duplicate business effect.</w:t>
            </w:r>
          </w:p>
        </w:tc>
      </w:tr>
      <w:tr>
        <w:tc>
          <w:tcPr>
            <w:tcW w:type="dxa" w:w="2016"/>
            <w:vAlign w:val="top"/>
          </w:tcPr>
          <w:p>
            <w:r/>
            <w:r>
              <w:rPr>
                <w:b w:val="0"/>
                <w:sz w:val="16"/>
              </w:rPr>
              <w:t>Preconditions</w:t>
            </w:r>
          </w:p>
        </w:tc>
        <w:tc>
          <w:tcPr>
            <w:tcW w:type="dxa" w:w="8352"/>
            <w:vAlign w:val="top"/>
          </w:tcPr>
          <w:p>
            <w:r/>
            <w:r>
              <w:rPr>
                <w:b w:val="0"/>
                <w:sz w:val="16"/>
              </w:rPr>
              <w:t>A successfully ACKed event exists.</w:t>
            </w:r>
          </w:p>
        </w:tc>
      </w:tr>
      <w:tr>
        <w:tc>
          <w:tcPr>
            <w:tcW w:type="dxa" w:w="2016"/>
            <w:vAlign w:val="top"/>
          </w:tcPr>
          <w:p>
            <w:r/>
            <w:r>
              <w:rPr>
                <w:b w:val="0"/>
                <w:sz w:val="16"/>
              </w:rPr>
              <w:t>Execution steps</w:t>
            </w:r>
          </w:p>
        </w:tc>
        <w:tc>
          <w:tcPr>
            <w:tcW w:type="dxa" w:w="8352"/>
            <w:vAlign w:val="top"/>
          </w:tcPr>
          <w:p>
            <w:r/>
            <w:r>
              <w:rPr>
                <w:b w:val="0"/>
                <w:sz w:val="16"/>
              </w:rPr>
              <w:t>1. Capture event JSON. 2. Re-publish same event twice. 3. Observe receiver.</w:t>
            </w:r>
          </w:p>
        </w:tc>
      </w:tr>
      <w:tr>
        <w:tc>
          <w:tcPr>
            <w:tcW w:type="dxa" w:w="2016"/>
            <w:vAlign w:val="top"/>
          </w:tcPr>
          <w:p>
            <w:r/>
            <w:r>
              <w:rPr>
                <w:b w:val="0"/>
                <w:sz w:val="16"/>
              </w:rPr>
              <w:t>Expected result</w:t>
            </w:r>
          </w:p>
        </w:tc>
        <w:tc>
          <w:tcPr>
            <w:tcW w:type="dxa" w:w="8352"/>
            <w:vAlign w:val="top"/>
          </w:tcPr>
          <w:p>
            <w:r/>
            <w:r>
              <w:rPr>
                <w:b w:val="0"/>
                <w:sz w:val="16"/>
              </w:rPr>
              <w:t>First was already applied; replays marked duplicate; business row count unchanged; checkpoint stable.</w:t>
            </w:r>
          </w:p>
        </w:tc>
      </w:tr>
      <w:tr>
        <w:tc>
          <w:tcPr>
            <w:tcW w:type="dxa" w:w="2016"/>
            <w:vAlign w:val="top"/>
          </w:tcPr>
          <w:p>
            <w:r/>
            <w:r>
              <w:rPr>
                <w:b w:val="0"/>
                <w:sz w:val="16"/>
              </w:rPr>
              <w:t>Evidence to attach</w:t>
            </w:r>
          </w:p>
        </w:tc>
        <w:tc>
          <w:tcPr>
            <w:tcW w:type="dxa" w:w="8352"/>
            <w:vAlign w:val="top"/>
          </w:tcPr>
          <w:p>
            <w:r/>
            <w:r>
              <w:rPr>
                <w:b w:val="0"/>
                <w:sz w:val="16"/>
              </w:rPr>
              <w:t>Inbox duplicate status, business row count, logs.</w:t>
            </w:r>
          </w:p>
        </w:tc>
      </w:tr>
      <w:tr>
        <w:tc>
          <w:tcPr>
            <w:tcW w:type="dxa" w:w="2016"/>
            <w:vAlign w:val="top"/>
          </w:tcPr>
          <w:p>
            <w:r/>
            <w:r>
              <w:rPr>
                <w:b w:val="0"/>
                <w:sz w:val="16"/>
              </w:rPr>
              <w:t>Automation guidance</w:t>
            </w:r>
          </w:p>
        </w:tc>
        <w:tc>
          <w:tcPr>
            <w:tcW w:type="dxa" w:w="8352"/>
            <w:vAlign w:val="top"/>
          </w:tcPr>
          <w:p>
            <w:r/>
            <w:r>
              <w:rPr>
                <w:b w:val="0"/>
                <w:sz w:val="16"/>
              </w:rPr>
              <w:t>Automate with captured payload fixture.</w:t>
            </w:r>
          </w:p>
        </w:tc>
      </w:tr>
    </w:tbl>
    <w:p/>
    <w:p>
      <w:pPr>
        <w:pStyle w:val="Heading3"/>
      </w:pPr>
      <w:r>
        <w:t>CRIT-010 — Same event ID with altered payload</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016"/>
            <w:vAlign w:val="top"/>
            <w:shd w:fill="1F4E79"/>
          </w:tcPr>
          <w:p>
            <w:r/>
            <w:r>
              <w:rPr>
                <w:b/>
                <w:color w:val="FFFFFF"/>
                <w:sz w:val="18"/>
              </w:rPr>
              <w:t>Field</w:t>
            </w:r>
          </w:p>
        </w:tc>
        <w:tc>
          <w:tcPr>
            <w:tcW w:type="dxa" w:w="8352"/>
            <w:vAlign w:val="top"/>
            <w:shd w:fill="1F4E79"/>
          </w:tcPr>
          <w:p>
            <w:r/>
            <w:r>
              <w:rPr>
                <w:b/>
                <w:color w:val="FFFFFF"/>
                <w:sz w:val="18"/>
              </w:rPr>
              <w:t>Details</w:t>
            </w:r>
          </w:p>
        </w:tc>
      </w:tr>
      <w:tr>
        <w:tc>
          <w:tcPr>
            <w:tcW w:type="dxa" w:w="2016"/>
            <w:vAlign w:val="top"/>
          </w:tcPr>
          <w:p>
            <w:r/>
            <w:r>
              <w:rPr>
                <w:b w:val="0"/>
                <w:sz w:val="16"/>
              </w:rPr>
              <w:t>Objective</w:t>
            </w:r>
          </w:p>
        </w:tc>
        <w:tc>
          <w:tcPr>
            <w:tcW w:type="dxa" w:w="8352"/>
            <w:vAlign w:val="top"/>
          </w:tcPr>
          <w:p>
            <w:r/>
            <w:r>
              <w:rPr>
                <w:b w:val="0"/>
                <w:sz w:val="16"/>
              </w:rPr>
              <w:t>Prove tampering is rejected.</w:t>
            </w:r>
          </w:p>
        </w:tc>
      </w:tr>
      <w:tr>
        <w:tc>
          <w:tcPr>
            <w:tcW w:type="dxa" w:w="2016"/>
            <w:vAlign w:val="top"/>
          </w:tcPr>
          <w:p>
            <w:r/>
            <w:r>
              <w:rPr>
                <w:b w:val="0"/>
                <w:sz w:val="16"/>
              </w:rPr>
              <w:t>Preconditions</w:t>
            </w:r>
          </w:p>
        </w:tc>
        <w:tc>
          <w:tcPr>
            <w:tcW w:type="dxa" w:w="8352"/>
            <w:vAlign w:val="top"/>
          </w:tcPr>
          <w:p>
            <w:r/>
            <w:r>
              <w:rPr>
                <w:b w:val="0"/>
                <w:sz w:val="16"/>
              </w:rPr>
              <w:t>Capture valid event.</w:t>
            </w:r>
          </w:p>
        </w:tc>
      </w:tr>
      <w:tr>
        <w:tc>
          <w:tcPr>
            <w:tcW w:type="dxa" w:w="2016"/>
            <w:vAlign w:val="top"/>
          </w:tcPr>
          <w:p>
            <w:r/>
            <w:r>
              <w:rPr>
                <w:b w:val="0"/>
                <w:sz w:val="16"/>
              </w:rPr>
              <w:t>Execution steps</w:t>
            </w:r>
          </w:p>
        </w:tc>
        <w:tc>
          <w:tcPr>
            <w:tcW w:type="dxa" w:w="8352"/>
            <w:vAlign w:val="top"/>
          </w:tcPr>
          <w:p>
            <w:r/>
            <w:r>
              <w:rPr>
                <w:b w:val="0"/>
                <w:sz w:val="16"/>
              </w:rPr>
              <w:t>1. Change amount in payload without changing hash. 2. Send. 3. Change hash but keep same eventId. 4. Send.</w:t>
            </w:r>
          </w:p>
        </w:tc>
      </w:tr>
      <w:tr>
        <w:tc>
          <w:tcPr>
            <w:tcW w:type="dxa" w:w="2016"/>
            <w:vAlign w:val="top"/>
          </w:tcPr>
          <w:p>
            <w:r/>
            <w:r>
              <w:rPr>
                <w:b w:val="0"/>
                <w:sz w:val="16"/>
              </w:rPr>
              <w:t>Expected result</w:t>
            </w:r>
          </w:p>
        </w:tc>
        <w:tc>
          <w:tcPr>
            <w:tcW w:type="dxa" w:w="8352"/>
            <w:vAlign w:val="top"/>
          </w:tcPr>
          <w:p>
            <w:r/>
            <w:r>
              <w:rPr>
                <w:b w:val="0"/>
                <w:sz w:val="16"/>
              </w:rPr>
              <w:t>Both variants rejected or quarantined; no business mutation.</w:t>
            </w:r>
          </w:p>
        </w:tc>
      </w:tr>
      <w:tr>
        <w:tc>
          <w:tcPr>
            <w:tcW w:type="dxa" w:w="2016"/>
            <w:vAlign w:val="top"/>
          </w:tcPr>
          <w:p>
            <w:r/>
            <w:r>
              <w:rPr>
                <w:b w:val="0"/>
                <w:sz w:val="16"/>
              </w:rPr>
              <w:t>Evidence to attach</w:t>
            </w:r>
          </w:p>
        </w:tc>
        <w:tc>
          <w:tcPr>
            <w:tcW w:type="dxa" w:w="8352"/>
            <w:vAlign w:val="top"/>
          </w:tcPr>
          <w:p>
            <w:r/>
            <w:r>
              <w:rPr>
                <w:b w:val="0"/>
                <w:sz w:val="16"/>
              </w:rPr>
              <w:t>Rejected inbox row, security log, no DB change.</w:t>
            </w:r>
          </w:p>
        </w:tc>
      </w:tr>
      <w:tr>
        <w:tc>
          <w:tcPr>
            <w:tcW w:type="dxa" w:w="2016"/>
            <w:vAlign w:val="top"/>
          </w:tcPr>
          <w:p>
            <w:r/>
            <w:r>
              <w:rPr>
                <w:b w:val="0"/>
                <w:sz w:val="16"/>
              </w:rPr>
              <w:t>Automation guidance</w:t>
            </w:r>
          </w:p>
        </w:tc>
        <w:tc>
          <w:tcPr>
            <w:tcW w:type="dxa" w:w="8352"/>
            <w:vAlign w:val="top"/>
          </w:tcPr>
          <w:p>
            <w:r/>
            <w:r>
              <w:rPr>
                <w:b w:val="0"/>
                <w:sz w:val="16"/>
              </w:rPr>
              <w:t>Automate with tamper payload generator.</w:t>
            </w:r>
          </w:p>
        </w:tc>
      </w:tr>
    </w:tbl>
    <w:p/>
    <w:p>
      <w:pPr>
        <w:pStyle w:val="Heading3"/>
      </w:pPr>
      <w:r>
        <w:t>CRIT-011 — DELETE sync with before-state</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016"/>
            <w:vAlign w:val="top"/>
            <w:shd w:fill="1F4E79"/>
          </w:tcPr>
          <w:p>
            <w:r/>
            <w:r>
              <w:rPr>
                <w:b/>
                <w:color w:val="FFFFFF"/>
                <w:sz w:val="18"/>
              </w:rPr>
              <w:t>Field</w:t>
            </w:r>
          </w:p>
        </w:tc>
        <w:tc>
          <w:tcPr>
            <w:tcW w:type="dxa" w:w="8352"/>
            <w:vAlign w:val="top"/>
            <w:shd w:fill="1F4E79"/>
          </w:tcPr>
          <w:p>
            <w:r/>
            <w:r>
              <w:rPr>
                <w:b/>
                <w:color w:val="FFFFFF"/>
                <w:sz w:val="18"/>
              </w:rPr>
              <w:t>Details</w:t>
            </w:r>
          </w:p>
        </w:tc>
      </w:tr>
      <w:tr>
        <w:tc>
          <w:tcPr>
            <w:tcW w:type="dxa" w:w="2016"/>
            <w:vAlign w:val="top"/>
          </w:tcPr>
          <w:p>
            <w:r/>
            <w:r>
              <w:rPr>
                <w:b w:val="0"/>
                <w:sz w:val="16"/>
              </w:rPr>
              <w:t>Objective</w:t>
            </w:r>
          </w:p>
        </w:tc>
        <w:tc>
          <w:tcPr>
            <w:tcW w:type="dxa" w:w="8352"/>
            <w:vAlign w:val="top"/>
          </w:tcPr>
          <w:p>
            <w:r/>
            <w:r>
              <w:rPr>
                <w:b w:val="0"/>
                <w:sz w:val="16"/>
              </w:rPr>
              <w:t>Prove delete is not invisible to NLDR.</w:t>
            </w:r>
          </w:p>
        </w:tc>
      </w:tr>
      <w:tr>
        <w:tc>
          <w:tcPr>
            <w:tcW w:type="dxa" w:w="2016"/>
            <w:vAlign w:val="top"/>
          </w:tcPr>
          <w:p>
            <w:r/>
            <w:r>
              <w:rPr>
                <w:b w:val="0"/>
                <w:sz w:val="16"/>
              </w:rPr>
              <w:t>Preconditions</w:t>
            </w:r>
          </w:p>
        </w:tc>
        <w:tc>
          <w:tcPr>
            <w:tcW w:type="dxa" w:w="8352"/>
            <w:vAlign w:val="top"/>
          </w:tcPr>
          <w:p>
            <w:r/>
            <w:r>
              <w:rPr>
                <w:b w:val="0"/>
                <w:sz w:val="16"/>
              </w:rPr>
              <w:t>Transaction already synced to NLDR.</w:t>
            </w:r>
          </w:p>
        </w:tc>
      </w:tr>
      <w:tr>
        <w:tc>
          <w:tcPr>
            <w:tcW w:type="dxa" w:w="2016"/>
            <w:vAlign w:val="top"/>
          </w:tcPr>
          <w:p>
            <w:r/>
            <w:r>
              <w:rPr>
                <w:b w:val="0"/>
                <w:sz w:val="16"/>
              </w:rPr>
              <w:t>Execution steps</w:t>
            </w:r>
          </w:p>
        </w:tc>
        <w:tc>
          <w:tcPr>
            <w:tcW w:type="dxa" w:w="8352"/>
            <w:vAlign w:val="top"/>
          </w:tcPr>
          <w:p>
            <w:r/>
            <w:r>
              <w:rPr>
                <w:b w:val="0"/>
                <w:sz w:val="16"/>
              </w:rPr>
              <w:t>1. Delete transaction at PACS. 2. Inspect outbox row. 3. Wait for NLDR apply.</w:t>
            </w:r>
          </w:p>
        </w:tc>
      </w:tr>
      <w:tr>
        <w:tc>
          <w:tcPr>
            <w:tcW w:type="dxa" w:w="2016"/>
            <w:vAlign w:val="top"/>
          </w:tcPr>
          <w:p>
            <w:r/>
            <w:r>
              <w:rPr>
                <w:b w:val="0"/>
                <w:sz w:val="16"/>
              </w:rPr>
              <w:t>Expected result</w:t>
            </w:r>
          </w:p>
        </w:tc>
        <w:tc>
          <w:tcPr>
            <w:tcW w:type="dxa" w:w="8352"/>
            <w:vAlign w:val="top"/>
          </w:tcPr>
          <w:p>
            <w:r/>
            <w:r>
              <w:rPr>
                <w:b w:val="0"/>
                <w:sz w:val="16"/>
              </w:rPr>
              <w:t>Outbox change_type=DELETE; before_state_json present; NLDR marks is_deleted=1 and stores history.</w:t>
            </w:r>
          </w:p>
        </w:tc>
      </w:tr>
      <w:tr>
        <w:tc>
          <w:tcPr>
            <w:tcW w:type="dxa" w:w="2016"/>
            <w:vAlign w:val="top"/>
          </w:tcPr>
          <w:p>
            <w:r/>
            <w:r>
              <w:rPr>
                <w:b w:val="0"/>
                <w:sz w:val="16"/>
              </w:rPr>
              <w:t>Evidence to attach</w:t>
            </w:r>
          </w:p>
        </w:tc>
        <w:tc>
          <w:tcPr>
            <w:tcW w:type="dxa" w:w="8352"/>
            <w:vAlign w:val="top"/>
          </w:tcPr>
          <w:p>
            <w:r/>
            <w:r>
              <w:rPr>
                <w:b w:val="0"/>
                <w:sz w:val="16"/>
              </w:rPr>
              <w:t>PACS SQL, NLDR row, deletion history.</w:t>
            </w:r>
          </w:p>
        </w:tc>
      </w:tr>
      <w:tr>
        <w:tc>
          <w:tcPr>
            <w:tcW w:type="dxa" w:w="2016"/>
            <w:vAlign w:val="top"/>
          </w:tcPr>
          <w:p>
            <w:r/>
            <w:r>
              <w:rPr>
                <w:b w:val="0"/>
                <w:sz w:val="16"/>
              </w:rPr>
              <w:t>Automation guidance</w:t>
            </w:r>
          </w:p>
        </w:tc>
        <w:tc>
          <w:tcPr>
            <w:tcW w:type="dxa" w:w="8352"/>
            <w:vAlign w:val="top"/>
          </w:tcPr>
          <w:p>
            <w:r/>
            <w:r>
              <w:rPr>
                <w:b w:val="0"/>
                <w:sz w:val="16"/>
              </w:rPr>
              <w:t>Automate API delete + SQL assertions.</w:t>
            </w:r>
          </w:p>
        </w:tc>
      </w:tr>
    </w:tbl>
    <w:p/>
    <w:p>
      <w:pPr>
        <w:pStyle w:val="Heading3"/>
      </w:pPr>
      <w:r>
        <w:t>CRIT-012 — AMENDMENT sync with reason and approver</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016"/>
            <w:vAlign w:val="top"/>
            <w:shd w:fill="1F4E79"/>
          </w:tcPr>
          <w:p>
            <w:r/>
            <w:r>
              <w:rPr>
                <w:b/>
                <w:color w:val="FFFFFF"/>
                <w:sz w:val="18"/>
              </w:rPr>
              <w:t>Field</w:t>
            </w:r>
          </w:p>
        </w:tc>
        <w:tc>
          <w:tcPr>
            <w:tcW w:type="dxa" w:w="8352"/>
            <w:vAlign w:val="top"/>
            <w:shd w:fill="1F4E79"/>
          </w:tcPr>
          <w:p>
            <w:r/>
            <w:r>
              <w:rPr>
                <w:b/>
                <w:color w:val="FFFFFF"/>
                <w:sz w:val="18"/>
              </w:rPr>
              <w:t>Details</w:t>
            </w:r>
          </w:p>
        </w:tc>
      </w:tr>
      <w:tr>
        <w:tc>
          <w:tcPr>
            <w:tcW w:type="dxa" w:w="2016"/>
            <w:vAlign w:val="top"/>
          </w:tcPr>
          <w:p>
            <w:r/>
            <w:r>
              <w:rPr>
                <w:b w:val="0"/>
                <w:sz w:val="16"/>
              </w:rPr>
              <w:t>Objective</w:t>
            </w:r>
          </w:p>
        </w:tc>
        <w:tc>
          <w:tcPr>
            <w:tcW w:type="dxa" w:w="8352"/>
            <w:vAlign w:val="top"/>
          </w:tcPr>
          <w:p>
            <w:r/>
            <w:r>
              <w:rPr>
                <w:b w:val="0"/>
                <w:sz w:val="16"/>
              </w:rPr>
              <w:t>Prove correction flow is auditable.</w:t>
            </w:r>
          </w:p>
        </w:tc>
      </w:tr>
      <w:tr>
        <w:tc>
          <w:tcPr>
            <w:tcW w:type="dxa" w:w="2016"/>
            <w:vAlign w:val="top"/>
          </w:tcPr>
          <w:p>
            <w:r/>
            <w:r>
              <w:rPr>
                <w:b w:val="0"/>
                <w:sz w:val="16"/>
              </w:rPr>
              <w:t>Preconditions</w:t>
            </w:r>
          </w:p>
        </w:tc>
        <w:tc>
          <w:tcPr>
            <w:tcW w:type="dxa" w:w="8352"/>
            <w:vAlign w:val="top"/>
          </w:tcPr>
          <w:p>
            <w:r/>
            <w:r>
              <w:rPr>
                <w:b w:val="0"/>
                <w:sz w:val="16"/>
              </w:rPr>
              <w:t>Transaction already synced to NLDR; approver user available.</w:t>
            </w:r>
          </w:p>
        </w:tc>
      </w:tr>
      <w:tr>
        <w:tc>
          <w:tcPr>
            <w:tcW w:type="dxa" w:w="2016"/>
            <w:vAlign w:val="top"/>
          </w:tcPr>
          <w:p>
            <w:r/>
            <w:r>
              <w:rPr>
                <w:b w:val="0"/>
                <w:sz w:val="16"/>
              </w:rPr>
              <w:t>Execution steps</w:t>
            </w:r>
          </w:p>
        </w:tc>
        <w:tc>
          <w:tcPr>
            <w:tcW w:type="dxa" w:w="8352"/>
            <w:vAlign w:val="top"/>
          </w:tcPr>
          <w:p>
            <w:r/>
            <w:r>
              <w:rPr>
                <w:b w:val="0"/>
                <w:sz w:val="16"/>
              </w:rPr>
              <w:t>1. Amend amount/status with reason and approver. 2. Wait for sync.</w:t>
            </w:r>
          </w:p>
        </w:tc>
      </w:tr>
      <w:tr>
        <w:tc>
          <w:tcPr>
            <w:tcW w:type="dxa" w:w="2016"/>
            <w:vAlign w:val="top"/>
          </w:tcPr>
          <w:p>
            <w:r/>
            <w:r>
              <w:rPr>
                <w:b w:val="0"/>
                <w:sz w:val="16"/>
              </w:rPr>
              <w:t>Expected result</w:t>
            </w:r>
          </w:p>
        </w:tc>
        <w:tc>
          <w:tcPr>
            <w:tcW w:type="dxa" w:w="8352"/>
            <w:vAlign w:val="top"/>
          </w:tcPr>
          <w:p>
            <w:r/>
            <w:r>
              <w:rPr>
                <w:b w:val="0"/>
                <w:sz w:val="16"/>
              </w:rPr>
              <w:t>Outbox change_type=AMENDMENT; before+after states; reason/approver; NLDR amendment history; audit row.</w:t>
            </w:r>
          </w:p>
        </w:tc>
      </w:tr>
      <w:tr>
        <w:tc>
          <w:tcPr>
            <w:tcW w:type="dxa" w:w="2016"/>
            <w:vAlign w:val="top"/>
          </w:tcPr>
          <w:p>
            <w:r/>
            <w:r>
              <w:rPr>
                <w:b w:val="0"/>
                <w:sz w:val="16"/>
              </w:rPr>
              <w:t>Evidence to attach</w:t>
            </w:r>
          </w:p>
        </w:tc>
        <w:tc>
          <w:tcPr>
            <w:tcW w:type="dxa" w:w="8352"/>
            <w:vAlign w:val="top"/>
          </w:tcPr>
          <w:p>
            <w:r/>
            <w:r>
              <w:rPr>
                <w:b w:val="0"/>
                <w:sz w:val="16"/>
              </w:rPr>
              <w:t>Outbox, CorrectionLog, audit/traceability, NLDR history.</w:t>
            </w:r>
          </w:p>
        </w:tc>
      </w:tr>
      <w:tr>
        <w:tc>
          <w:tcPr>
            <w:tcW w:type="dxa" w:w="2016"/>
            <w:vAlign w:val="top"/>
          </w:tcPr>
          <w:p>
            <w:r/>
            <w:r>
              <w:rPr>
                <w:b w:val="0"/>
                <w:sz w:val="16"/>
              </w:rPr>
              <w:t>Automation guidance</w:t>
            </w:r>
          </w:p>
        </w:tc>
        <w:tc>
          <w:tcPr>
            <w:tcW w:type="dxa" w:w="8352"/>
            <w:vAlign w:val="top"/>
          </w:tcPr>
          <w:p>
            <w:r/>
            <w:r>
              <w:rPr>
                <w:b w:val="0"/>
                <w:sz w:val="16"/>
              </w:rPr>
              <w:t>Automate with API and audit assertions.</w:t>
            </w:r>
          </w:p>
        </w:tc>
      </w:tr>
    </w:tbl>
    <w:p/>
    <w:p>
      <w:pPr>
        <w:pStyle w:val="Heading3"/>
      </w:pPr>
      <w:r>
        <w:t>CRIT-013 — Bulk delete guardrail</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016"/>
            <w:vAlign w:val="top"/>
            <w:shd w:fill="1F4E79"/>
          </w:tcPr>
          <w:p>
            <w:r/>
            <w:r>
              <w:rPr>
                <w:b/>
                <w:color w:val="FFFFFF"/>
                <w:sz w:val="18"/>
              </w:rPr>
              <w:t>Field</w:t>
            </w:r>
          </w:p>
        </w:tc>
        <w:tc>
          <w:tcPr>
            <w:tcW w:type="dxa" w:w="8352"/>
            <w:vAlign w:val="top"/>
            <w:shd w:fill="1F4E79"/>
          </w:tcPr>
          <w:p>
            <w:r/>
            <w:r>
              <w:rPr>
                <w:b/>
                <w:color w:val="FFFFFF"/>
                <w:sz w:val="18"/>
              </w:rPr>
              <w:t>Details</w:t>
            </w:r>
          </w:p>
        </w:tc>
      </w:tr>
      <w:tr>
        <w:tc>
          <w:tcPr>
            <w:tcW w:type="dxa" w:w="2016"/>
            <w:vAlign w:val="top"/>
          </w:tcPr>
          <w:p>
            <w:r/>
            <w:r>
              <w:rPr>
                <w:b w:val="0"/>
                <w:sz w:val="16"/>
              </w:rPr>
              <w:t>Objective</w:t>
            </w:r>
          </w:p>
        </w:tc>
        <w:tc>
          <w:tcPr>
            <w:tcW w:type="dxa" w:w="8352"/>
            <w:vAlign w:val="top"/>
          </w:tcPr>
          <w:p>
            <w:r/>
            <w:r>
              <w:rPr>
                <w:b w:val="0"/>
                <w:sz w:val="16"/>
              </w:rPr>
              <w:t>Prove destructive bulk action requires backup/confirmation.</w:t>
            </w:r>
          </w:p>
        </w:tc>
      </w:tr>
      <w:tr>
        <w:tc>
          <w:tcPr>
            <w:tcW w:type="dxa" w:w="2016"/>
            <w:vAlign w:val="top"/>
          </w:tcPr>
          <w:p>
            <w:r/>
            <w:r>
              <w:rPr>
                <w:b w:val="0"/>
                <w:sz w:val="16"/>
              </w:rPr>
              <w:t>Preconditions</w:t>
            </w:r>
          </w:p>
        </w:tc>
        <w:tc>
          <w:tcPr>
            <w:tcW w:type="dxa" w:w="8352"/>
            <w:vAlign w:val="top"/>
          </w:tcPr>
          <w:p>
            <w:r/>
            <w:r>
              <w:rPr>
                <w:b w:val="0"/>
                <w:sz w:val="16"/>
              </w:rPr>
              <w:t>More than 10 records exist; no recent backup.</w:t>
            </w:r>
          </w:p>
        </w:tc>
      </w:tr>
      <w:tr>
        <w:tc>
          <w:tcPr>
            <w:tcW w:type="dxa" w:w="2016"/>
            <w:vAlign w:val="top"/>
          </w:tcPr>
          <w:p>
            <w:r/>
            <w:r>
              <w:rPr>
                <w:b w:val="0"/>
                <w:sz w:val="16"/>
              </w:rPr>
              <w:t>Execution steps</w:t>
            </w:r>
          </w:p>
        </w:tc>
        <w:tc>
          <w:tcPr>
            <w:tcW w:type="dxa" w:w="8352"/>
            <w:vAlign w:val="top"/>
          </w:tcPr>
          <w:p>
            <w:r/>
            <w:r>
              <w:rPr>
                <w:b w:val="0"/>
                <w:sz w:val="16"/>
              </w:rPr>
              <w:t>1. Attempt bulk delete 11 records. 2. Observe block. 3. Create verified backup. 4. Retry with typed confirmation.</w:t>
            </w:r>
          </w:p>
        </w:tc>
      </w:tr>
      <w:tr>
        <w:tc>
          <w:tcPr>
            <w:tcW w:type="dxa" w:w="2016"/>
            <w:vAlign w:val="top"/>
          </w:tcPr>
          <w:p>
            <w:r/>
            <w:r>
              <w:rPr>
                <w:b w:val="0"/>
                <w:sz w:val="16"/>
              </w:rPr>
              <w:t>Expected result</w:t>
            </w:r>
          </w:p>
        </w:tc>
        <w:tc>
          <w:tcPr>
            <w:tcW w:type="dxa" w:w="8352"/>
            <w:vAlign w:val="top"/>
          </w:tcPr>
          <w:p>
            <w:r/>
            <w:r>
              <w:rPr>
                <w:b w:val="0"/>
                <w:sz w:val="16"/>
              </w:rPr>
              <w:t>Initial attempt blocked; after backup and confirmation each row gets DELETE event; no single opaque bulk event.</w:t>
            </w:r>
          </w:p>
        </w:tc>
      </w:tr>
      <w:tr>
        <w:tc>
          <w:tcPr>
            <w:tcW w:type="dxa" w:w="2016"/>
            <w:vAlign w:val="top"/>
          </w:tcPr>
          <w:p>
            <w:r/>
            <w:r>
              <w:rPr>
                <w:b w:val="0"/>
                <w:sz w:val="16"/>
              </w:rPr>
              <w:t>Evidence to attach</w:t>
            </w:r>
          </w:p>
        </w:tc>
        <w:tc>
          <w:tcPr>
            <w:tcW w:type="dxa" w:w="8352"/>
            <w:vAlign w:val="top"/>
          </w:tcPr>
          <w:p>
            <w:r/>
            <w:r>
              <w:rPr>
                <w:b w:val="0"/>
                <w:sz w:val="16"/>
              </w:rPr>
              <w:t>UI error, backup manifest, per-row outbox records.</w:t>
            </w:r>
          </w:p>
        </w:tc>
      </w:tr>
      <w:tr>
        <w:tc>
          <w:tcPr>
            <w:tcW w:type="dxa" w:w="2016"/>
            <w:vAlign w:val="top"/>
          </w:tcPr>
          <w:p>
            <w:r/>
            <w:r>
              <w:rPr>
                <w:b w:val="0"/>
                <w:sz w:val="16"/>
              </w:rPr>
              <w:t>Automation guidance</w:t>
            </w:r>
          </w:p>
        </w:tc>
        <w:tc>
          <w:tcPr>
            <w:tcW w:type="dxa" w:w="8352"/>
            <w:vAlign w:val="top"/>
          </w:tcPr>
          <w:p>
            <w:r/>
            <w:r>
              <w:rPr>
                <w:b w:val="0"/>
                <w:sz w:val="16"/>
              </w:rPr>
              <w:t>Automate partially; typed confirmation can be UI automation.</w:t>
            </w:r>
          </w:p>
        </w:tc>
      </w:tr>
    </w:tbl>
    <w:p/>
    <w:p>
      <w:pPr>
        <w:pStyle w:val="Heading3"/>
      </w:pPr>
      <w:r>
        <w:t>CRIT-014 — Restore to clean machine</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016"/>
            <w:vAlign w:val="top"/>
            <w:shd w:fill="1F4E79"/>
          </w:tcPr>
          <w:p>
            <w:r/>
            <w:r>
              <w:rPr>
                <w:b/>
                <w:color w:val="FFFFFF"/>
                <w:sz w:val="18"/>
              </w:rPr>
              <w:t>Field</w:t>
            </w:r>
          </w:p>
        </w:tc>
        <w:tc>
          <w:tcPr>
            <w:tcW w:type="dxa" w:w="8352"/>
            <w:vAlign w:val="top"/>
            <w:shd w:fill="1F4E79"/>
          </w:tcPr>
          <w:p>
            <w:r/>
            <w:r>
              <w:rPr>
                <w:b/>
                <w:color w:val="FFFFFF"/>
                <w:sz w:val="18"/>
              </w:rPr>
              <w:t>Details</w:t>
            </w:r>
          </w:p>
        </w:tc>
      </w:tr>
      <w:tr>
        <w:tc>
          <w:tcPr>
            <w:tcW w:type="dxa" w:w="2016"/>
            <w:vAlign w:val="top"/>
          </w:tcPr>
          <w:p>
            <w:r/>
            <w:r>
              <w:rPr>
                <w:b w:val="0"/>
                <w:sz w:val="16"/>
              </w:rPr>
              <w:t>Objective</w:t>
            </w:r>
          </w:p>
        </w:tc>
        <w:tc>
          <w:tcPr>
            <w:tcW w:type="dxa" w:w="8352"/>
            <w:vAlign w:val="top"/>
          </w:tcPr>
          <w:p>
            <w:r/>
            <w:r>
              <w:rPr>
                <w:b w:val="0"/>
                <w:sz w:val="16"/>
              </w:rPr>
              <w:t>Prove backup is portable and sequence-safe.</w:t>
            </w:r>
          </w:p>
        </w:tc>
      </w:tr>
      <w:tr>
        <w:tc>
          <w:tcPr>
            <w:tcW w:type="dxa" w:w="2016"/>
            <w:vAlign w:val="top"/>
          </w:tcPr>
          <w:p>
            <w:r/>
            <w:r>
              <w:rPr>
                <w:b w:val="0"/>
                <w:sz w:val="16"/>
              </w:rPr>
              <w:t>Preconditions</w:t>
            </w:r>
          </w:p>
        </w:tc>
        <w:tc>
          <w:tcPr>
            <w:tcW w:type="dxa" w:w="8352"/>
            <w:vAlign w:val="top"/>
          </w:tcPr>
          <w:p>
            <w:r/>
            <w:r>
              <w:rPr>
                <w:b w:val="0"/>
                <w:sz w:val="16"/>
              </w:rPr>
              <w:t>Encrypted backup from PACS test machine exists.</w:t>
            </w:r>
          </w:p>
        </w:tc>
      </w:tr>
      <w:tr>
        <w:tc>
          <w:tcPr>
            <w:tcW w:type="dxa" w:w="2016"/>
            <w:vAlign w:val="top"/>
          </w:tcPr>
          <w:p>
            <w:r/>
            <w:r>
              <w:rPr>
                <w:b w:val="0"/>
                <w:sz w:val="16"/>
              </w:rPr>
              <w:t>Execution steps</w:t>
            </w:r>
          </w:p>
        </w:tc>
        <w:tc>
          <w:tcPr>
            <w:tcW w:type="dxa" w:w="8352"/>
            <w:vAlign w:val="top"/>
          </w:tcPr>
          <w:p>
            <w:r/>
            <w:r>
              <w:rPr>
                <w:b w:val="0"/>
                <w:sz w:val="16"/>
              </w:rPr>
              <w:t>1. Provision clean VM. 2. Restore backup. 3. Start services. 4. Create new transaction. 5. Sync.</w:t>
            </w:r>
          </w:p>
        </w:tc>
      </w:tr>
      <w:tr>
        <w:tc>
          <w:tcPr>
            <w:tcW w:type="dxa" w:w="2016"/>
            <w:vAlign w:val="top"/>
          </w:tcPr>
          <w:p>
            <w:r/>
            <w:r>
              <w:rPr>
                <w:b w:val="0"/>
                <w:sz w:val="16"/>
              </w:rPr>
              <w:t>Expected result</w:t>
            </w:r>
          </w:p>
        </w:tc>
        <w:tc>
          <w:tcPr>
            <w:tcW w:type="dxa" w:w="8352"/>
            <w:vAlign w:val="top"/>
          </w:tcPr>
          <w:p>
            <w:r/>
            <w:r>
              <w:rPr>
                <w:b w:val="0"/>
                <w:sz w:val="16"/>
              </w:rPr>
              <w:t>App healthy; sequence continues beyond restored max; no PK collision; sync works.</w:t>
            </w:r>
          </w:p>
        </w:tc>
      </w:tr>
      <w:tr>
        <w:tc>
          <w:tcPr>
            <w:tcW w:type="dxa" w:w="2016"/>
            <w:vAlign w:val="top"/>
          </w:tcPr>
          <w:p>
            <w:r/>
            <w:r>
              <w:rPr>
                <w:b w:val="0"/>
                <w:sz w:val="16"/>
              </w:rPr>
              <w:t>Evidence to attach</w:t>
            </w:r>
          </w:p>
        </w:tc>
        <w:tc>
          <w:tcPr>
            <w:tcW w:type="dxa" w:w="8352"/>
            <w:vAlign w:val="top"/>
          </w:tcPr>
          <w:p>
            <w:r/>
            <w:r>
              <w:rPr>
                <w:b w:val="0"/>
                <w:sz w:val="16"/>
              </w:rPr>
              <w:t>Restore logs, SQL max(id), sequence table, sync smoke.</w:t>
            </w:r>
          </w:p>
        </w:tc>
      </w:tr>
      <w:tr>
        <w:tc>
          <w:tcPr>
            <w:tcW w:type="dxa" w:w="2016"/>
            <w:vAlign w:val="top"/>
          </w:tcPr>
          <w:p>
            <w:r/>
            <w:r>
              <w:rPr>
                <w:b w:val="0"/>
                <w:sz w:val="16"/>
              </w:rPr>
              <w:t>Automation guidance</w:t>
            </w:r>
          </w:p>
        </w:tc>
        <w:tc>
          <w:tcPr>
            <w:tcW w:type="dxa" w:w="8352"/>
            <w:vAlign w:val="top"/>
          </w:tcPr>
          <w:p>
            <w:r/>
            <w:r>
              <w:rPr>
                <w:b w:val="0"/>
                <w:sz w:val="16"/>
              </w:rPr>
              <w:t>Automate in nightly restore pipeline.</w:t>
            </w:r>
          </w:p>
        </w:tc>
      </w:tr>
    </w:tbl>
    <w:p/>
    <w:p>
      <w:pPr>
        <w:pStyle w:val="Heading3"/>
      </w:pPr>
      <w:r>
        <w:t>CRIT-015 — Wrong PACS backup restore rejected</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016"/>
            <w:vAlign w:val="top"/>
            <w:shd w:fill="1F4E79"/>
          </w:tcPr>
          <w:p>
            <w:r/>
            <w:r>
              <w:rPr>
                <w:b/>
                <w:color w:val="FFFFFF"/>
                <w:sz w:val="18"/>
              </w:rPr>
              <w:t>Field</w:t>
            </w:r>
          </w:p>
        </w:tc>
        <w:tc>
          <w:tcPr>
            <w:tcW w:type="dxa" w:w="8352"/>
            <w:vAlign w:val="top"/>
            <w:shd w:fill="1F4E79"/>
          </w:tcPr>
          <w:p>
            <w:r/>
            <w:r>
              <w:rPr>
                <w:b/>
                <w:color w:val="FFFFFF"/>
                <w:sz w:val="18"/>
              </w:rPr>
              <w:t>Details</w:t>
            </w:r>
          </w:p>
        </w:tc>
      </w:tr>
      <w:tr>
        <w:tc>
          <w:tcPr>
            <w:tcW w:type="dxa" w:w="2016"/>
            <w:vAlign w:val="top"/>
          </w:tcPr>
          <w:p>
            <w:r/>
            <w:r>
              <w:rPr>
                <w:b w:val="0"/>
                <w:sz w:val="16"/>
              </w:rPr>
              <w:t>Objective</w:t>
            </w:r>
          </w:p>
        </w:tc>
        <w:tc>
          <w:tcPr>
            <w:tcW w:type="dxa" w:w="8352"/>
            <w:vAlign w:val="top"/>
          </w:tcPr>
          <w:p>
            <w:r/>
            <w:r>
              <w:rPr>
                <w:b w:val="0"/>
                <w:sz w:val="16"/>
              </w:rPr>
              <w:t>Prevent cross-site data contamination.</w:t>
            </w:r>
          </w:p>
        </w:tc>
      </w:tr>
      <w:tr>
        <w:tc>
          <w:tcPr>
            <w:tcW w:type="dxa" w:w="2016"/>
            <w:vAlign w:val="top"/>
          </w:tcPr>
          <w:p>
            <w:r/>
            <w:r>
              <w:rPr>
                <w:b w:val="0"/>
                <w:sz w:val="16"/>
              </w:rPr>
              <w:t>Preconditions</w:t>
            </w:r>
          </w:p>
        </w:tc>
        <w:tc>
          <w:tcPr>
            <w:tcW w:type="dxa" w:w="8352"/>
            <w:vAlign w:val="top"/>
          </w:tcPr>
          <w:p>
            <w:r/>
            <w:r>
              <w:rPr>
                <w:b w:val="0"/>
                <w:sz w:val="16"/>
              </w:rPr>
              <w:t>Have backup from PACS-A and clean PACS-B config.</w:t>
            </w:r>
          </w:p>
        </w:tc>
      </w:tr>
      <w:tr>
        <w:tc>
          <w:tcPr>
            <w:tcW w:type="dxa" w:w="2016"/>
            <w:vAlign w:val="top"/>
          </w:tcPr>
          <w:p>
            <w:r/>
            <w:r>
              <w:rPr>
                <w:b w:val="0"/>
                <w:sz w:val="16"/>
              </w:rPr>
              <w:t>Execution steps</w:t>
            </w:r>
          </w:p>
        </w:tc>
        <w:tc>
          <w:tcPr>
            <w:tcW w:type="dxa" w:w="8352"/>
            <w:vAlign w:val="top"/>
          </w:tcPr>
          <w:p>
            <w:r/>
            <w:r>
              <w:rPr>
                <w:b w:val="0"/>
                <w:sz w:val="16"/>
              </w:rPr>
              <w:t>1. Attempt restore PACS-A backup using PACS-B config.</w:t>
            </w:r>
          </w:p>
        </w:tc>
      </w:tr>
      <w:tr>
        <w:tc>
          <w:tcPr>
            <w:tcW w:type="dxa" w:w="2016"/>
            <w:vAlign w:val="top"/>
          </w:tcPr>
          <w:p>
            <w:r/>
            <w:r>
              <w:rPr>
                <w:b w:val="0"/>
                <w:sz w:val="16"/>
              </w:rPr>
              <w:t>Expected result</w:t>
            </w:r>
          </w:p>
        </w:tc>
        <w:tc>
          <w:tcPr>
            <w:tcW w:type="dxa" w:w="8352"/>
            <w:vAlign w:val="top"/>
          </w:tcPr>
          <w:p>
            <w:r/>
            <w:r>
              <w:rPr>
                <w:b w:val="0"/>
                <w:sz w:val="16"/>
              </w:rPr>
              <w:t>Restore blocked with site mismatch; no data overwritten.</w:t>
            </w:r>
          </w:p>
        </w:tc>
      </w:tr>
      <w:tr>
        <w:tc>
          <w:tcPr>
            <w:tcW w:type="dxa" w:w="2016"/>
            <w:vAlign w:val="top"/>
          </w:tcPr>
          <w:p>
            <w:r/>
            <w:r>
              <w:rPr>
                <w:b w:val="0"/>
                <w:sz w:val="16"/>
              </w:rPr>
              <w:t>Evidence to attach</w:t>
            </w:r>
          </w:p>
        </w:tc>
        <w:tc>
          <w:tcPr>
            <w:tcW w:type="dxa" w:w="8352"/>
            <w:vAlign w:val="top"/>
          </w:tcPr>
          <w:p>
            <w:r/>
            <w:r>
              <w:rPr>
                <w:b w:val="0"/>
                <w:sz w:val="16"/>
              </w:rPr>
              <w:t>Restore error, DB remains empty/unchanged.</w:t>
            </w:r>
          </w:p>
        </w:tc>
      </w:tr>
      <w:tr>
        <w:tc>
          <w:tcPr>
            <w:tcW w:type="dxa" w:w="2016"/>
            <w:vAlign w:val="top"/>
          </w:tcPr>
          <w:p>
            <w:r/>
            <w:r>
              <w:rPr>
                <w:b w:val="0"/>
                <w:sz w:val="16"/>
              </w:rPr>
              <w:t>Automation guidance</w:t>
            </w:r>
          </w:p>
        </w:tc>
        <w:tc>
          <w:tcPr>
            <w:tcW w:type="dxa" w:w="8352"/>
            <w:vAlign w:val="top"/>
          </w:tcPr>
          <w:p>
            <w:r/>
            <w:r>
              <w:rPr>
                <w:b w:val="0"/>
                <w:sz w:val="16"/>
              </w:rPr>
              <w:t>Automate as restore negative test.</w:t>
            </w:r>
          </w:p>
        </w:tc>
      </w:tr>
    </w:tbl>
    <w:p/>
    <w:p>
      <w:pPr>
        <w:pStyle w:val="Heading3"/>
      </w:pPr>
      <w:r>
        <w:t>CRIT-016 — Corrupt backup rejected</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016"/>
            <w:vAlign w:val="top"/>
            <w:shd w:fill="1F4E79"/>
          </w:tcPr>
          <w:p>
            <w:r/>
            <w:r>
              <w:rPr>
                <w:b/>
                <w:color w:val="FFFFFF"/>
                <w:sz w:val="18"/>
              </w:rPr>
              <w:t>Field</w:t>
            </w:r>
          </w:p>
        </w:tc>
        <w:tc>
          <w:tcPr>
            <w:tcW w:type="dxa" w:w="8352"/>
            <w:vAlign w:val="top"/>
            <w:shd w:fill="1F4E79"/>
          </w:tcPr>
          <w:p>
            <w:r/>
            <w:r>
              <w:rPr>
                <w:b/>
                <w:color w:val="FFFFFF"/>
                <w:sz w:val="18"/>
              </w:rPr>
              <w:t>Details</w:t>
            </w:r>
          </w:p>
        </w:tc>
      </w:tr>
      <w:tr>
        <w:tc>
          <w:tcPr>
            <w:tcW w:type="dxa" w:w="2016"/>
            <w:vAlign w:val="top"/>
          </w:tcPr>
          <w:p>
            <w:r/>
            <w:r>
              <w:rPr>
                <w:b w:val="0"/>
                <w:sz w:val="16"/>
              </w:rPr>
              <w:t>Objective</w:t>
            </w:r>
          </w:p>
        </w:tc>
        <w:tc>
          <w:tcPr>
            <w:tcW w:type="dxa" w:w="8352"/>
            <w:vAlign w:val="top"/>
          </w:tcPr>
          <w:p>
            <w:r/>
            <w:r>
              <w:rPr>
                <w:b w:val="0"/>
                <w:sz w:val="16"/>
              </w:rPr>
              <w:t>Prove restore verifies integrity before overwrite.</w:t>
            </w:r>
          </w:p>
        </w:tc>
      </w:tr>
      <w:tr>
        <w:tc>
          <w:tcPr>
            <w:tcW w:type="dxa" w:w="2016"/>
            <w:vAlign w:val="top"/>
          </w:tcPr>
          <w:p>
            <w:r/>
            <w:r>
              <w:rPr>
                <w:b w:val="0"/>
                <w:sz w:val="16"/>
              </w:rPr>
              <w:t>Preconditions</w:t>
            </w:r>
          </w:p>
        </w:tc>
        <w:tc>
          <w:tcPr>
            <w:tcW w:type="dxa" w:w="8352"/>
            <w:vAlign w:val="top"/>
          </w:tcPr>
          <w:p>
            <w:r/>
            <w:r>
              <w:rPr>
                <w:b w:val="0"/>
                <w:sz w:val="16"/>
              </w:rPr>
              <w:t>Valid backup available.</w:t>
            </w:r>
          </w:p>
        </w:tc>
      </w:tr>
      <w:tr>
        <w:tc>
          <w:tcPr>
            <w:tcW w:type="dxa" w:w="2016"/>
            <w:vAlign w:val="top"/>
          </w:tcPr>
          <w:p>
            <w:r/>
            <w:r>
              <w:rPr>
                <w:b w:val="0"/>
                <w:sz w:val="16"/>
              </w:rPr>
              <w:t>Execution steps</w:t>
            </w:r>
          </w:p>
        </w:tc>
        <w:tc>
          <w:tcPr>
            <w:tcW w:type="dxa" w:w="8352"/>
            <w:vAlign w:val="top"/>
          </w:tcPr>
          <w:p>
            <w:r/>
            <w:r>
              <w:rPr>
                <w:b w:val="0"/>
                <w:sz w:val="16"/>
              </w:rPr>
              <w:t>1. Modify one byte in backup/manifest. 2. Attempt restore.</w:t>
            </w:r>
          </w:p>
        </w:tc>
      </w:tr>
      <w:tr>
        <w:tc>
          <w:tcPr>
            <w:tcW w:type="dxa" w:w="2016"/>
            <w:vAlign w:val="top"/>
          </w:tcPr>
          <w:p>
            <w:r/>
            <w:r>
              <w:rPr>
                <w:b w:val="0"/>
                <w:sz w:val="16"/>
              </w:rPr>
              <w:t>Expected result</w:t>
            </w:r>
          </w:p>
        </w:tc>
        <w:tc>
          <w:tcPr>
            <w:tcW w:type="dxa" w:w="8352"/>
            <w:vAlign w:val="top"/>
          </w:tcPr>
          <w:p>
            <w:r/>
            <w:r>
              <w:rPr>
                <w:b w:val="0"/>
                <w:sz w:val="16"/>
              </w:rPr>
              <w:t>Verification fails before DB stop/overwrite; current DB remains safe.</w:t>
            </w:r>
          </w:p>
        </w:tc>
      </w:tr>
      <w:tr>
        <w:tc>
          <w:tcPr>
            <w:tcW w:type="dxa" w:w="2016"/>
            <w:vAlign w:val="top"/>
          </w:tcPr>
          <w:p>
            <w:r/>
            <w:r>
              <w:rPr>
                <w:b w:val="0"/>
                <w:sz w:val="16"/>
              </w:rPr>
              <w:t>Evidence to attach</w:t>
            </w:r>
          </w:p>
        </w:tc>
        <w:tc>
          <w:tcPr>
            <w:tcW w:type="dxa" w:w="8352"/>
            <w:vAlign w:val="top"/>
          </w:tcPr>
          <w:p>
            <w:r/>
            <w:r>
              <w:rPr>
                <w:b w:val="0"/>
                <w:sz w:val="16"/>
              </w:rPr>
              <w:t>Hash error log, DB still accessible.</w:t>
            </w:r>
          </w:p>
        </w:tc>
      </w:tr>
      <w:tr>
        <w:tc>
          <w:tcPr>
            <w:tcW w:type="dxa" w:w="2016"/>
            <w:vAlign w:val="top"/>
          </w:tcPr>
          <w:p>
            <w:r/>
            <w:r>
              <w:rPr>
                <w:b w:val="0"/>
                <w:sz w:val="16"/>
              </w:rPr>
              <w:t>Automation guidance</w:t>
            </w:r>
          </w:p>
        </w:tc>
        <w:tc>
          <w:tcPr>
            <w:tcW w:type="dxa" w:w="8352"/>
            <w:vAlign w:val="top"/>
          </w:tcPr>
          <w:p>
            <w:r/>
            <w:r>
              <w:rPr>
                <w:b w:val="0"/>
                <w:sz w:val="16"/>
              </w:rPr>
              <w:t>Automate by byte patching file.</w:t>
            </w:r>
          </w:p>
        </w:tc>
      </w:tr>
    </w:tbl>
    <w:p/>
    <w:p>
      <w:pPr>
        <w:pStyle w:val="Heading3"/>
      </w:pPr>
      <w:r>
        <w:t>CRIT-017 — 30-day offline simulation</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016"/>
            <w:vAlign w:val="top"/>
            <w:shd w:fill="1F4E79"/>
          </w:tcPr>
          <w:p>
            <w:r/>
            <w:r>
              <w:rPr>
                <w:b/>
                <w:color w:val="FFFFFF"/>
                <w:sz w:val="18"/>
              </w:rPr>
              <w:t>Field</w:t>
            </w:r>
          </w:p>
        </w:tc>
        <w:tc>
          <w:tcPr>
            <w:tcW w:type="dxa" w:w="8352"/>
            <w:vAlign w:val="top"/>
            <w:shd w:fill="1F4E79"/>
          </w:tcPr>
          <w:p>
            <w:r/>
            <w:r>
              <w:rPr>
                <w:b/>
                <w:color w:val="FFFFFF"/>
                <w:sz w:val="18"/>
              </w:rPr>
              <w:t>Details</w:t>
            </w:r>
          </w:p>
        </w:tc>
      </w:tr>
      <w:tr>
        <w:tc>
          <w:tcPr>
            <w:tcW w:type="dxa" w:w="2016"/>
            <w:vAlign w:val="top"/>
          </w:tcPr>
          <w:p>
            <w:r/>
            <w:r>
              <w:rPr>
                <w:b w:val="0"/>
                <w:sz w:val="16"/>
              </w:rPr>
              <w:t>Objective</w:t>
            </w:r>
          </w:p>
        </w:tc>
        <w:tc>
          <w:tcPr>
            <w:tcW w:type="dxa" w:w="8352"/>
            <w:vAlign w:val="top"/>
          </w:tcPr>
          <w:p>
            <w:r/>
            <w:r>
              <w:rPr>
                <w:b w:val="0"/>
                <w:sz w:val="16"/>
              </w:rPr>
              <w:t>Prove long break and resync readiness.</w:t>
            </w:r>
          </w:p>
        </w:tc>
      </w:tr>
      <w:tr>
        <w:tc>
          <w:tcPr>
            <w:tcW w:type="dxa" w:w="2016"/>
            <w:vAlign w:val="top"/>
          </w:tcPr>
          <w:p>
            <w:r/>
            <w:r>
              <w:rPr>
                <w:b w:val="0"/>
                <w:sz w:val="16"/>
              </w:rPr>
              <w:t>Preconditions</w:t>
            </w:r>
          </w:p>
        </w:tc>
        <w:tc>
          <w:tcPr>
            <w:tcW w:type="dxa" w:w="8352"/>
            <w:vAlign w:val="top"/>
          </w:tcPr>
          <w:p>
            <w:r/>
            <w:r>
              <w:rPr>
                <w:b w:val="0"/>
                <w:sz w:val="16"/>
              </w:rPr>
              <w:t>Use DS-LONG-30D generator.</w:t>
            </w:r>
          </w:p>
        </w:tc>
      </w:tr>
      <w:tr>
        <w:tc>
          <w:tcPr>
            <w:tcW w:type="dxa" w:w="2016"/>
            <w:vAlign w:val="top"/>
          </w:tcPr>
          <w:p>
            <w:r/>
            <w:r>
              <w:rPr>
                <w:b w:val="0"/>
                <w:sz w:val="16"/>
              </w:rPr>
              <w:t>Execution steps</w:t>
            </w:r>
          </w:p>
        </w:tc>
        <w:tc>
          <w:tcPr>
            <w:tcW w:type="dxa" w:w="8352"/>
            <w:vAlign w:val="top"/>
          </w:tcPr>
          <w:p>
            <w:r/>
            <w:r>
              <w:rPr>
                <w:b w:val="0"/>
                <w:sz w:val="16"/>
              </w:rPr>
              <w:t>1. Set offline. 2. Generate 30 simulated days of transactions, updates, deletes, files. 3. Restart services periodically. 4. Reconnect.</w:t>
            </w:r>
          </w:p>
        </w:tc>
      </w:tr>
      <w:tr>
        <w:tc>
          <w:tcPr>
            <w:tcW w:type="dxa" w:w="2016"/>
            <w:vAlign w:val="top"/>
          </w:tcPr>
          <w:p>
            <w:r/>
            <w:r>
              <w:rPr>
                <w:b w:val="0"/>
                <w:sz w:val="16"/>
              </w:rPr>
              <w:t>Expected result</w:t>
            </w:r>
          </w:p>
        </w:tc>
        <w:tc>
          <w:tcPr>
            <w:tcW w:type="dxa" w:w="8352"/>
            <w:vAlign w:val="top"/>
          </w:tcPr>
          <w:p>
            <w:r/>
            <w:r>
              <w:rPr>
                <w:b w:val="0"/>
                <w:sz w:val="16"/>
              </w:rPr>
              <w:t>Outbox grows within threshold; sequence contiguous; drain completes; reconciliation PASS; no duplicate.</w:t>
            </w:r>
          </w:p>
        </w:tc>
      </w:tr>
      <w:tr>
        <w:tc>
          <w:tcPr>
            <w:tcW w:type="dxa" w:w="2016"/>
            <w:vAlign w:val="top"/>
          </w:tcPr>
          <w:p>
            <w:r/>
            <w:r>
              <w:rPr>
                <w:b w:val="0"/>
                <w:sz w:val="16"/>
              </w:rPr>
              <w:t>Evidence to attach</w:t>
            </w:r>
          </w:p>
        </w:tc>
        <w:tc>
          <w:tcPr>
            <w:tcW w:type="dxa" w:w="8352"/>
            <w:vAlign w:val="top"/>
          </w:tcPr>
          <w:p>
            <w:r/>
            <w:r>
              <w:rPr>
                <w:b w:val="0"/>
                <w:sz w:val="16"/>
              </w:rPr>
              <w:t>Counts by day, sequence gap query, drain timing, reconciliation.</w:t>
            </w:r>
          </w:p>
        </w:tc>
      </w:tr>
      <w:tr>
        <w:tc>
          <w:tcPr>
            <w:tcW w:type="dxa" w:w="2016"/>
            <w:vAlign w:val="top"/>
          </w:tcPr>
          <w:p>
            <w:r/>
            <w:r>
              <w:rPr>
                <w:b w:val="0"/>
                <w:sz w:val="16"/>
              </w:rPr>
              <w:t>Automation guidance</w:t>
            </w:r>
          </w:p>
        </w:tc>
        <w:tc>
          <w:tcPr>
            <w:tcW w:type="dxa" w:w="8352"/>
            <w:vAlign w:val="top"/>
          </w:tcPr>
          <w:p>
            <w:r/>
            <w:r>
              <w:rPr>
                <w:b w:val="0"/>
                <w:sz w:val="16"/>
              </w:rPr>
              <w:t>Automate as long-running scheduled test.</w:t>
            </w:r>
          </w:p>
        </w:tc>
      </w:tr>
    </w:tbl>
    <w:p/>
    <w:p>
      <w:pPr>
        <w:pStyle w:val="Heading3"/>
      </w:pPr>
      <w:r>
        <w:t>CRIT-018 — Clock drift while offline</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016"/>
            <w:vAlign w:val="top"/>
            <w:shd w:fill="1F4E79"/>
          </w:tcPr>
          <w:p>
            <w:r/>
            <w:r>
              <w:rPr>
                <w:b/>
                <w:color w:val="FFFFFF"/>
                <w:sz w:val="18"/>
              </w:rPr>
              <w:t>Field</w:t>
            </w:r>
          </w:p>
        </w:tc>
        <w:tc>
          <w:tcPr>
            <w:tcW w:type="dxa" w:w="8352"/>
            <w:vAlign w:val="top"/>
            <w:shd w:fill="1F4E79"/>
          </w:tcPr>
          <w:p>
            <w:r/>
            <w:r>
              <w:rPr>
                <w:b/>
                <w:color w:val="FFFFFF"/>
                <w:sz w:val="18"/>
              </w:rPr>
              <w:t>Details</w:t>
            </w:r>
          </w:p>
        </w:tc>
      </w:tr>
      <w:tr>
        <w:tc>
          <w:tcPr>
            <w:tcW w:type="dxa" w:w="2016"/>
            <w:vAlign w:val="top"/>
          </w:tcPr>
          <w:p>
            <w:r/>
            <w:r>
              <w:rPr>
                <w:b w:val="0"/>
                <w:sz w:val="16"/>
              </w:rPr>
              <w:t>Objective</w:t>
            </w:r>
          </w:p>
        </w:tc>
        <w:tc>
          <w:tcPr>
            <w:tcW w:type="dxa" w:w="8352"/>
            <w:vAlign w:val="top"/>
          </w:tcPr>
          <w:p>
            <w:r/>
            <w:r>
              <w:rPr>
                <w:b w:val="0"/>
                <w:sz w:val="16"/>
              </w:rPr>
              <w:t>Prove sequence not wall-clock determines order.</w:t>
            </w:r>
          </w:p>
        </w:tc>
      </w:tr>
      <w:tr>
        <w:tc>
          <w:tcPr>
            <w:tcW w:type="dxa" w:w="2016"/>
            <w:vAlign w:val="top"/>
          </w:tcPr>
          <w:p>
            <w:r/>
            <w:r>
              <w:rPr>
                <w:b w:val="0"/>
                <w:sz w:val="16"/>
              </w:rPr>
              <w:t>Preconditions</w:t>
            </w:r>
          </w:p>
        </w:tc>
        <w:tc>
          <w:tcPr>
            <w:tcW w:type="dxa" w:w="8352"/>
            <w:vAlign w:val="top"/>
          </w:tcPr>
          <w:p>
            <w:r/>
            <w:r>
              <w:rPr>
                <w:b w:val="0"/>
                <w:sz w:val="16"/>
              </w:rPr>
              <w:t>VM test environment.</w:t>
            </w:r>
          </w:p>
        </w:tc>
      </w:tr>
      <w:tr>
        <w:tc>
          <w:tcPr>
            <w:tcW w:type="dxa" w:w="2016"/>
            <w:vAlign w:val="top"/>
          </w:tcPr>
          <w:p>
            <w:r/>
            <w:r>
              <w:rPr>
                <w:b w:val="0"/>
                <w:sz w:val="16"/>
              </w:rPr>
              <w:t>Execution steps</w:t>
            </w:r>
          </w:p>
        </w:tc>
        <w:tc>
          <w:tcPr>
            <w:tcW w:type="dxa" w:w="8352"/>
            <w:vAlign w:val="top"/>
          </w:tcPr>
          <w:p>
            <w:r/>
            <w:r>
              <w:rPr>
                <w:b w:val="0"/>
                <w:sz w:val="16"/>
              </w:rPr>
              <w:t>1. Offline. 2. Change system time forward and backward. 3. Create events. 4. Reconnect.</w:t>
            </w:r>
          </w:p>
        </w:tc>
      </w:tr>
      <w:tr>
        <w:tc>
          <w:tcPr>
            <w:tcW w:type="dxa" w:w="2016"/>
            <w:vAlign w:val="top"/>
          </w:tcPr>
          <w:p>
            <w:r/>
            <w:r>
              <w:rPr>
                <w:b w:val="0"/>
                <w:sz w:val="16"/>
              </w:rPr>
              <w:t>Expected result</w:t>
            </w:r>
          </w:p>
        </w:tc>
        <w:tc>
          <w:tcPr>
            <w:tcW w:type="dxa" w:w="8352"/>
            <w:vAlign w:val="top"/>
          </w:tcPr>
          <w:p>
            <w:r/>
            <w:r>
              <w:rPr>
                <w:b w:val="0"/>
                <w:sz w:val="16"/>
              </w:rPr>
              <w:t>Clock drift alert appears; sequence remains monotonic; sync may block if drift beyond threshold per config.</w:t>
            </w:r>
          </w:p>
        </w:tc>
      </w:tr>
      <w:tr>
        <w:tc>
          <w:tcPr>
            <w:tcW w:type="dxa" w:w="2016"/>
            <w:vAlign w:val="top"/>
          </w:tcPr>
          <w:p>
            <w:r/>
            <w:r>
              <w:rPr>
                <w:b w:val="0"/>
                <w:sz w:val="16"/>
              </w:rPr>
              <w:t>Evidence to attach</w:t>
            </w:r>
          </w:p>
        </w:tc>
        <w:tc>
          <w:tcPr>
            <w:tcW w:type="dxa" w:w="8352"/>
            <w:vAlign w:val="top"/>
          </w:tcPr>
          <w:p>
            <w:r/>
            <w:r>
              <w:rPr>
                <w:b w:val="0"/>
                <w:sz w:val="16"/>
              </w:rPr>
              <w:t>Event timestamps, sequence numbers, drift log.</w:t>
            </w:r>
          </w:p>
        </w:tc>
      </w:tr>
      <w:tr>
        <w:tc>
          <w:tcPr>
            <w:tcW w:type="dxa" w:w="2016"/>
            <w:vAlign w:val="top"/>
          </w:tcPr>
          <w:p>
            <w:r/>
            <w:r>
              <w:rPr>
                <w:b w:val="0"/>
                <w:sz w:val="16"/>
              </w:rPr>
              <w:t>Automation guidance</w:t>
            </w:r>
          </w:p>
        </w:tc>
        <w:tc>
          <w:tcPr>
            <w:tcW w:type="dxa" w:w="8352"/>
            <w:vAlign w:val="top"/>
          </w:tcPr>
          <w:p>
            <w:r/>
            <w:r>
              <w:rPr>
                <w:b w:val="0"/>
                <w:sz w:val="16"/>
              </w:rPr>
              <w:t>Automate carefully in VM only.</w:t>
            </w:r>
          </w:p>
        </w:tc>
      </w:tr>
    </w:tbl>
    <w:p/>
    <w:p>
      <w:pPr>
        <w:pStyle w:val="Heading3"/>
      </w:pPr>
      <w:r>
        <w:t>CRIT-019 — Conflict after simultaneous edit</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016"/>
            <w:vAlign w:val="top"/>
            <w:shd w:fill="1F4E79"/>
          </w:tcPr>
          <w:p>
            <w:r/>
            <w:r>
              <w:rPr>
                <w:b/>
                <w:color w:val="FFFFFF"/>
                <w:sz w:val="18"/>
              </w:rPr>
              <w:t>Field</w:t>
            </w:r>
          </w:p>
        </w:tc>
        <w:tc>
          <w:tcPr>
            <w:tcW w:type="dxa" w:w="8352"/>
            <w:vAlign w:val="top"/>
            <w:shd w:fill="1F4E79"/>
          </w:tcPr>
          <w:p>
            <w:r/>
            <w:r>
              <w:rPr>
                <w:b/>
                <w:color w:val="FFFFFF"/>
                <w:sz w:val="18"/>
              </w:rPr>
              <w:t>Details</w:t>
            </w:r>
          </w:p>
        </w:tc>
      </w:tr>
      <w:tr>
        <w:tc>
          <w:tcPr>
            <w:tcW w:type="dxa" w:w="2016"/>
            <w:vAlign w:val="top"/>
          </w:tcPr>
          <w:p>
            <w:r/>
            <w:r>
              <w:rPr>
                <w:b w:val="0"/>
                <w:sz w:val="16"/>
              </w:rPr>
              <w:t>Objective</w:t>
            </w:r>
          </w:p>
        </w:tc>
        <w:tc>
          <w:tcPr>
            <w:tcW w:type="dxa" w:w="8352"/>
            <w:vAlign w:val="top"/>
          </w:tcPr>
          <w:p>
            <w:r/>
            <w:r>
              <w:rPr>
                <w:b w:val="0"/>
                <w:sz w:val="16"/>
              </w:rPr>
              <w:t>Prove conflict detection and operator visibility.</w:t>
            </w:r>
          </w:p>
        </w:tc>
      </w:tr>
      <w:tr>
        <w:tc>
          <w:tcPr>
            <w:tcW w:type="dxa" w:w="2016"/>
            <w:vAlign w:val="top"/>
          </w:tcPr>
          <w:p>
            <w:r/>
            <w:r>
              <w:rPr>
                <w:b w:val="0"/>
                <w:sz w:val="16"/>
              </w:rPr>
              <w:t>Preconditions</w:t>
            </w:r>
          </w:p>
        </w:tc>
        <w:tc>
          <w:tcPr>
            <w:tcW w:type="dxa" w:w="8352"/>
            <w:vAlign w:val="top"/>
          </w:tcPr>
          <w:p>
            <w:r/>
            <w:r>
              <w:rPr>
                <w:b w:val="0"/>
                <w:sz w:val="16"/>
              </w:rPr>
              <w:t>Same entity exists in both PACS and NLDR.</w:t>
            </w:r>
          </w:p>
        </w:tc>
      </w:tr>
      <w:tr>
        <w:tc>
          <w:tcPr>
            <w:tcW w:type="dxa" w:w="2016"/>
            <w:vAlign w:val="top"/>
          </w:tcPr>
          <w:p>
            <w:r/>
            <w:r>
              <w:rPr>
                <w:b w:val="0"/>
                <w:sz w:val="16"/>
              </w:rPr>
              <w:t>Execution steps</w:t>
            </w:r>
          </w:p>
        </w:tc>
        <w:tc>
          <w:tcPr>
            <w:tcW w:type="dxa" w:w="8352"/>
            <w:vAlign w:val="top"/>
          </w:tcPr>
          <w:p>
            <w:r/>
            <w:r>
              <w:rPr>
                <w:b w:val="0"/>
                <w:sz w:val="16"/>
              </w:rPr>
              <w:t>1. Offline PACS. 2. Edit entity locally. 3. Edit same entity at NLDR. 4. Reconnect.</w:t>
            </w:r>
          </w:p>
        </w:tc>
      </w:tr>
      <w:tr>
        <w:tc>
          <w:tcPr>
            <w:tcW w:type="dxa" w:w="2016"/>
            <w:vAlign w:val="top"/>
          </w:tcPr>
          <w:p>
            <w:r/>
            <w:r>
              <w:rPr>
                <w:b w:val="0"/>
                <w:sz w:val="16"/>
              </w:rPr>
              <w:t>Expected result</w:t>
            </w:r>
          </w:p>
        </w:tc>
        <w:tc>
          <w:tcPr>
            <w:tcW w:type="dxa" w:w="8352"/>
            <w:vAlign w:val="top"/>
          </w:tcPr>
          <w:p>
            <w:r/>
            <w:r>
              <w:rPr>
                <w:b w:val="0"/>
                <w:sz w:val="16"/>
              </w:rPr>
              <w:t>Conflict row created; UI shows both versions and resolution options; no silent overwrite.</w:t>
            </w:r>
          </w:p>
        </w:tc>
      </w:tr>
      <w:tr>
        <w:tc>
          <w:tcPr>
            <w:tcW w:type="dxa" w:w="2016"/>
            <w:vAlign w:val="top"/>
          </w:tcPr>
          <w:p>
            <w:r/>
            <w:r>
              <w:rPr>
                <w:b w:val="0"/>
                <w:sz w:val="16"/>
              </w:rPr>
              <w:t>Evidence to attach</w:t>
            </w:r>
          </w:p>
        </w:tc>
        <w:tc>
          <w:tcPr>
            <w:tcW w:type="dxa" w:w="8352"/>
            <w:vAlign w:val="top"/>
          </w:tcPr>
          <w:p>
            <w:r/>
            <w:r>
              <w:rPr>
                <w:b w:val="0"/>
                <w:sz w:val="16"/>
              </w:rPr>
              <w:t>Conflict UI, conflict table, audit rows.</w:t>
            </w:r>
          </w:p>
        </w:tc>
      </w:tr>
      <w:tr>
        <w:tc>
          <w:tcPr>
            <w:tcW w:type="dxa" w:w="2016"/>
            <w:vAlign w:val="top"/>
          </w:tcPr>
          <w:p>
            <w:r/>
            <w:r>
              <w:rPr>
                <w:b w:val="0"/>
                <w:sz w:val="16"/>
              </w:rPr>
              <w:t>Automation guidance</w:t>
            </w:r>
          </w:p>
        </w:tc>
        <w:tc>
          <w:tcPr>
            <w:tcW w:type="dxa" w:w="8352"/>
            <w:vAlign w:val="top"/>
          </w:tcPr>
          <w:p>
            <w:r/>
            <w:r>
              <w:rPr>
                <w:b w:val="0"/>
                <w:sz w:val="16"/>
              </w:rPr>
              <w:t>Automate backend conflict; UI via Playwright.</w:t>
            </w:r>
          </w:p>
        </w:tc>
      </w:tr>
    </w:tbl>
    <w:p/>
    <w:p>
      <w:pPr>
        <w:pStyle w:val="Heading3"/>
      </w:pPr>
      <w:r>
        <w:t>CRIT-020 — Support bundle redaction</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016"/>
            <w:vAlign w:val="top"/>
            <w:shd w:fill="1F4E79"/>
          </w:tcPr>
          <w:p>
            <w:r/>
            <w:r>
              <w:rPr>
                <w:b/>
                <w:color w:val="FFFFFF"/>
                <w:sz w:val="18"/>
              </w:rPr>
              <w:t>Field</w:t>
            </w:r>
          </w:p>
        </w:tc>
        <w:tc>
          <w:tcPr>
            <w:tcW w:type="dxa" w:w="8352"/>
            <w:vAlign w:val="top"/>
            <w:shd w:fill="1F4E79"/>
          </w:tcPr>
          <w:p>
            <w:r/>
            <w:r>
              <w:rPr>
                <w:b/>
                <w:color w:val="FFFFFF"/>
                <w:sz w:val="18"/>
              </w:rPr>
              <w:t>Details</w:t>
            </w:r>
          </w:p>
        </w:tc>
      </w:tr>
      <w:tr>
        <w:tc>
          <w:tcPr>
            <w:tcW w:type="dxa" w:w="2016"/>
            <w:vAlign w:val="top"/>
          </w:tcPr>
          <w:p>
            <w:r/>
            <w:r>
              <w:rPr>
                <w:b w:val="0"/>
                <w:sz w:val="16"/>
              </w:rPr>
              <w:t>Objective</w:t>
            </w:r>
          </w:p>
        </w:tc>
        <w:tc>
          <w:tcPr>
            <w:tcW w:type="dxa" w:w="8352"/>
            <w:vAlign w:val="top"/>
          </w:tcPr>
          <w:p>
            <w:r/>
            <w:r>
              <w:rPr>
                <w:b w:val="0"/>
                <w:sz w:val="16"/>
              </w:rPr>
              <w:t>Prove diagnostics are safe to share.</w:t>
            </w:r>
          </w:p>
        </w:tc>
      </w:tr>
      <w:tr>
        <w:tc>
          <w:tcPr>
            <w:tcW w:type="dxa" w:w="2016"/>
            <w:vAlign w:val="top"/>
          </w:tcPr>
          <w:p>
            <w:r/>
            <w:r>
              <w:rPr>
                <w:b w:val="0"/>
                <w:sz w:val="16"/>
              </w:rPr>
              <w:t>Preconditions</w:t>
            </w:r>
          </w:p>
        </w:tc>
        <w:tc>
          <w:tcPr>
            <w:tcW w:type="dxa" w:w="8352"/>
            <w:vAlign w:val="top"/>
          </w:tcPr>
          <w:p>
            <w:r/>
            <w:r>
              <w:rPr>
                <w:b w:val="0"/>
                <w:sz w:val="16"/>
              </w:rPr>
              <w:t>Use DS-PII and trigger failure.</w:t>
            </w:r>
          </w:p>
        </w:tc>
      </w:tr>
      <w:tr>
        <w:tc>
          <w:tcPr>
            <w:tcW w:type="dxa" w:w="2016"/>
            <w:vAlign w:val="top"/>
          </w:tcPr>
          <w:p>
            <w:r/>
            <w:r>
              <w:rPr>
                <w:b w:val="0"/>
                <w:sz w:val="16"/>
              </w:rPr>
              <w:t>Execution steps</w:t>
            </w:r>
          </w:p>
        </w:tc>
        <w:tc>
          <w:tcPr>
            <w:tcW w:type="dxa" w:w="8352"/>
            <w:vAlign w:val="top"/>
          </w:tcPr>
          <w:p>
            <w:r/>
            <w:r>
              <w:rPr>
                <w:b w:val="0"/>
                <w:sz w:val="16"/>
              </w:rPr>
              <w:t>1. Create PII record. 2. Trigger sync failure. 3. Generate support bundle. 4. Scan zip contents.</w:t>
            </w:r>
          </w:p>
        </w:tc>
      </w:tr>
      <w:tr>
        <w:tc>
          <w:tcPr>
            <w:tcW w:type="dxa" w:w="2016"/>
            <w:vAlign w:val="top"/>
          </w:tcPr>
          <w:p>
            <w:r/>
            <w:r>
              <w:rPr>
                <w:b w:val="0"/>
                <w:sz w:val="16"/>
              </w:rPr>
              <w:t>Expected result</w:t>
            </w:r>
          </w:p>
        </w:tc>
        <w:tc>
          <w:tcPr>
            <w:tcW w:type="dxa" w:w="8352"/>
            <w:vAlign w:val="top"/>
          </w:tcPr>
          <w:p>
            <w:r/>
            <w:r>
              <w:rPr>
                <w:b w:val="0"/>
                <w:sz w:val="16"/>
              </w:rPr>
              <w:t>No raw Aadhaar/mobile/account/secret appears; correlation index present.</w:t>
            </w:r>
          </w:p>
        </w:tc>
      </w:tr>
      <w:tr>
        <w:tc>
          <w:tcPr>
            <w:tcW w:type="dxa" w:w="2016"/>
            <w:vAlign w:val="top"/>
          </w:tcPr>
          <w:p>
            <w:r/>
            <w:r>
              <w:rPr>
                <w:b w:val="0"/>
                <w:sz w:val="16"/>
              </w:rPr>
              <w:t>Evidence to attach</w:t>
            </w:r>
          </w:p>
        </w:tc>
        <w:tc>
          <w:tcPr>
            <w:tcW w:type="dxa" w:w="8352"/>
            <w:vAlign w:val="top"/>
          </w:tcPr>
          <w:p>
            <w:r/>
            <w:r>
              <w:rPr>
                <w:b w:val="0"/>
                <w:sz w:val="16"/>
              </w:rPr>
              <w:t>Redaction scan output, bundle file list.</w:t>
            </w:r>
          </w:p>
        </w:tc>
      </w:tr>
      <w:tr>
        <w:tc>
          <w:tcPr>
            <w:tcW w:type="dxa" w:w="2016"/>
            <w:vAlign w:val="top"/>
          </w:tcPr>
          <w:p>
            <w:r/>
            <w:r>
              <w:rPr>
                <w:b w:val="0"/>
                <w:sz w:val="16"/>
              </w:rPr>
              <w:t>Automation guidance</w:t>
            </w:r>
          </w:p>
        </w:tc>
        <w:tc>
          <w:tcPr>
            <w:tcW w:type="dxa" w:w="8352"/>
            <w:vAlign w:val="top"/>
          </w:tcPr>
          <w:p>
            <w:r/>
            <w:r>
              <w:rPr>
                <w:b w:val="0"/>
                <w:sz w:val="16"/>
              </w:rPr>
              <w:t>Automate with regex scanner.</w:t>
            </w:r>
          </w:p>
        </w:tc>
      </w:tr>
    </w:tbl>
    <w:p/>
    <w:p>
      <w:pPr>
        <w:pStyle w:val="Heading1"/>
      </w:pPr>
      <w:r>
        <w:t>21. Weekly Regression Run Plan</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1152"/>
            <w:vAlign w:val="top"/>
            <w:shd w:fill="1F4E79"/>
          </w:tcPr>
          <w:p>
            <w:r/>
            <w:r>
              <w:rPr>
                <w:b/>
                <w:color w:val="FFFFFF"/>
                <w:sz w:val="16"/>
              </w:rPr>
              <w:t>Day</w:t>
            </w:r>
          </w:p>
        </w:tc>
        <w:tc>
          <w:tcPr>
            <w:tcW w:type="dxa" w:w="2880"/>
            <w:vAlign w:val="top"/>
            <w:shd w:fill="1F4E79"/>
          </w:tcPr>
          <w:p>
            <w:r/>
            <w:r>
              <w:rPr>
                <w:b/>
                <w:color w:val="FFFFFF"/>
                <w:sz w:val="16"/>
              </w:rPr>
              <w:t>Primary focus</w:t>
            </w:r>
          </w:p>
        </w:tc>
        <w:tc>
          <w:tcPr>
            <w:tcW w:type="dxa" w:w="2880"/>
            <w:vAlign w:val="top"/>
            <w:shd w:fill="1F4E79"/>
          </w:tcPr>
          <w:p>
            <w:r/>
            <w:r>
              <w:rPr>
                <w:b/>
                <w:color w:val="FFFFFF"/>
                <w:sz w:val="16"/>
              </w:rPr>
              <w:t>Suites</w:t>
            </w:r>
          </w:p>
        </w:tc>
        <w:tc>
          <w:tcPr>
            <w:tcW w:type="dxa" w:w="3888"/>
            <w:vAlign w:val="top"/>
            <w:shd w:fill="1F4E79"/>
          </w:tcPr>
          <w:p>
            <w:r/>
            <w:r>
              <w:rPr>
                <w:b/>
                <w:color w:val="FFFFFF"/>
                <w:sz w:val="16"/>
              </w:rPr>
              <w:t>Notes</w:t>
            </w:r>
          </w:p>
        </w:tc>
      </w:tr>
      <w:tr>
        <w:tc>
          <w:tcPr>
            <w:tcW w:type="dxa" w:w="1152"/>
            <w:vAlign w:val="top"/>
          </w:tcPr>
          <w:p>
            <w:r/>
            <w:r>
              <w:rPr>
                <w:b w:val="0"/>
                <w:sz w:val="14"/>
              </w:rPr>
              <w:t>Day 1</w:t>
            </w:r>
          </w:p>
        </w:tc>
        <w:tc>
          <w:tcPr>
            <w:tcW w:type="dxa" w:w="2880"/>
            <w:vAlign w:val="top"/>
          </w:tcPr>
          <w:p>
            <w:r/>
            <w:r>
              <w:rPr>
                <w:b w:val="0"/>
                <w:sz w:val="14"/>
              </w:rPr>
              <w:t>Environment, smoke, positive sync</w:t>
            </w:r>
          </w:p>
        </w:tc>
        <w:tc>
          <w:tcPr>
            <w:tcW w:type="dxa" w:w="2880"/>
            <w:vAlign w:val="top"/>
          </w:tcPr>
          <w:p>
            <w:r/>
            <w:r>
              <w:rPr>
                <w:b w:val="0"/>
                <w:sz w:val="14"/>
              </w:rPr>
              <w:t>ENV, SYNC-POS, UI smoke</w:t>
            </w:r>
          </w:p>
        </w:tc>
        <w:tc>
          <w:tcPr>
            <w:tcW w:type="dxa" w:w="3888"/>
            <w:vAlign w:val="top"/>
          </w:tcPr>
          <w:p>
            <w:r/>
            <w:r>
              <w:rPr>
                <w:b w:val="0"/>
                <w:sz w:val="14"/>
              </w:rPr>
              <w:t>Must be green before failures.</w:t>
            </w:r>
          </w:p>
        </w:tc>
      </w:tr>
      <w:tr>
        <w:tc>
          <w:tcPr>
            <w:tcW w:type="dxa" w:w="1152"/>
            <w:vAlign w:val="top"/>
          </w:tcPr>
          <w:p>
            <w:r/>
            <w:r>
              <w:rPr>
                <w:b w:val="0"/>
                <w:sz w:val="14"/>
              </w:rPr>
              <w:t>Day 2</w:t>
            </w:r>
          </w:p>
        </w:tc>
        <w:tc>
          <w:tcPr>
            <w:tcW w:type="dxa" w:w="2880"/>
            <w:vAlign w:val="top"/>
          </w:tcPr>
          <w:p>
            <w:r/>
            <w:r>
              <w:rPr>
                <w:b w:val="0"/>
                <w:sz w:val="14"/>
              </w:rPr>
              <w:t>Offline and reconnect</w:t>
            </w:r>
          </w:p>
        </w:tc>
        <w:tc>
          <w:tcPr>
            <w:tcW w:type="dxa" w:w="2880"/>
            <w:vAlign w:val="top"/>
          </w:tcPr>
          <w:p>
            <w:r/>
            <w:r>
              <w:rPr>
                <w:b w:val="0"/>
                <w:sz w:val="14"/>
              </w:rPr>
              <w:t>OFF, heartbeat, file queue</w:t>
            </w:r>
          </w:p>
        </w:tc>
        <w:tc>
          <w:tcPr>
            <w:tcW w:type="dxa" w:w="3888"/>
            <w:vAlign w:val="top"/>
          </w:tcPr>
          <w:p>
            <w:r/>
            <w:r>
              <w:rPr>
                <w:b w:val="0"/>
                <w:sz w:val="14"/>
              </w:rPr>
              <w:t>Run both firewall and API-level offline modes.</w:t>
            </w:r>
          </w:p>
        </w:tc>
      </w:tr>
      <w:tr>
        <w:tc>
          <w:tcPr>
            <w:tcW w:type="dxa" w:w="1152"/>
            <w:vAlign w:val="top"/>
          </w:tcPr>
          <w:p>
            <w:r/>
            <w:r>
              <w:rPr>
                <w:b w:val="0"/>
                <w:sz w:val="14"/>
              </w:rPr>
              <w:t>Day 3</w:t>
            </w:r>
          </w:p>
        </w:tc>
        <w:tc>
          <w:tcPr>
            <w:tcW w:type="dxa" w:w="2880"/>
            <w:vAlign w:val="top"/>
          </w:tcPr>
          <w:p>
            <w:r/>
            <w:r>
              <w:rPr>
                <w:b w:val="0"/>
                <w:sz w:val="14"/>
              </w:rPr>
              <w:t>Failure/retry/resync</w:t>
            </w:r>
          </w:p>
        </w:tc>
        <w:tc>
          <w:tcPr>
            <w:tcW w:type="dxa" w:w="2880"/>
            <w:vAlign w:val="top"/>
          </w:tcPr>
          <w:p>
            <w:r/>
            <w:r>
              <w:rPr>
                <w:b w:val="0"/>
                <w:sz w:val="14"/>
              </w:rPr>
              <w:t>FAIL, NEG, security tamper</w:t>
            </w:r>
          </w:p>
        </w:tc>
        <w:tc>
          <w:tcPr>
            <w:tcW w:type="dxa" w:w="3888"/>
            <w:vAlign w:val="top"/>
          </w:tcPr>
          <w:p>
            <w:r/>
            <w:r>
              <w:rPr>
                <w:b w:val="0"/>
                <w:sz w:val="14"/>
              </w:rPr>
              <w:t>Focus on idempotency and no duplicate effects.</w:t>
            </w:r>
          </w:p>
        </w:tc>
      </w:tr>
      <w:tr>
        <w:tc>
          <w:tcPr>
            <w:tcW w:type="dxa" w:w="1152"/>
            <w:vAlign w:val="top"/>
          </w:tcPr>
          <w:p>
            <w:r/>
            <w:r>
              <w:rPr>
                <w:b w:val="0"/>
                <w:sz w:val="14"/>
              </w:rPr>
              <w:t>Day 4</w:t>
            </w:r>
          </w:p>
        </w:tc>
        <w:tc>
          <w:tcPr>
            <w:tcW w:type="dxa" w:w="2880"/>
            <w:vAlign w:val="top"/>
          </w:tcPr>
          <w:p>
            <w:r/>
            <w:r>
              <w:rPr>
                <w:b w:val="0"/>
                <w:sz w:val="14"/>
              </w:rPr>
              <w:t>Power and backup/restore</w:t>
            </w:r>
          </w:p>
        </w:tc>
        <w:tc>
          <w:tcPr>
            <w:tcW w:type="dxa" w:w="2880"/>
            <w:vAlign w:val="top"/>
          </w:tcPr>
          <w:p>
            <w:r/>
            <w:r>
              <w:rPr>
                <w:b w:val="0"/>
                <w:sz w:val="14"/>
              </w:rPr>
              <w:t>PWR, BAK</w:t>
            </w:r>
          </w:p>
        </w:tc>
        <w:tc>
          <w:tcPr>
            <w:tcW w:type="dxa" w:w="3888"/>
            <w:vAlign w:val="top"/>
          </w:tcPr>
          <w:p>
            <w:r/>
            <w:r>
              <w:rPr>
                <w:b w:val="0"/>
                <w:sz w:val="14"/>
              </w:rPr>
              <w:t>Run in VM; physical laptop once per release candidate.</w:t>
            </w:r>
          </w:p>
        </w:tc>
      </w:tr>
      <w:tr>
        <w:tc>
          <w:tcPr>
            <w:tcW w:type="dxa" w:w="1152"/>
            <w:vAlign w:val="top"/>
          </w:tcPr>
          <w:p>
            <w:r/>
            <w:r>
              <w:rPr>
                <w:b w:val="0"/>
                <w:sz w:val="14"/>
              </w:rPr>
              <w:t>Day 5</w:t>
            </w:r>
          </w:p>
        </w:tc>
        <w:tc>
          <w:tcPr>
            <w:tcW w:type="dxa" w:w="2880"/>
            <w:vAlign w:val="top"/>
          </w:tcPr>
          <w:p>
            <w:r/>
            <w:r>
              <w:rPr>
                <w:b w:val="0"/>
                <w:sz w:val="14"/>
              </w:rPr>
              <w:t>Long soak and performance</w:t>
            </w:r>
          </w:p>
        </w:tc>
        <w:tc>
          <w:tcPr>
            <w:tcW w:type="dxa" w:w="2880"/>
            <w:vAlign w:val="top"/>
          </w:tcPr>
          <w:p>
            <w:r/>
            <w:r>
              <w:rPr>
                <w:b w:val="0"/>
                <w:sz w:val="14"/>
              </w:rPr>
              <w:t>PERF, 30-day compressed sim</w:t>
            </w:r>
          </w:p>
        </w:tc>
        <w:tc>
          <w:tcPr>
            <w:tcW w:type="dxa" w:w="3888"/>
            <w:vAlign w:val="top"/>
          </w:tcPr>
          <w:p>
            <w:r/>
            <w:r>
              <w:rPr>
                <w:b w:val="0"/>
                <w:sz w:val="14"/>
              </w:rPr>
              <w:t>Capture drain rate, memory, Kafka lag.</w:t>
            </w:r>
          </w:p>
        </w:tc>
      </w:tr>
      <w:tr>
        <w:tc>
          <w:tcPr>
            <w:tcW w:type="dxa" w:w="1152"/>
            <w:vAlign w:val="top"/>
          </w:tcPr>
          <w:p>
            <w:r/>
            <w:r>
              <w:rPr>
                <w:b w:val="0"/>
                <w:sz w:val="14"/>
              </w:rPr>
              <w:t>Day 6</w:t>
            </w:r>
          </w:p>
        </w:tc>
        <w:tc>
          <w:tcPr>
            <w:tcW w:type="dxa" w:w="2880"/>
            <w:vAlign w:val="top"/>
          </w:tcPr>
          <w:p>
            <w:r/>
            <w:r>
              <w:rPr>
                <w:b w:val="0"/>
                <w:sz w:val="14"/>
              </w:rPr>
              <w:t>Defect retest and reconciliation</w:t>
            </w:r>
          </w:p>
        </w:tc>
        <w:tc>
          <w:tcPr>
            <w:tcW w:type="dxa" w:w="2880"/>
            <w:vAlign w:val="top"/>
          </w:tcPr>
          <w:p>
            <w:r/>
            <w:r>
              <w:rPr>
                <w:b w:val="0"/>
                <w:sz w:val="14"/>
              </w:rPr>
              <w:t>Targeted retest</w:t>
            </w:r>
          </w:p>
        </w:tc>
        <w:tc>
          <w:tcPr>
            <w:tcW w:type="dxa" w:w="3888"/>
            <w:vAlign w:val="top"/>
          </w:tcPr>
          <w:p>
            <w:r/>
            <w:r>
              <w:rPr>
                <w:b w:val="0"/>
                <w:sz w:val="14"/>
              </w:rPr>
              <w:t>Re-run failed correlation IDs and affected suites.</w:t>
            </w:r>
          </w:p>
        </w:tc>
      </w:tr>
      <w:tr>
        <w:tc>
          <w:tcPr>
            <w:tcW w:type="dxa" w:w="1152"/>
            <w:vAlign w:val="top"/>
          </w:tcPr>
          <w:p>
            <w:r/>
            <w:r>
              <w:rPr>
                <w:b w:val="0"/>
                <w:sz w:val="14"/>
              </w:rPr>
              <w:t>Day 7</w:t>
            </w:r>
          </w:p>
        </w:tc>
        <w:tc>
          <w:tcPr>
            <w:tcW w:type="dxa" w:w="2880"/>
            <w:vAlign w:val="top"/>
          </w:tcPr>
          <w:p>
            <w:r/>
            <w:r>
              <w:rPr>
                <w:b w:val="0"/>
                <w:sz w:val="14"/>
              </w:rPr>
              <w:t>Release candidate sign-off</w:t>
            </w:r>
          </w:p>
        </w:tc>
        <w:tc>
          <w:tcPr>
            <w:tcW w:type="dxa" w:w="2880"/>
            <w:vAlign w:val="top"/>
          </w:tcPr>
          <w:p>
            <w:r/>
            <w:r>
              <w:rPr>
                <w:b w:val="0"/>
                <w:sz w:val="14"/>
              </w:rPr>
              <w:t>Full smoke + evidence audit</w:t>
            </w:r>
          </w:p>
        </w:tc>
        <w:tc>
          <w:tcPr>
            <w:tcW w:type="dxa" w:w="3888"/>
            <w:vAlign w:val="top"/>
          </w:tcPr>
          <w:p>
            <w:r/>
            <w:r>
              <w:rPr>
                <w:b w:val="0"/>
                <w:sz w:val="14"/>
              </w:rPr>
              <w:t>QA lead signs only if evidence complete.</w:t>
            </w:r>
          </w:p>
        </w:tc>
      </w:tr>
    </w:tbl>
    <w:p/>
    <w:p>
      <w:pPr>
        <w:pStyle w:val="Heading1"/>
      </w:pPr>
      <w:r>
        <w:t>22. NLDR Mock Behaviour Specification</w:t>
      </w:r>
    </w:p>
    <w:p>
      <w:r>
        <w:t>The NLDR mock must be strict enough to expose bad PACS behaviour. It must not silently repair invalid payloads, missing sequences, or hash mismatches.</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1728"/>
            <w:vAlign w:val="top"/>
            <w:shd w:fill="1F4E79"/>
          </w:tcPr>
          <w:p>
            <w:r/>
            <w:r>
              <w:rPr>
                <w:b/>
                <w:color w:val="FFFFFF"/>
                <w:sz w:val="16"/>
              </w:rPr>
              <w:t>Mode</w:t>
            </w:r>
          </w:p>
        </w:tc>
        <w:tc>
          <w:tcPr>
            <w:tcW w:type="dxa" w:w="2592"/>
            <w:vAlign w:val="top"/>
            <w:shd w:fill="1F4E79"/>
          </w:tcPr>
          <w:p>
            <w:r/>
            <w:r>
              <w:rPr>
                <w:b/>
                <w:color w:val="FFFFFF"/>
                <w:sz w:val="16"/>
              </w:rPr>
              <w:t>Configuration</w:t>
            </w:r>
          </w:p>
        </w:tc>
        <w:tc>
          <w:tcPr>
            <w:tcW w:type="dxa" w:w="3600"/>
            <w:vAlign w:val="top"/>
            <w:shd w:fill="1F4E79"/>
          </w:tcPr>
          <w:p>
            <w:r/>
            <w:r>
              <w:rPr>
                <w:b/>
                <w:color w:val="FFFFFF"/>
                <w:sz w:val="16"/>
              </w:rPr>
              <w:t>Mock behaviour</w:t>
            </w:r>
          </w:p>
        </w:tc>
        <w:tc>
          <w:tcPr>
            <w:tcW w:type="dxa" w:w="2592"/>
            <w:vAlign w:val="top"/>
            <w:shd w:fill="1F4E79"/>
          </w:tcPr>
          <w:p>
            <w:r/>
            <w:r>
              <w:rPr>
                <w:b/>
                <w:color w:val="FFFFFF"/>
                <w:sz w:val="16"/>
              </w:rPr>
              <w:t>Used by tests</w:t>
            </w:r>
          </w:p>
        </w:tc>
      </w:tr>
      <w:tr>
        <w:tc>
          <w:tcPr>
            <w:tcW w:type="dxa" w:w="1728"/>
            <w:vAlign w:val="top"/>
          </w:tcPr>
          <w:p>
            <w:r/>
            <w:r>
              <w:rPr>
                <w:b w:val="0"/>
                <w:sz w:val="14"/>
              </w:rPr>
              <w:t>Healthy</w:t>
            </w:r>
          </w:p>
        </w:tc>
        <w:tc>
          <w:tcPr>
            <w:tcW w:type="dxa" w:w="2592"/>
            <w:vAlign w:val="top"/>
          </w:tcPr>
          <w:p>
            <w:r/>
            <w:r>
              <w:rPr>
                <w:b w:val="0"/>
                <w:sz w:val="14"/>
              </w:rPr>
              <w:t>{ mode: healthy }</w:t>
            </w:r>
          </w:p>
        </w:tc>
        <w:tc>
          <w:tcPr>
            <w:tcW w:type="dxa" w:w="3600"/>
            <w:vAlign w:val="top"/>
          </w:tcPr>
          <w:p>
            <w:r/>
            <w:r>
              <w:rPr>
                <w:b w:val="0"/>
                <w:sz w:val="14"/>
              </w:rPr>
              <w:t>Validate payload, save, ACK.</w:t>
            </w:r>
          </w:p>
        </w:tc>
        <w:tc>
          <w:tcPr>
            <w:tcW w:type="dxa" w:w="2592"/>
            <w:vAlign w:val="top"/>
          </w:tcPr>
          <w:p>
            <w:r/>
            <w:r>
              <w:rPr>
                <w:b w:val="0"/>
                <w:sz w:val="14"/>
              </w:rPr>
              <w:t>Positive sync.</w:t>
            </w:r>
          </w:p>
        </w:tc>
      </w:tr>
      <w:tr>
        <w:tc>
          <w:tcPr>
            <w:tcW w:type="dxa" w:w="1728"/>
            <w:vAlign w:val="top"/>
          </w:tcPr>
          <w:p>
            <w:r/>
            <w:r>
              <w:rPr>
                <w:b w:val="0"/>
                <w:sz w:val="14"/>
              </w:rPr>
              <w:t>HTTP 500</w:t>
            </w:r>
          </w:p>
        </w:tc>
        <w:tc>
          <w:tcPr>
            <w:tcW w:type="dxa" w:w="2592"/>
            <w:vAlign w:val="top"/>
          </w:tcPr>
          <w:p>
            <w:r/>
            <w:r>
              <w:rPr>
                <w:b w:val="0"/>
                <w:sz w:val="14"/>
              </w:rPr>
              <w:t>{ mode: http500, count: n }</w:t>
            </w:r>
          </w:p>
        </w:tc>
        <w:tc>
          <w:tcPr>
            <w:tcW w:type="dxa" w:w="3600"/>
            <w:vAlign w:val="top"/>
          </w:tcPr>
          <w:p>
            <w:r/>
            <w:r>
              <w:rPr>
                <w:b w:val="0"/>
                <w:sz w:val="14"/>
              </w:rPr>
              <w:t>Return 500 for n requests, then healthy.</w:t>
            </w:r>
          </w:p>
        </w:tc>
        <w:tc>
          <w:tcPr>
            <w:tcW w:type="dxa" w:w="2592"/>
            <w:vAlign w:val="top"/>
          </w:tcPr>
          <w:p>
            <w:r/>
            <w:r>
              <w:rPr>
                <w:b w:val="0"/>
                <w:sz w:val="14"/>
              </w:rPr>
              <w:t>Retry/backoff.</w:t>
            </w:r>
          </w:p>
        </w:tc>
      </w:tr>
      <w:tr>
        <w:tc>
          <w:tcPr>
            <w:tcW w:type="dxa" w:w="1728"/>
            <w:vAlign w:val="top"/>
          </w:tcPr>
          <w:p>
            <w:r/>
            <w:r>
              <w:rPr>
                <w:b w:val="0"/>
                <w:sz w:val="14"/>
              </w:rPr>
              <w:t>Timeout</w:t>
            </w:r>
          </w:p>
        </w:tc>
        <w:tc>
          <w:tcPr>
            <w:tcW w:type="dxa" w:w="2592"/>
            <w:vAlign w:val="top"/>
          </w:tcPr>
          <w:p>
            <w:r/>
            <w:r>
              <w:rPr>
                <w:b w:val="0"/>
                <w:sz w:val="14"/>
              </w:rPr>
              <w:t>{ mode: timeout, delayMs: x }</w:t>
            </w:r>
          </w:p>
        </w:tc>
        <w:tc>
          <w:tcPr>
            <w:tcW w:type="dxa" w:w="3600"/>
            <w:vAlign w:val="top"/>
          </w:tcPr>
          <w:p>
            <w:r/>
            <w:r>
              <w:rPr>
                <w:b w:val="0"/>
                <w:sz w:val="14"/>
              </w:rPr>
              <w:t>Accept or not depending test; delay beyond client timeout.</w:t>
            </w:r>
          </w:p>
        </w:tc>
        <w:tc>
          <w:tcPr>
            <w:tcW w:type="dxa" w:w="2592"/>
            <w:vAlign w:val="top"/>
          </w:tcPr>
          <w:p>
            <w:r/>
            <w:r>
              <w:rPr>
                <w:b w:val="0"/>
                <w:sz w:val="14"/>
              </w:rPr>
              <w:t>ACK lost/idempotency.</w:t>
            </w:r>
          </w:p>
        </w:tc>
      </w:tr>
      <w:tr>
        <w:tc>
          <w:tcPr>
            <w:tcW w:type="dxa" w:w="1728"/>
            <w:vAlign w:val="top"/>
          </w:tcPr>
          <w:p>
            <w:r/>
            <w:r>
              <w:rPr>
                <w:b w:val="0"/>
                <w:sz w:val="14"/>
              </w:rPr>
              <w:t>Drop ACK</w:t>
            </w:r>
          </w:p>
        </w:tc>
        <w:tc>
          <w:tcPr>
            <w:tcW w:type="dxa" w:w="2592"/>
            <w:vAlign w:val="top"/>
          </w:tcPr>
          <w:p>
            <w:r/>
            <w:r>
              <w:rPr>
                <w:b w:val="0"/>
                <w:sz w:val="14"/>
              </w:rPr>
              <w:t>{ mode: dropAck, count: n }</w:t>
            </w:r>
          </w:p>
        </w:tc>
        <w:tc>
          <w:tcPr>
            <w:tcW w:type="dxa" w:w="3600"/>
            <w:vAlign w:val="top"/>
          </w:tcPr>
          <w:p>
            <w:r/>
            <w:r>
              <w:rPr>
                <w:b w:val="0"/>
                <w:sz w:val="14"/>
              </w:rPr>
              <w:t>Apply event but do not send ACK.</w:t>
            </w:r>
          </w:p>
        </w:tc>
        <w:tc>
          <w:tcPr>
            <w:tcW w:type="dxa" w:w="2592"/>
            <w:vAlign w:val="top"/>
          </w:tcPr>
          <w:p>
            <w:r/>
            <w:r>
              <w:rPr>
                <w:b w:val="0"/>
                <w:sz w:val="14"/>
              </w:rPr>
              <w:t>Duplicate replay.</w:t>
            </w:r>
          </w:p>
        </w:tc>
      </w:tr>
      <w:tr>
        <w:tc>
          <w:tcPr>
            <w:tcW w:type="dxa" w:w="1728"/>
            <w:vAlign w:val="top"/>
          </w:tcPr>
          <w:p>
            <w:r/>
            <w:r>
              <w:rPr>
                <w:b w:val="0"/>
                <w:sz w:val="14"/>
              </w:rPr>
              <w:t>429</w:t>
            </w:r>
          </w:p>
        </w:tc>
        <w:tc>
          <w:tcPr>
            <w:tcW w:type="dxa" w:w="2592"/>
            <w:vAlign w:val="top"/>
          </w:tcPr>
          <w:p>
            <w:r/>
            <w:r>
              <w:rPr>
                <w:b w:val="0"/>
                <w:sz w:val="14"/>
              </w:rPr>
              <w:t>{ mode: rateLimit, retryAfterSec: n }</w:t>
            </w:r>
          </w:p>
        </w:tc>
        <w:tc>
          <w:tcPr>
            <w:tcW w:type="dxa" w:w="3600"/>
            <w:vAlign w:val="top"/>
          </w:tcPr>
          <w:p>
            <w:r/>
            <w:r>
              <w:rPr>
                <w:b w:val="0"/>
                <w:sz w:val="14"/>
              </w:rPr>
              <w:t>Return 429 and retry-after.</w:t>
            </w:r>
          </w:p>
        </w:tc>
        <w:tc>
          <w:tcPr>
            <w:tcW w:type="dxa" w:w="2592"/>
            <w:vAlign w:val="top"/>
          </w:tcPr>
          <w:p>
            <w:r/>
            <w:r>
              <w:rPr>
                <w:b w:val="0"/>
                <w:sz w:val="14"/>
              </w:rPr>
              <w:t>Backoff compliance.</w:t>
            </w:r>
          </w:p>
        </w:tc>
      </w:tr>
      <w:tr>
        <w:tc>
          <w:tcPr>
            <w:tcW w:type="dxa" w:w="1728"/>
            <w:vAlign w:val="top"/>
          </w:tcPr>
          <w:p>
            <w:r/>
            <w:r>
              <w:rPr>
                <w:b w:val="0"/>
                <w:sz w:val="14"/>
              </w:rPr>
              <w:t>Bad ACK</w:t>
            </w:r>
          </w:p>
        </w:tc>
        <w:tc>
          <w:tcPr>
            <w:tcW w:type="dxa" w:w="2592"/>
            <w:vAlign w:val="top"/>
          </w:tcPr>
          <w:p>
            <w:r/>
            <w:r>
              <w:rPr>
                <w:b w:val="0"/>
                <w:sz w:val="14"/>
              </w:rPr>
              <w:t>{ mode: badAck }</w:t>
            </w:r>
          </w:p>
        </w:tc>
        <w:tc>
          <w:tcPr>
            <w:tcW w:type="dxa" w:w="3600"/>
            <w:vAlign w:val="top"/>
          </w:tcPr>
          <w:p>
            <w:r/>
            <w:r>
              <w:rPr>
                <w:b w:val="0"/>
                <w:sz w:val="14"/>
              </w:rPr>
              <w:t>Return ACK for wrong event_id or sequence.</w:t>
            </w:r>
          </w:p>
        </w:tc>
        <w:tc>
          <w:tcPr>
            <w:tcW w:type="dxa" w:w="2592"/>
            <w:vAlign w:val="top"/>
          </w:tcPr>
          <w:p>
            <w:r/>
            <w:r>
              <w:rPr>
                <w:b w:val="0"/>
                <w:sz w:val="14"/>
              </w:rPr>
              <w:t>ACK validation.</w:t>
            </w:r>
          </w:p>
        </w:tc>
      </w:tr>
      <w:tr>
        <w:tc>
          <w:tcPr>
            <w:tcW w:type="dxa" w:w="1728"/>
            <w:vAlign w:val="top"/>
          </w:tcPr>
          <w:p>
            <w:r/>
            <w:r>
              <w:rPr>
                <w:b w:val="0"/>
                <w:sz w:val="14"/>
              </w:rPr>
              <w:t>Hash strict</w:t>
            </w:r>
          </w:p>
        </w:tc>
        <w:tc>
          <w:tcPr>
            <w:tcW w:type="dxa" w:w="2592"/>
            <w:vAlign w:val="top"/>
          </w:tcPr>
          <w:p>
            <w:r/>
            <w:r>
              <w:rPr>
                <w:b w:val="0"/>
                <w:sz w:val="14"/>
              </w:rPr>
              <w:t>{ mode: hashStrict }</w:t>
            </w:r>
          </w:p>
        </w:tc>
        <w:tc>
          <w:tcPr>
            <w:tcW w:type="dxa" w:w="3600"/>
            <w:vAlign w:val="top"/>
          </w:tcPr>
          <w:p>
            <w:r/>
            <w:r>
              <w:rPr>
                <w:b w:val="0"/>
                <w:sz w:val="14"/>
              </w:rPr>
              <w:t>Reject if canonical hash mismatch.</w:t>
            </w:r>
          </w:p>
        </w:tc>
        <w:tc>
          <w:tcPr>
            <w:tcW w:type="dxa" w:w="2592"/>
            <w:vAlign w:val="top"/>
          </w:tcPr>
          <w:p>
            <w:r/>
            <w:r>
              <w:rPr>
                <w:b w:val="0"/>
                <w:sz w:val="14"/>
              </w:rPr>
              <w:t>Tamper tests.</w:t>
            </w:r>
          </w:p>
        </w:tc>
      </w:tr>
      <w:tr>
        <w:tc>
          <w:tcPr>
            <w:tcW w:type="dxa" w:w="1728"/>
            <w:vAlign w:val="top"/>
          </w:tcPr>
          <w:p>
            <w:r/>
            <w:r>
              <w:rPr>
                <w:b w:val="0"/>
                <w:sz w:val="14"/>
              </w:rPr>
              <w:t>Out of order strict</w:t>
            </w:r>
          </w:p>
        </w:tc>
        <w:tc>
          <w:tcPr>
            <w:tcW w:type="dxa" w:w="2592"/>
            <w:vAlign w:val="top"/>
          </w:tcPr>
          <w:p>
            <w:r/>
            <w:r>
              <w:rPr>
                <w:b w:val="0"/>
                <w:sz w:val="14"/>
              </w:rPr>
              <w:t>{ mode: sequenceStrict }</w:t>
            </w:r>
          </w:p>
        </w:tc>
        <w:tc>
          <w:tcPr>
            <w:tcW w:type="dxa" w:w="3600"/>
            <w:vAlign w:val="top"/>
          </w:tcPr>
          <w:p>
            <w:r/>
            <w:r>
              <w:rPr>
                <w:b w:val="0"/>
                <w:sz w:val="14"/>
              </w:rPr>
              <w:t>Reject/quarantine sequence gaps.</w:t>
            </w:r>
          </w:p>
        </w:tc>
        <w:tc>
          <w:tcPr>
            <w:tcW w:type="dxa" w:w="2592"/>
            <w:vAlign w:val="top"/>
          </w:tcPr>
          <w:p>
            <w:r/>
            <w:r>
              <w:rPr>
                <w:b w:val="0"/>
                <w:sz w:val="14"/>
              </w:rPr>
              <w:t>Sequence tests.</w:t>
            </w:r>
          </w:p>
        </w:tc>
      </w:tr>
    </w:tbl>
    <w:p/>
    <w:p>
      <w:pPr>
        <w:pStyle w:val="Heading1"/>
      </w:pPr>
      <w:r>
        <w:t>23. Automation Backlog and Ownership Matrix</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3312"/>
            <w:vAlign w:val="top"/>
            <w:shd w:fill="1F4E79"/>
          </w:tcPr>
          <w:p>
            <w:r/>
            <w:r>
              <w:rPr>
                <w:b/>
                <w:color w:val="FFFFFF"/>
                <w:sz w:val="16"/>
              </w:rPr>
              <w:t>Automation item</w:t>
            </w:r>
          </w:p>
        </w:tc>
        <w:tc>
          <w:tcPr>
            <w:tcW w:type="dxa" w:w="2160"/>
            <w:vAlign w:val="top"/>
            <w:shd w:fill="1F4E79"/>
          </w:tcPr>
          <w:p>
            <w:r/>
            <w:r>
              <w:rPr>
                <w:b/>
                <w:color w:val="FFFFFF"/>
                <w:sz w:val="16"/>
              </w:rPr>
              <w:t>Owner</w:t>
            </w:r>
          </w:p>
        </w:tc>
        <w:tc>
          <w:tcPr>
            <w:tcW w:type="dxa" w:w="1152"/>
            <w:vAlign w:val="top"/>
            <w:shd w:fill="1F4E79"/>
          </w:tcPr>
          <w:p>
            <w:r/>
            <w:r>
              <w:rPr>
                <w:b/>
                <w:color w:val="FFFFFF"/>
                <w:sz w:val="16"/>
              </w:rPr>
              <w:t>Priority</w:t>
            </w:r>
          </w:p>
        </w:tc>
        <w:tc>
          <w:tcPr>
            <w:tcW w:type="dxa" w:w="3744"/>
            <w:vAlign w:val="top"/>
            <w:shd w:fill="1F4E79"/>
          </w:tcPr>
          <w:p>
            <w:r/>
            <w:r>
              <w:rPr>
                <w:b/>
                <w:color w:val="FFFFFF"/>
                <w:sz w:val="16"/>
              </w:rPr>
              <w:t>Maps to tests</w:t>
            </w:r>
          </w:p>
        </w:tc>
      </w:tr>
      <w:tr>
        <w:tc>
          <w:tcPr>
            <w:tcW w:type="dxa" w:w="3312"/>
            <w:vAlign w:val="top"/>
          </w:tcPr>
          <w:p>
            <w:r/>
            <w:r>
              <w:rPr>
                <w:b w:val="0"/>
                <w:sz w:val="14"/>
              </w:rPr>
              <w:t>API happy path with SQL asserts</w:t>
            </w:r>
          </w:p>
        </w:tc>
        <w:tc>
          <w:tcPr>
            <w:tcW w:type="dxa" w:w="2160"/>
            <w:vAlign w:val="top"/>
          </w:tcPr>
          <w:p>
            <w:r/>
            <w:r>
              <w:rPr>
                <w:b w:val="0"/>
                <w:sz w:val="14"/>
              </w:rPr>
              <w:t>Automation QA + Dev</w:t>
            </w:r>
          </w:p>
        </w:tc>
        <w:tc>
          <w:tcPr>
            <w:tcW w:type="dxa" w:w="1152"/>
            <w:vAlign w:val="top"/>
          </w:tcPr>
          <w:p>
            <w:r/>
            <w:r>
              <w:rPr>
                <w:b w:val="0"/>
                <w:sz w:val="14"/>
              </w:rPr>
              <w:t>P0</w:t>
            </w:r>
          </w:p>
        </w:tc>
        <w:tc>
          <w:tcPr>
            <w:tcW w:type="dxa" w:w="3744"/>
            <w:vAlign w:val="top"/>
          </w:tcPr>
          <w:p>
            <w:r/>
            <w:r>
              <w:rPr>
                <w:b w:val="0"/>
                <w:sz w:val="14"/>
              </w:rPr>
              <w:t>SYNC-POS-001 to 004</w:t>
            </w:r>
          </w:p>
        </w:tc>
      </w:tr>
      <w:tr>
        <w:tc>
          <w:tcPr>
            <w:tcW w:type="dxa" w:w="3312"/>
            <w:vAlign w:val="top"/>
          </w:tcPr>
          <w:p>
            <w:r/>
            <w:r>
              <w:rPr>
                <w:b w:val="0"/>
                <w:sz w:val="14"/>
              </w:rPr>
              <w:t>NLDR fault-mode controller</w:t>
            </w:r>
          </w:p>
        </w:tc>
        <w:tc>
          <w:tcPr>
            <w:tcW w:type="dxa" w:w="2160"/>
            <w:vAlign w:val="top"/>
          </w:tcPr>
          <w:p>
            <w:r/>
            <w:r>
              <w:rPr>
                <w:b w:val="0"/>
                <w:sz w:val="14"/>
              </w:rPr>
              <w:t>Dev</w:t>
            </w:r>
          </w:p>
        </w:tc>
        <w:tc>
          <w:tcPr>
            <w:tcW w:type="dxa" w:w="1152"/>
            <w:vAlign w:val="top"/>
          </w:tcPr>
          <w:p>
            <w:r/>
            <w:r>
              <w:rPr>
                <w:b w:val="0"/>
                <w:sz w:val="14"/>
              </w:rPr>
              <w:t>P0</w:t>
            </w:r>
          </w:p>
        </w:tc>
        <w:tc>
          <w:tcPr>
            <w:tcW w:type="dxa" w:w="3744"/>
            <w:vAlign w:val="top"/>
          </w:tcPr>
          <w:p>
            <w:r/>
            <w:r>
              <w:rPr>
                <w:b w:val="0"/>
                <w:sz w:val="14"/>
              </w:rPr>
              <w:t>FAIL-001 to 005</w:t>
            </w:r>
          </w:p>
        </w:tc>
      </w:tr>
      <w:tr>
        <w:tc>
          <w:tcPr>
            <w:tcW w:type="dxa" w:w="3312"/>
            <w:vAlign w:val="top"/>
          </w:tcPr>
          <w:p>
            <w:r/>
            <w:r>
              <w:rPr>
                <w:b w:val="0"/>
                <w:sz w:val="14"/>
              </w:rPr>
              <w:t>Kafka/Redis/MySQL container fault library</w:t>
            </w:r>
          </w:p>
        </w:tc>
        <w:tc>
          <w:tcPr>
            <w:tcW w:type="dxa" w:w="2160"/>
            <w:vAlign w:val="top"/>
          </w:tcPr>
          <w:p>
            <w:r/>
            <w:r>
              <w:rPr>
                <w:b w:val="0"/>
                <w:sz w:val="14"/>
              </w:rPr>
              <w:t>DevOps QA</w:t>
            </w:r>
          </w:p>
        </w:tc>
        <w:tc>
          <w:tcPr>
            <w:tcW w:type="dxa" w:w="1152"/>
            <w:vAlign w:val="top"/>
          </w:tcPr>
          <w:p>
            <w:r/>
            <w:r>
              <w:rPr>
                <w:b w:val="0"/>
                <w:sz w:val="14"/>
              </w:rPr>
              <w:t>P0</w:t>
            </w:r>
          </w:p>
        </w:tc>
        <w:tc>
          <w:tcPr>
            <w:tcW w:type="dxa" w:w="3744"/>
            <w:vAlign w:val="top"/>
          </w:tcPr>
          <w:p>
            <w:r/>
            <w:r>
              <w:rPr>
                <w:b w:val="0"/>
                <w:sz w:val="14"/>
              </w:rPr>
              <w:t>FAIL-006 to 008</w:t>
            </w:r>
          </w:p>
        </w:tc>
      </w:tr>
      <w:tr>
        <w:tc>
          <w:tcPr>
            <w:tcW w:type="dxa" w:w="3312"/>
            <w:vAlign w:val="top"/>
          </w:tcPr>
          <w:p>
            <w:r/>
            <w:r>
              <w:rPr>
                <w:b w:val="0"/>
                <w:sz w:val="14"/>
              </w:rPr>
              <w:t>Replay/tamper event generator</w:t>
            </w:r>
          </w:p>
        </w:tc>
        <w:tc>
          <w:tcPr>
            <w:tcW w:type="dxa" w:w="2160"/>
            <w:vAlign w:val="top"/>
          </w:tcPr>
          <w:p>
            <w:r/>
            <w:r>
              <w:rPr>
                <w:b w:val="0"/>
                <w:sz w:val="14"/>
              </w:rPr>
              <w:t>Security QA</w:t>
            </w:r>
          </w:p>
        </w:tc>
        <w:tc>
          <w:tcPr>
            <w:tcW w:type="dxa" w:w="1152"/>
            <w:vAlign w:val="top"/>
          </w:tcPr>
          <w:p>
            <w:r/>
            <w:r>
              <w:rPr>
                <w:b w:val="0"/>
                <w:sz w:val="14"/>
              </w:rPr>
              <w:t>P0</w:t>
            </w:r>
          </w:p>
        </w:tc>
        <w:tc>
          <w:tcPr>
            <w:tcW w:type="dxa" w:w="3744"/>
            <w:vAlign w:val="top"/>
          </w:tcPr>
          <w:p>
            <w:r/>
            <w:r>
              <w:rPr>
                <w:b w:val="0"/>
                <w:sz w:val="14"/>
              </w:rPr>
              <w:t>SEQ-004 to 006, SEC-001</w:t>
            </w:r>
          </w:p>
        </w:tc>
      </w:tr>
      <w:tr>
        <w:tc>
          <w:tcPr>
            <w:tcW w:type="dxa" w:w="3312"/>
            <w:vAlign w:val="top"/>
          </w:tcPr>
          <w:p>
            <w:r/>
            <w:r>
              <w:rPr>
                <w:b w:val="0"/>
                <w:sz w:val="14"/>
              </w:rPr>
              <w:t>Hyper-V power cut orchestration</w:t>
            </w:r>
          </w:p>
        </w:tc>
        <w:tc>
          <w:tcPr>
            <w:tcW w:type="dxa" w:w="2160"/>
            <w:vAlign w:val="top"/>
          </w:tcPr>
          <w:p>
            <w:r/>
            <w:r>
              <w:rPr>
                <w:b w:val="0"/>
                <w:sz w:val="14"/>
              </w:rPr>
              <w:t>DevOps QA</w:t>
            </w:r>
          </w:p>
        </w:tc>
        <w:tc>
          <w:tcPr>
            <w:tcW w:type="dxa" w:w="1152"/>
            <w:vAlign w:val="top"/>
          </w:tcPr>
          <w:p>
            <w:r/>
            <w:r>
              <w:rPr>
                <w:b w:val="0"/>
                <w:sz w:val="14"/>
              </w:rPr>
              <w:t>P1</w:t>
            </w:r>
          </w:p>
        </w:tc>
        <w:tc>
          <w:tcPr>
            <w:tcW w:type="dxa" w:w="3744"/>
            <w:vAlign w:val="top"/>
          </w:tcPr>
          <w:p>
            <w:r/>
            <w:r>
              <w:rPr>
                <w:b w:val="0"/>
                <w:sz w:val="14"/>
              </w:rPr>
              <w:t>PWR-001 to 008</w:t>
            </w:r>
          </w:p>
        </w:tc>
      </w:tr>
      <w:tr>
        <w:tc>
          <w:tcPr>
            <w:tcW w:type="dxa" w:w="3312"/>
            <w:vAlign w:val="top"/>
          </w:tcPr>
          <w:p>
            <w:r/>
            <w:r>
              <w:rPr>
                <w:b w:val="0"/>
                <w:sz w:val="14"/>
              </w:rPr>
              <w:t>30-day offline data generator</w:t>
            </w:r>
          </w:p>
        </w:tc>
        <w:tc>
          <w:tcPr>
            <w:tcW w:type="dxa" w:w="2160"/>
            <w:vAlign w:val="top"/>
          </w:tcPr>
          <w:p>
            <w:r/>
            <w:r>
              <w:rPr>
                <w:b w:val="0"/>
                <w:sz w:val="14"/>
              </w:rPr>
              <w:t>Automation QA</w:t>
            </w:r>
          </w:p>
        </w:tc>
        <w:tc>
          <w:tcPr>
            <w:tcW w:type="dxa" w:w="1152"/>
            <w:vAlign w:val="top"/>
          </w:tcPr>
          <w:p>
            <w:r/>
            <w:r>
              <w:rPr>
                <w:b w:val="0"/>
                <w:sz w:val="14"/>
              </w:rPr>
              <w:t>P1</w:t>
            </w:r>
          </w:p>
        </w:tc>
        <w:tc>
          <w:tcPr>
            <w:tcW w:type="dxa" w:w="3744"/>
            <w:vAlign w:val="top"/>
          </w:tcPr>
          <w:p>
            <w:r/>
            <w:r>
              <w:rPr>
                <w:b w:val="0"/>
                <w:sz w:val="14"/>
              </w:rPr>
              <w:t>SEQ-011, PERF-002</w:t>
            </w:r>
          </w:p>
        </w:tc>
      </w:tr>
      <w:tr>
        <w:tc>
          <w:tcPr>
            <w:tcW w:type="dxa" w:w="3312"/>
            <w:vAlign w:val="top"/>
          </w:tcPr>
          <w:p>
            <w:r/>
            <w:r>
              <w:rPr>
                <w:b w:val="0"/>
                <w:sz w:val="14"/>
              </w:rPr>
              <w:t>Support bundle redaction scanner</w:t>
            </w:r>
          </w:p>
        </w:tc>
        <w:tc>
          <w:tcPr>
            <w:tcW w:type="dxa" w:w="2160"/>
            <w:vAlign w:val="top"/>
          </w:tcPr>
          <w:p>
            <w:r/>
            <w:r>
              <w:rPr>
                <w:b w:val="0"/>
                <w:sz w:val="14"/>
              </w:rPr>
              <w:t>Security QA</w:t>
            </w:r>
          </w:p>
        </w:tc>
        <w:tc>
          <w:tcPr>
            <w:tcW w:type="dxa" w:w="1152"/>
            <w:vAlign w:val="top"/>
          </w:tcPr>
          <w:p>
            <w:r/>
            <w:r>
              <w:rPr>
                <w:b w:val="0"/>
                <w:sz w:val="14"/>
              </w:rPr>
              <w:t>P1</w:t>
            </w:r>
          </w:p>
        </w:tc>
        <w:tc>
          <w:tcPr>
            <w:tcW w:type="dxa" w:w="3744"/>
            <w:vAlign w:val="top"/>
          </w:tcPr>
          <w:p>
            <w:r/>
            <w:r>
              <w:rPr>
                <w:b w:val="0"/>
                <w:sz w:val="14"/>
              </w:rPr>
              <w:t>SEC-004, UI-005</w:t>
            </w:r>
          </w:p>
        </w:tc>
      </w:tr>
      <w:tr>
        <w:tc>
          <w:tcPr>
            <w:tcW w:type="dxa" w:w="3312"/>
            <w:vAlign w:val="top"/>
          </w:tcPr>
          <w:p>
            <w:r/>
            <w:r>
              <w:rPr>
                <w:b w:val="0"/>
                <w:sz w:val="14"/>
              </w:rPr>
              <w:t>Playwright UI flows</w:t>
            </w:r>
          </w:p>
        </w:tc>
        <w:tc>
          <w:tcPr>
            <w:tcW w:type="dxa" w:w="2160"/>
            <w:vAlign w:val="top"/>
          </w:tcPr>
          <w:p>
            <w:r/>
            <w:r>
              <w:rPr>
                <w:b w:val="0"/>
                <w:sz w:val="14"/>
              </w:rPr>
              <w:t>Manual/Automation QA</w:t>
            </w:r>
          </w:p>
        </w:tc>
        <w:tc>
          <w:tcPr>
            <w:tcW w:type="dxa" w:w="1152"/>
            <w:vAlign w:val="top"/>
          </w:tcPr>
          <w:p>
            <w:r/>
            <w:r>
              <w:rPr>
                <w:b w:val="0"/>
                <w:sz w:val="14"/>
              </w:rPr>
              <w:t>P2</w:t>
            </w:r>
          </w:p>
        </w:tc>
        <w:tc>
          <w:tcPr>
            <w:tcW w:type="dxa" w:w="3744"/>
            <w:vAlign w:val="top"/>
          </w:tcPr>
          <w:p>
            <w:r/>
            <w:r>
              <w:rPr>
                <w:b w:val="0"/>
                <w:sz w:val="14"/>
              </w:rPr>
              <w:t>UI-001 to 006</w:t>
            </w:r>
          </w:p>
        </w:tc>
      </w:tr>
    </w:tbl>
    <w:p/>
    <w:p>
      <w:pPr>
        <w:pStyle w:val="Heading1"/>
      </w:pPr>
      <w:r>
        <w:t>24. Evidence Folder Structure</w:t>
      </w:r>
    </w:p>
    <w:p>
      <w:pPr>
        <w:pStyle w:val="CodeBlock"/>
      </w:pPr>
      <w:r>
        <w:rPr>
          <w:rFonts w:ascii="Consolas" w:hAnsi="Consolas"/>
          <w:sz w:val="16"/>
        </w:rPr>
        <w:t>Evidence/</w:t>
      </w:r>
    </w:p>
    <w:p>
      <w:pPr>
        <w:pStyle w:val="CodeBlock"/>
      </w:pPr>
      <w:r>
        <w:rPr>
          <w:rFonts w:ascii="Consolas" w:hAnsi="Consolas"/>
          <w:sz w:val="16"/>
        </w:rPr>
        <w:t xml:space="preserve">  RUN-2026-05-14-001/</w:t>
      </w:r>
    </w:p>
    <w:p>
      <w:pPr>
        <w:pStyle w:val="CodeBlock"/>
      </w:pPr>
      <w:r>
        <w:rPr>
          <w:rFonts w:ascii="Consolas" w:hAnsi="Consolas"/>
          <w:sz w:val="16"/>
        </w:rPr>
        <w:t xml:space="preserve">    run-sheet.xlsx or run-sheet.md</w:t>
      </w:r>
    </w:p>
    <w:p>
      <w:pPr>
        <w:pStyle w:val="CodeBlock"/>
      </w:pPr>
      <w:r>
        <w:rPr>
          <w:rFonts w:ascii="Consolas" w:hAnsi="Consolas"/>
          <w:sz w:val="16"/>
        </w:rPr>
        <w:t xml:space="preserve">    environment/</w:t>
      </w:r>
    </w:p>
    <w:p>
      <w:pPr>
        <w:pStyle w:val="CodeBlock"/>
      </w:pPr>
      <w:r>
        <w:rPr>
          <w:rFonts w:ascii="Consolas" w:hAnsi="Consolas"/>
          <w:sz w:val="16"/>
        </w:rPr>
        <w:t xml:space="preserve">      docker-ps.txt</w:t>
      </w:r>
    </w:p>
    <w:p>
      <w:pPr>
        <w:pStyle w:val="CodeBlock"/>
      </w:pPr>
      <w:r>
        <w:rPr>
          <w:rFonts w:ascii="Consolas" w:hAnsi="Consolas"/>
          <w:sz w:val="16"/>
        </w:rPr>
        <w:t xml:space="preserve">      versions.json</w:t>
      </w:r>
    </w:p>
    <w:p>
      <w:pPr>
        <w:pStyle w:val="CodeBlock"/>
      </w:pPr>
      <w:r>
        <w:rPr>
          <w:rFonts w:ascii="Consolas" w:hAnsi="Consolas"/>
          <w:sz w:val="16"/>
        </w:rPr>
        <w:t xml:space="preserve">      health-before.json</w:t>
      </w:r>
    </w:p>
    <w:p>
      <w:pPr>
        <w:pStyle w:val="CodeBlock"/>
      </w:pPr>
      <w:r>
        <w:rPr>
          <w:rFonts w:ascii="Consolas" w:hAnsi="Consolas"/>
          <w:sz w:val="16"/>
        </w:rPr>
        <w:t xml:space="preserve">      health-after.json</w:t>
      </w:r>
    </w:p>
    <w:p>
      <w:pPr>
        <w:pStyle w:val="CodeBlock"/>
      </w:pPr>
      <w:r>
        <w:rPr>
          <w:rFonts w:ascii="Consolas" w:hAnsi="Consolas"/>
          <w:sz w:val="16"/>
        </w:rPr>
        <w:t xml:space="preserve">    screenshots/</w:t>
      </w:r>
    </w:p>
    <w:p>
      <w:pPr>
        <w:pStyle w:val="CodeBlock"/>
      </w:pPr>
      <w:r>
        <w:rPr>
          <w:rFonts w:ascii="Consolas" w:hAnsi="Consolas"/>
          <w:sz w:val="16"/>
        </w:rPr>
        <w:t xml:space="preserve">      pacs-ui-before.png</w:t>
      </w:r>
    </w:p>
    <w:p>
      <w:pPr>
        <w:pStyle w:val="CodeBlock"/>
      </w:pPr>
      <w:r>
        <w:rPr>
          <w:rFonts w:ascii="Consolas" w:hAnsi="Consolas"/>
          <w:sz w:val="16"/>
        </w:rPr>
        <w:t xml:space="preserve">      pacs-ui-after.png</w:t>
      </w:r>
    </w:p>
    <w:p>
      <w:pPr>
        <w:pStyle w:val="CodeBlock"/>
      </w:pPr>
      <w:r>
        <w:rPr>
          <w:rFonts w:ascii="Consolas" w:hAnsi="Consolas"/>
          <w:sz w:val="16"/>
        </w:rPr>
        <w:t xml:space="preserve">      nldr-dashboard.png</w:t>
      </w:r>
    </w:p>
    <w:p>
      <w:pPr>
        <w:pStyle w:val="CodeBlock"/>
      </w:pPr>
      <w:r>
        <w:rPr>
          <w:rFonts w:ascii="Consolas" w:hAnsi="Consolas"/>
          <w:sz w:val="16"/>
        </w:rPr>
        <w:t xml:space="preserve">    sql/</w:t>
      </w:r>
    </w:p>
    <w:p>
      <w:pPr>
        <w:pStyle w:val="CodeBlock"/>
      </w:pPr>
      <w:r>
        <w:rPr>
          <w:rFonts w:ascii="Consolas" w:hAnsi="Consolas"/>
          <w:sz w:val="16"/>
        </w:rPr>
        <w:t xml:space="preserve">      pacs-outbox-before.csv</w:t>
      </w:r>
    </w:p>
    <w:p>
      <w:pPr>
        <w:pStyle w:val="CodeBlock"/>
      </w:pPr>
      <w:r>
        <w:rPr>
          <w:rFonts w:ascii="Consolas" w:hAnsi="Consolas"/>
          <w:sz w:val="16"/>
        </w:rPr>
        <w:t xml:space="preserve">      pacs-outbox-after.csv</w:t>
      </w:r>
    </w:p>
    <w:p>
      <w:pPr>
        <w:pStyle w:val="CodeBlock"/>
      </w:pPr>
      <w:r>
        <w:rPr>
          <w:rFonts w:ascii="Consolas" w:hAnsi="Consolas"/>
          <w:sz w:val="16"/>
        </w:rPr>
        <w:t xml:space="preserve">      nldr-received-events.csv</w:t>
      </w:r>
    </w:p>
    <w:p>
      <w:pPr>
        <w:pStyle w:val="CodeBlock"/>
      </w:pPr>
      <w:r>
        <w:rPr>
          <w:rFonts w:ascii="Consolas" w:hAnsi="Consolas"/>
          <w:sz w:val="16"/>
        </w:rPr>
        <w:t xml:space="preserve">      checkpoint.csv</w:t>
      </w:r>
    </w:p>
    <w:p>
      <w:pPr>
        <w:pStyle w:val="CodeBlock"/>
      </w:pPr>
      <w:r>
        <w:rPr>
          <w:rFonts w:ascii="Consolas" w:hAnsi="Consolas"/>
          <w:sz w:val="16"/>
        </w:rPr>
        <w:t xml:space="preserve">    kafka/</w:t>
      </w:r>
    </w:p>
    <w:p>
      <w:pPr>
        <w:pStyle w:val="CodeBlock"/>
      </w:pPr>
      <w:r>
        <w:rPr>
          <w:rFonts w:ascii="Consolas" w:hAnsi="Consolas"/>
          <w:sz w:val="16"/>
        </w:rPr>
        <w:t xml:space="preserve">      topics.txt</w:t>
      </w:r>
    </w:p>
    <w:p>
      <w:pPr>
        <w:pStyle w:val="CodeBlock"/>
      </w:pPr>
      <w:r>
        <w:rPr>
          <w:rFonts w:ascii="Consolas" w:hAnsi="Consolas"/>
          <w:sz w:val="16"/>
        </w:rPr>
        <w:t xml:space="preserve">      consumer-lag-before.txt</w:t>
      </w:r>
    </w:p>
    <w:p>
      <w:pPr>
        <w:pStyle w:val="CodeBlock"/>
      </w:pPr>
      <w:r>
        <w:rPr>
          <w:rFonts w:ascii="Consolas" w:hAnsi="Consolas"/>
          <w:sz w:val="16"/>
        </w:rPr>
        <w:t xml:space="preserve">      consumer-lag-after.txt</w:t>
      </w:r>
    </w:p>
    <w:p>
      <w:pPr>
        <w:pStyle w:val="CodeBlock"/>
      </w:pPr>
      <w:r>
        <w:rPr>
          <w:rFonts w:ascii="Consolas" w:hAnsi="Consolas"/>
          <w:sz w:val="16"/>
        </w:rPr>
        <w:t xml:space="preserve">      captured-events.jsonl</w:t>
      </w:r>
    </w:p>
    <w:p>
      <w:pPr>
        <w:pStyle w:val="CodeBlock"/>
      </w:pPr>
      <w:r>
        <w:rPr>
          <w:rFonts w:ascii="Consolas" w:hAnsi="Consolas"/>
          <w:sz w:val="16"/>
        </w:rPr>
        <w:t xml:space="preserve">    redis/</w:t>
      </w:r>
    </w:p>
    <w:p>
      <w:pPr>
        <w:pStyle w:val="CodeBlock"/>
      </w:pPr>
      <w:r>
        <w:rPr>
          <w:rFonts w:ascii="Consolas" w:hAnsi="Consolas"/>
          <w:sz w:val="16"/>
        </w:rPr>
        <w:t xml:space="preserve">      keys-before.txt</w:t>
      </w:r>
    </w:p>
    <w:p>
      <w:pPr>
        <w:pStyle w:val="CodeBlock"/>
      </w:pPr>
      <w:r>
        <w:rPr>
          <w:rFonts w:ascii="Consolas" w:hAnsi="Consolas"/>
          <w:sz w:val="16"/>
        </w:rPr>
        <w:t xml:space="preserve">      keys-after.txt</w:t>
      </w:r>
    </w:p>
    <w:p>
      <w:pPr>
        <w:pStyle w:val="CodeBlock"/>
      </w:pPr>
      <w:r>
        <w:rPr>
          <w:rFonts w:ascii="Consolas" w:hAnsi="Consolas"/>
          <w:sz w:val="16"/>
        </w:rPr>
        <w:t xml:space="preserve">    logs/</w:t>
      </w:r>
    </w:p>
    <w:p>
      <w:pPr>
        <w:pStyle w:val="CodeBlock"/>
      </w:pPr>
      <w:r>
        <w:rPr>
          <w:rFonts w:ascii="Consolas" w:hAnsi="Consolas"/>
          <w:sz w:val="16"/>
        </w:rPr>
        <w:t xml:space="preserve">      correlation-01J....log</w:t>
      </w:r>
    </w:p>
    <w:p>
      <w:pPr>
        <w:pStyle w:val="CodeBlock"/>
      </w:pPr>
      <w:r>
        <w:rPr>
          <w:rFonts w:ascii="Consolas" w:hAnsi="Consolas"/>
          <w:sz w:val="16"/>
        </w:rPr>
        <w:t xml:space="preserve">      pacs-api.log</w:t>
      </w:r>
    </w:p>
    <w:p>
      <w:pPr>
        <w:pStyle w:val="CodeBlock"/>
      </w:pPr>
      <w:r>
        <w:rPr>
          <w:rFonts w:ascii="Consolas" w:hAnsi="Consolas"/>
          <w:sz w:val="16"/>
        </w:rPr>
        <w:t xml:space="preserve">      pacs-sync.log</w:t>
      </w:r>
    </w:p>
    <w:p>
      <w:pPr>
        <w:pStyle w:val="CodeBlock"/>
      </w:pPr>
      <w:r>
        <w:rPr>
          <w:rFonts w:ascii="Consolas" w:hAnsi="Consolas"/>
          <w:sz w:val="16"/>
        </w:rPr>
        <w:t xml:space="preserve">      nldr-api.log</w:t>
      </w:r>
    </w:p>
    <w:p>
      <w:pPr>
        <w:pStyle w:val="CodeBlock"/>
      </w:pPr>
      <w:r>
        <w:rPr>
          <w:rFonts w:ascii="Consolas" w:hAnsi="Consolas"/>
          <w:sz w:val="16"/>
        </w:rPr>
        <w:t xml:space="preserve">    reconciliation/</w:t>
      </w:r>
    </w:p>
    <w:p>
      <w:pPr>
        <w:pStyle w:val="CodeBlock"/>
      </w:pPr>
      <w:r>
        <w:rPr>
          <w:rFonts w:ascii="Consolas" w:hAnsi="Consolas"/>
          <w:sz w:val="16"/>
        </w:rPr>
        <w:t xml:space="preserve">      reconciliation-report.json</w:t>
      </w:r>
    </w:p>
    <w:p>
      <w:pPr>
        <w:pStyle w:val="CodeBlock"/>
      </w:pPr>
      <w:r>
        <w:rPr>
          <w:rFonts w:ascii="Consolas" w:hAnsi="Consolas"/>
          <w:sz w:val="16"/>
        </w:rPr>
        <w:t xml:space="preserve">    support-bundle/</w:t>
      </w:r>
    </w:p>
    <w:p>
      <w:pPr>
        <w:pStyle w:val="CodeBlock"/>
      </w:pPr>
      <w:r>
        <w:rPr>
          <w:rFonts w:ascii="Consolas" w:hAnsi="Consolas"/>
          <w:sz w:val="16"/>
        </w:rPr>
        <w:t xml:space="preserve">      support-bundle.zip</w:t>
      </w:r>
    </w:p>
    <w:p>
      <w:pPr>
        <w:pStyle w:val="CodeBlock"/>
      </w:pPr>
      <w:r>
        <w:rPr>
          <w:rFonts w:ascii="Consolas" w:hAnsi="Consolas"/>
          <w:sz w:val="16"/>
        </w:rPr>
        <w:t xml:space="preserve">      redaction-scan.txt</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eastAsia="Aptos Display"/>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8"/>
    </w:pPr>
    <w:rPr>
      <w:rFonts w:ascii="Consolas" w:hAnsi="Consolas" w:eastAsia="Consolas"/>
      <w:sz w:val="16"/>
    </w:rPr>
  </w:style>
  <w:style w:type="paragraph" w:customStyle="1" w:styleId="Small">
    <w:name w:val="Small"/>
    <w:rPr>
      <w:rFonts w:ascii="Aptos" w:hAnsi="Aptos"/>
      <w:sz w:val="16"/>
    </w:rPr>
  </w:style>
  <w:style w:type="paragraph" w:customStyle="1" w:styleId="Callout">
    <w:name w:val="Callout"/>
    <w:pPr>
      <w:ind w:left="216" w:right="216"/>
    </w:pPr>
    <w:rPr>
      <w:rFonts w:ascii="Aptos" w:hAnsi="Aptos"/>
      <w:b/>
      <w:color w:val="5B37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ePACS Sync Test Cases and Simulation Plan</dc:title>
  <dc:subject>Offline/online sync integration testing for ePACS test harness</dc:subject>
  <dc:creator>OpenAI - generated for NLPSV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