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FCEF" w14:textId="77777777" w:rsidR="00DE3609" w:rsidRPr="00E9083D" w:rsidRDefault="00000000">
      <w:pPr>
        <w:spacing w:before="1040" w:after="160"/>
        <w:jc w:val="center"/>
        <w:rPr>
          <w:rFonts w:cs="Times New Roman"/>
        </w:rPr>
      </w:pPr>
      <w:proofErr w:type="spellStart"/>
      <w:r w:rsidRPr="00E9083D">
        <w:rPr>
          <w:rFonts w:cs="Times New Roman"/>
          <w:b/>
          <w:color w:val="D95C62"/>
          <w:sz w:val="60"/>
        </w:rPr>
        <w:t>ECGMatcher</w:t>
      </w:r>
      <w:proofErr w:type="spellEnd"/>
    </w:p>
    <w:p w14:paraId="2A47D5C9" w14:textId="73829B54" w:rsidR="00EC0992" w:rsidRPr="00EC0992" w:rsidRDefault="00EC0992">
      <w:pPr>
        <w:spacing w:after="80"/>
        <w:jc w:val="center"/>
        <w:rPr>
          <w:rFonts w:cs="Times New Roman" w:hint="eastAsia"/>
          <w:b/>
          <w:color w:val="24313A"/>
          <w:sz w:val="48"/>
        </w:rPr>
      </w:pPr>
      <w:r w:rsidRPr="00EC0992">
        <w:rPr>
          <w:rFonts w:cs="Times New Roman"/>
          <w:b/>
          <w:color w:val="24313A"/>
          <w:sz w:val="48"/>
        </w:rPr>
        <w:t>User Manual</w:t>
      </w:r>
    </w:p>
    <w:tbl>
      <w:tblPr>
        <w:tblStyle w:val="aff1"/>
        <w:tblW w:w="0" w:type="auto"/>
        <w:jc w:val="center"/>
        <w:tblLayout w:type="fixed"/>
        <w:tblLook w:val="04A0" w:firstRow="1" w:lastRow="0" w:firstColumn="1" w:lastColumn="0" w:noHBand="0" w:noVBand="1"/>
      </w:tblPr>
      <w:tblGrid>
        <w:gridCol w:w="1304"/>
        <w:gridCol w:w="7654"/>
      </w:tblGrid>
      <w:tr w:rsidR="00DE3609" w:rsidRPr="00D7126B" w14:paraId="5B7C4BB8" w14:textId="77777777" w:rsidTr="00262B4F">
        <w:trPr>
          <w:cantSplit/>
          <w:trHeight w:val="397"/>
          <w:tblHeader/>
          <w:jc w:val="center"/>
        </w:trPr>
        <w:tc>
          <w:tcPr>
            <w:tcW w:w="1304" w:type="dxa"/>
            <w:shd w:val="clear" w:color="auto" w:fill="EEB4B7"/>
            <w:vAlign w:val="center"/>
          </w:tcPr>
          <w:p w14:paraId="74C40C8B" w14:textId="0E76FCE1" w:rsidR="00C9296E" w:rsidRPr="00D7126B" w:rsidRDefault="00C9296E" w:rsidP="004974FD">
            <w:pPr>
              <w:spacing w:after="0" w:line="240" w:lineRule="auto"/>
              <w:jc w:val="center"/>
              <w:textAlignment w:val="center"/>
              <w:rPr>
                <w:rFonts w:cs="Times New Roman" w:hint="eastAsia"/>
                <w:color w:val="000000" w:themeColor="text1"/>
                <w:szCs w:val="21"/>
                <w:lang w:eastAsia="zh-CN"/>
              </w:rPr>
            </w:pPr>
            <w:r w:rsidRPr="00C9296E">
              <w:rPr>
                <w:rFonts w:cs="Times New Roman"/>
                <w:b/>
                <w:color w:val="000000" w:themeColor="text1"/>
                <w:szCs w:val="21"/>
              </w:rPr>
              <w:t>Item</w:t>
            </w:r>
          </w:p>
        </w:tc>
        <w:tc>
          <w:tcPr>
            <w:tcW w:w="7654" w:type="dxa"/>
            <w:shd w:val="clear" w:color="auto" w:fill="EEB4B7"/>
            <w:vAlign w:val="center"/>
          </w:tcPr>
          <w:p w14:paraId="202235F2" w14:textId="558F19DD" w:rsidR="00DE3609" w:rsidRPr="00C9296E" w:rsidRDefault="00C9296E" w:rsidP="00262B4F">
            <w:pPr>
              <w:spacing w:after="0" w:line="240" w:lineRule="auto"/>
              <w:jc w:val="center"/>
              <w:textAlignment w:val="center"/>
              <w:rPr>
                <w:rFonts w:cs="Times New Roman"/>
                <w:b/>
                <w:color w:val="000000" w:themeColor="text1"/>
                <w:szCs w:val="21"/>
              </w:rPr>
            </w:pPr>
            <w:r w:rsidRPr="00C9296E">
              <w:rPr>
                <w:rFonts w:cs="Times New Roman"/>
                <w:b/>
                <w:color w:val="000000" w:themeColor="text1"/>
                <w:szCs w:val="21"/>
              </w:rPr>
              <w:t>Details</w:t>
            </w:r>
          </w:p>
        </w:tc>
      </w:tr>
      <w:tr w:rsidR="00DE3609" w:rsidRPr="00D7126B" w14:paraId="28FD49DE" w14:textId="77777777" w:rsidTr="00262B4F">
        <w:trPr>
          <w:cantSplit/>
          <w:trHeight w:val="397"/>
          <w:jc w:val="center"/>
        </w:trPr>
        <w:tc>
          <w:tcPr>
            <w:tcW w:w="1304" w:type="dxa"/>
            <w:vAlign w:val="center"/>
          </w:tcPr>
          <w:p w14:paraId="4A71C4A2" w14:textId="79B4C4F0" w:rsidR="00C9296E" w:rsidRPr="00D7126B" w:rsidRDefault="00C9296E" w:rsidP="004974FD">
            <w:pPr>
              <w:spacing w:after="0" w:line="240" w:lineRule="auto"/>
              <w:jc w:val="center"/>
              <w:textAlignment w:val="center"/>
              <w:rPr>
                <w:rFonts w:cs="Times New Roman" w:hint="eastAsia"/>
                <w:color w:val="000000" w:themeColor="text1"/>
                <w:szCs w:val="21"/>
                <w:lang w:eastAsia="zh-CN"/>
              </w:rPr>
            </w:pPr>
            <w:r w:rsidRPr="00C9296E">
              <w:rPr>
                <w:rFonts w:cs="Times New Roman"/>
                <w:color w:val="000000" w:themeColor="text1"/>
                <w:szCs w:val="21"/>
                <w:lang w:eastAsia="zh-CN"/>
              </w:rPr>
              <w:t>Software Name</w:t>
            </w:r>
          </w:p>
        </w:tc>
        <w:tc>
          <w:tcPr>
            <w:tcW w:w="7654" w:type="dxa"/>
            <w:vAlign w:val="center"/>
          </w:tcPr>
          <w:p w14:paraId="09915F2F" w14:textId="18D968FF" w:rsidR="00DE3609" w:rsidRPr="00D7126B" w:rsidRDefault="00000000" w:rsidP="00262B4F">
            <w:pPr>
              <w:spacing w:after="0" w:line="240" w:lineRule="auto"/>
              <w:jc w:val="center"/>
              <w:textAlignment w:val="center"/>
              <w:rPr>
                <w:rFonts w:cs="Times New Roman"/>
                <w:color w:val="000000" w:themeColor="text1"/>
                <w:szCs w:val="21"/>
              </w:rPr>
            </w:pPr>
            <w:proofErr w:type="spellStart"/>
            <w:r w:rsidRPr="00D7126B">
              <w:rPr>
                <w:rFonts w:cs="Times New Roman"/>
                <w:color w:val="000000" w:themeColor="text1"/>
                <w:szCs w:val="21"/>
              </w:rPr>
              <w:t>ECGMatcher</w:t>
            </w:r>
            <w:proofErr w:type="spellEnd"/>
          </w:p>
        </w:tc>
      </w:tr>
      <w:tr w:rsidR="00DE3609" w:rsidRPr="00D7126B" w14:paraId="0FA371DD" w14:textId="77777777" w:rsidTr="00262B4F">
        <w:trPr>
          <w:cantSplit/>
          <w:trHeight w:val="397"/>
          <w:jc w:val="center"/>
        </w:trPr>
        <w:tc>
          <w:tcPr>
            <w:tcW w:w="1304" w:type="dxa"/>
            <w:shd w:val="clear" w:color="auto" w:fill="F8FAFB"/>
            <w:vAlign w:val="center"/>
          </w:tcPr>
          <w:p w14:paraId="1807A18B" w14:textId="14577978" w:rsidR="00C9296E" w:rsidRPr="00D7126B" w:rsidRDefault="00C9296E" w:rsidP="004974FD">
            <w:pPr>
              <w:spacing w:after="0" w:line="240" w:lineRule="auto"/>
              <w:jc w:val="center"/>
              <w:textAlignment w:val="center"/>
              <w:rPr>
                <w:rFonts w:cs="Times New Roman" w:hint="eastAsia"/>
                <w:color w:val="000000" w:themeColor="text1"/>
                <w:szCs w:val="21"/>
                <w:lang w:eastAsia="zh-CN"/>
              </w:rPr>
            </w:pPr>
            <w:r w:rsidRPr="00C9296E">
              <w:rPr>
                <w:rFonts w:cs="Times New Roman"/>
              </w:rPr>
              <w:t>Software Version</w:t>
            </w:r>
          </w:p>
        </w:tc>
        <w:tc>
          <w:tcPr>
            <w:tcW w:w="7654" w:type="dxa"/>
            <w:shd w:val="clear" w:color="auto" w:fill="F8FAFB"/>
            <w:vAlign w:val="center"/>
          </w:tcPr>
          <w:p w14:paraId="77CD0771" w14:textId="77777777" w:rsidR="00DE3609" w:rsidRPr="00D7126B" w:rsidRDefault="00000000" w:rsidP="00262B4F">
            <w:pPr>
              <w:spacing w:after="0" w:line="240" w:lineRule="auto"/>
              <w:jc w:val="center"/>
              <w:textAlignment w:val="center"/>
              <w:rPr>
                <w:rFonts w:cs="Times New Roman"/>
                <w:color w:val="000000" w:themeColor="text1"/>
                <w:szCs w:val="21"/>
              </w:rPr>
            </w:pPr>
            <w:r w:rsidRPr="00D7126B">
              <w:rPr>
                <w:rFonts w:cs="Times New Roman"/>
                <w:color w:val="000000" w:themeColor="text1"/>
                <w:szCs w:val="21"/>
              </w:rPr>
              <w:t>v1.0.0</w:t>
            </w:r>
          </w:p>
        </w:tc>
      </w:tr>
      <w:tr w:rsidR="00DE3609" w:rsidRPr="00D7126B" w14:paraId="2857BA0D" w14:textId="77777777" w:rsidTr="00262B4F">
        <w:trPr>
          <w:cantSplit/>
          <w:trHeight w:val="397"/>
          <w:jc w:val="center"/>
        </w:trPr>
        <w:tc>
          <w:tcPr>
            <w:tcW w:w="1304" w:type="dxa"/>
            <w:vAlign w:val="center"/>
          </w:tcPr>
          <w:p w14:paraId="0C53EFD9" w14:textId="4475F3CA" w:rsidR="00C9296E" w:rsidRPr="00D7126B" w:rsidRDefault="00C9296E" w:rsidP="004974FD">
            <w:pPr>
              <w:spacing w:after="0" w:line="240" w:lineRule="auto"/>
              <w:jc w:val="center"/>
              <w:textAlignment w:val="center"/>
              <w:rPr>
                <w:rFonts w:cs="Times New Roman" w:hint="eastAsia"/>
                <w:color w:val="000000" w:themeColor="text1"/>
                <w:szCs w:val="21"/>
                <w:lang w:eastAsia="zh-CN"/>
              </w:rPr>
            </w:pPr>
            <w:r w:rsidRPr="00C9296E">
              <w:rPr>
                <w:rFonts w:cs="Times New Roman"/>
              </w:rPr>
              <w:t>Protected Build</w:t>
            </w:r>
          </w:p>
        </w:tc>
        <w:tc>
          <w:tcPr>
            <w:tcW w:w="7654" w:type="dxa"/>
            <w:vAlign w:val="center"/>
          </w:tcPr>
          <w:p w14:paraId="0B251307" w14:textId="4708380A" w:rsidR="00DE3609" w:rsidRPr="00D7126B" w:rsidRDefault="000266C2" w:rsidP="00262B4F">
            <w:pPr>
              <w:spacing w:after="0" w:line="240" w:lineRule="auto"/>
              <w:jc w:val="center"/>
              <w:textAlignment w:val="center"/>
              <w:rPr>
                <w:rFonts w:cs="Times New Roman"/>
                <w:color w:val="000000" w:themeColor="text1"/>
                <w:szCs w:val="21"/>
              </w:rPr>
            </w:pPr>
            <w:r w:rsidRPr="00C9296E">
              <w:rPr>
                <w:rFonts w:cs="Times New Roman"/>
              </w:rPr>
              <w:t>Portable Windows x64 Distribution</w:t>
            </w:r>
          </w:p>
        </w:tc>
      </w:tr>
      <w:tr w:rsidR="00DE3609" w:rsidRPr="00D7126B" w14:paraId="4535FA33" w14:textId="77777777" w:rsidTr="00262B4F">
        <w:trPr>
          <w:cantSplit/>
          <w:trHeight w:val="397"/>
          <w:jc w:val="center"/>
        </w:trPr>
        <w:tc>
          <w:tcPr>
            <w:tcW w:w="1304" w:type="dxa"/>
            <w:shd w:val="clear" w:color="auto" w:fill="F8FAFB"/>
            <w:vAlign w:val="center"/>
          </w:tcPr>
          <w:p w14:paraId="48895BA4" w14:textId="04792756" w:rsidR="00DE3609" w:rsidRPr="00D7126B" w:rsidRDefault="00C9296E" w:rsidP="004974FD">
            <w:pPr>
              <w:spacing w:after="0" w:line="240" w:lineRule="auto"/>
              <w:jc w:val="center"/>
              <w:textAlignment w:val="center"/>
              <w:rPr>
                <w:rFonts w:cs="Times New Roman"/>
                <w:color w:val="000000" w:themeColor="text1"/>
                <w:szCs w:val="21"/>
              </w:rPr>
            </w:pPr>
            <w:r w:rsidRPr="00C9296E">
              <w:rPr>
                <w:rFonts w:cs="Times New Roman"/>
              </w:rPr>
              <w:t>Supported Platform</w:t>
            </w:r>
          </w:p>
        </w:tc>
        <w:tc>
          <w:tcPr>
            <w:tcW w:w="7654" w:type="dxa"/>
            <w:shd w:val="clear" w:color="auto" w:fill="F8FAFB"/>
            <w:vAlign w:val="center"/>
          </w:tcPr>
          <w:p w14:paraId="588D7107" w14:textId="0B75F62C" w:rsidR="00DE3609" w:rsidRPr="00D7126B" w:rsidRDefault="000266C2" w:rsidP="00262B4F">
            <w:pPr>
              <w:spacing w:after="0" w:line="240" w:lineRule="auto"/>
              <w:jc w:val="center"/>
              <w:textAlignment w:val="center"/>
              <w:rPr>
                <w:rFonts w:cs="Times New Roman"/>
                <w:color w:val="000000" w:themeColor="text1"/>
                <w:szCs w:val="21"/>
              </w:rPr>
            </w:pPr>
            <w:r w:rsidRPr="00C9296E">
              <w:rPr>
                <w:rFonts w:cs="Times New Roman"/>
              </w:rPr>
              <w:t>64-bit Windows 10/11</w:t>
            </w:r>
          </w:p>
        </w:tc>
      </w:tr>
      <w:tr w:rsidR="000266C2" w:rsidRPr="00D7126B" w14:paraId="34460EF8" w14:textId="77777777" w:rsidTr="00262B4F">
        <w:trPr>
          <w:cantSplit/>
          <w:trHeight w:val="397"/>
          <w:jc w:val="center"/>
        </w:trPr>
        <w:tc>
          <w:tcPr>
            <w:tcW w:w="1304" w:type="dxa"/>
            <w:vAlign w:val="center"/>
          </w:tcPr>
          <w:p w14:paraId="42CC5C81" w14:textId="4E9030E4" w:rsidR="000266C2" w:rsidRPr="00D7126B" w:rsidRDefault="000266C2" w:rsidP="000266C2">
            <w:pPr>
              <w:spacing w:after="0" w:line="240" w:lineRule="auto"/>
              <w:jc w:val="center"/>
              <w:textAlignment w:val="center"/>
              <w:rPr>
                <w:rFonts w:cs="Times New Roman"/>
                <w:color w:val="000000" w:themeColor="text1"/>
                <w:szCs w:val="21"/>
              </w:rPr>
            </w:pPr>
            <w:r w:rsidRPr="00C9296E">
              <w:rPr>
                <w:rFonts w:cs="Times New Roman"/>
              </w:rPr>
              <w:t>Distribution Format</w:t>
            </w:r>
          </w:p>
        </w:tc>
        <w:tc>
          <w:tcPr>
            <w:tcW w:w="7654" w:type="dxa"/>
            <w:vAlign w:val="center"/>
          </w:tcPr>
          <w:p w14:paraId="3505A2DF" w14:textId="585F6806" w:rsidR="000266C2" w:rsidRPr="00D7126B" w:rsidRDefault="000266C2" w:rsidP="000266C2">
            <w:pPr>
              <w:spacing w:after="0" w:line="240" w:lineRule="auto"/>
              <w:jc w:val="center"/>
              <w:textAlignment w:val="center"/>
              <w:rPr>
                <w:rFonts w:cs="Times New Roman"/>
                <w:color w:val="000000" w:themeColor="text1"/>
                <w:szCs w:val="21"/>
              </w:rPr>
            </w:pPr>
            <w:r w:rsidRPr="00C9296E">
              <w:rPr>
                <w:rFonts w:cs="Times New Roman"/>
              </w:rPr>
              <w:t>Portable ECGMatcher.exe Application</w:t>
            </w:r>
          </w:p>
        </w:tc>
      </w:tr>
      <w:tr w:rsidR="000266C2" w:rsidRPr="00D7126B" w14:paraId="0E21BAF3" w14:textId="77777777" w:rsidTr="00262B4F">
        <w:trPr>
          <w:cantSplit/>
          <w:trHeight w:val="397"/>
          <w:jc w:val="center"/>
        </w:trPr>
        <w:tc>
          <w:tcPr>
            <w:tcW w:w="1304" w:type="dxa"/>
            <w:shd w:val="clear" w:color="auto" w:fill="F8FAFB"/>
            <w:vAlign w:val="center"/>
          </w:tcPr>
          <w:p w14:paraId="7EB8FE48" w14:textId="0636E964" w:rsidR="000266C2" w:rsidRPr="00D7126B" w:rsidRDefault="000266C2" w:rsidP="000266C2">
            <w:pPr>
              <w:spacing w:after="0" w:line="240" w:lineRule="auto"/>
              <w:jc w:val="center"/>
              <w:textAlignment w:val="center"/>
              <w:rPr>
                <w:rFonts w:cs="Times New Roman"/>
                <w:color w:val="000000" w:themeColor="text1"/>
                <w:szCs w:val="21"/>
              </w:rPr>
            </w:pPr>
            <w:r w:rsidRPr="00C9296E">
              <w:rPr>
                <w:rFonts w:cs="Times New Roman"/>
              </w:rPr>
              <w:t>Document Number</w:t>
            </w:r>
          </w:p>
        </w:tc>
        <w:tc>
          <w:tcPr>
            <w:tcW w:w="7654" w:type="dxa"/>
            <w:shd w:val="clear" w:color="auto" w:fill="F8FAFB"/>
            <w:vAlign w:val="center"/>
          </w:tcPr>
          <w:p w14:paraId="1A000738" w14:textId="2450CBB3" w:rsidR="000266C2" w:rsidRPr="00D7126B" w:rsidRDefault="000266C2" w:rsidP="000266C2">
            <w:pPr>
              <w:spacing w:after="0" w:line="240" w:lineRule="auto"/>
              <w:jc w:val="center"/>
              <w:textAlignment w:val="center"/>
              <w:rPr>
                <w:rFonts w:cs="Times New Roman"/>
                <w:color w:val="000000" w:themeColor="text1"/>
                <w:szCs w:val="21"/>
              </w:rPr>
            </w:pPr>
            <w:r w:rsidRPr="00C9296E">
              <w:rPr>
                <w:rFonts w:cs="Times New Roman"/>
              </w:rPr>
              <w:t>ECGM-UM-CN-1.0.0</w:t>
            </w:r>
          </w:p>
        </w:tc>
      </w:tr>
      <w:tr w:rsidR="000266C2" w:rsidRPr="00D7126B" w14:paraId="151C5AFF" w14:textId="77777777" w:rsidTr="00262B4F">
        <w:trPr>
          <w:cantSplit/>
          <w:trHeight w:val="397"/>
          <w:jc w:val="center"/>
        </w:trPr>
        <w:tc>
          <w:tcPr>
            <w:tcW w:w="1304" w:type="dxa"/>
            <w:vAlign w:val="center"/>
          </w:tcPr>
          <w:p w14:paraId="3F0DBA51" w14:textId="5518DF88" w:rsidR="000266C2" w:rsidRPr="00D7126B" w:rsidRDefault="000266C2" w:rsidP="000266C2">
            <w:pPr>
              <w:spacing w:after="0" w:line="240" w:lineRule="auto"/>
              <w:jc w:val="center"/>
              <w:textAlignment w:val="center"/>
              <w:rPr>
                <w:rFonts w:cs="Times New Roman"/>
                <w:color w:val="000000" w:themeColor="text1"/>
                <w:szCs w:val="21"/>
              </w:rPr>
            </w:pPr>
            <w:r w:rsidRPr="00C9296E">
              <w:rPr>
                <w:rFonts w:cs="Times New Roman"/>
              </w:rPr>
              <w:t>Document Date</w:t>
            </w:r>
          </w:p>
        </w:tc>
        <w:tc>
          <w:tcPr>
            <w:tcW w:w="7654" w:type="dxa"/>
            <w:vAlign w:val="center"/>
          </w:tcPr>
          <w:p w14:paraId="0CB19E8E" w14:textId="2CCA6784" w:rsidR="000266C2" w:rsidRPr="00D7126B" w:rsidRDefault="000266C2" w:rsidP="000266C2">
            <w:pPr>
              <w:spacing w:after="0" w:line="240" w:lineRule="auto"/>
              <w:jc w:val="center"/>
              <w:textAlignment w:val="center"/>
              <w:rPr>
                <w:rFonts w:cs="Times New Roman"/>
                <w:color w:val="000000" w:themeColor="text1"/>
                <w:szCs w:val="21"/>
              </w:rPr>
            </w:pPr>
            <w:r w:rsidRPr="00C9296E">
              <w:rPr>
                <w:rFonts w:cs="Times New Roman"/>
              </w:rPr>
              <w:t>July 2026</w:t>
            </w:r>
          </w:p>
        </w:tc>
      </w:tr>
      <w:tr w:rsidR="000266C2" w:rsidRPr="00D7126B" w14:paraId="209A407E" w14:textId="77777777" w:rsidTr="00262B4F">
        <w:trPr>
          <w:cantSplit/>
          <w:trHeight w:val="397"/>
          <w:jc w:val="center"/>
        </w:trPr>
        <w:tc>
          <w:tcPr>
            <w:tcW w:w="1304" w:type="dxa"/>
            <w:shd w:val="clear" w:color="auto" w:fill="F8FAFB"/>
            <w:vAlign w:val="center"/>
          </w:tcPr>
          <w:p w14:paraId="7BDB9EF5" w14:textId="0562F7D5" w:rsidR="000266C2" w:rsidRPr="00D7126B" w:rsidRDefault="000266C2" w:rsidP="000266C2">
            <w:pPr>
              <w:spacing w:after="0" w:line="240" w:lineRule="auto"/>
              <w:jc w:val="center"/>
              <w:textAlignment w:val="center"/>
              <w:rPr>
                <w:rFonts w:cs="Times New Roman"/>
                <w:color w:val="000000" w:themeColor="text1"/>
                <w:szCs w:val="21"/>
              </w:rPr>
            </w:pPr>
            <w:r w:rsidRPr="00C9296E">
              <w:rPr>
                <w:rFonts w:cs="Times New Roman"/>
              </w:rPr>
              <w:t>Prepared by</w:t>
            </w:r>
          </w:p>
        </w:tc>
        <w:tc>
          <w:tcPr>
            <w:tcW w:w="7654" w:type="dxa"/>
            <w:shd w:val="clear" w:color="auto" w:fill="F8FAFB"/>
            <w:vAlign w:val="center"/>
          </w:tcPr>
          <w:p w14:paraId="336E114B" w14:textId="3B5779CD" w:rsidR="000266C2" w:rsidRPr="00D7126B" w:rsidRDefault="000266C2" w:rsidP="000266C2">
            <w:pPr>
              <w:spacing w:after="0" w:line="240" w:lineRule="auto"/>
              <w:jc w:val="center"/>
              <w:textAlignment w:val="center"/>
              <w:rPr>
                <w:rFonts w:cs="Times New Roman"/>
                <w:color w:val="000000" w:themeColor="text1"/>
                <w:szCs w:val="21"/>
              </w:rPr>
            </w:pPr>
            <w:proofErr w:type="spellStart"/>
            <w:r w:rsidRPr="000266C2">
              <w:rPr>
                <w:rFonts w:cs="Times New Roman"/>
                <w:color w:val="000000" w:themeColor="text1"/>
                <w:szCs w:val="21"/>
              </w:rPr>
              <w:t>Zhongke</w:t>
            </w:r>
            <w:proofErr w:type="spellEnd"/>
            <w:r w:rsidRPr="000266C2">
              <w:rPr>
                <w:rFonts w:cs="Times New Roman"/>
                <w:color w:val="000000" w:themeColor="text1"/>
                <w:szCs w:val="21"/>
              </w:rPr>
              <w:t xml:space="preserve"> </w:t>
            </w:r>
            <w:proofErr w:type="spellStart"/>
            <w:r w:rsidRPr="000266C2">
              <w:rPr>
                <w:rFonts w:cs="Times New Roman"/>
                <w:color w:val="000000" w:themeColor="text1"/>
                <w:szCs w:val="21"/>
              </w:rPr>
              <w:t>Huairou</w:t>
            </w:r>
            <w:proofErr w:type="spellEnd"/>
            <w:r w:rsidRPr="000266C2">
              <w:rPr>
                <w:rFonts w:cs="Times New Roman"/>
                <w:color w:val="000000" w:themeColor="text1"/>
                <w:szCs w:val="21"/>
              </w:rPr>
              <w:t xml:space="preserve"> (Beijing) Technology Co., Ltd.</w:t>
            </w:r>
          </w:p>
        </w:tc>
      </w:tr>
    </w:tbl>
    <w:p w14:paraId="58A8D7DF" w14:textId="77777777" w:rsidR="00DE3609" w:rsidRPr="00E9083D" w:rsidRDefault="00DE3609">
      <w:pPr>
        <w:spacing w:after="20"/>
        <w:rPr>
          <w:rFonts w:cs="Times New Roman"/>
        </w:rPr>
      </w:pPr>
    </w:p>
    <w:p w14:paraId="606E6565" w14:textId="77777777" w:rsidR="00DE3609" w:rsidRPr="00E9083D" w:rsidRDefault="00DE3609">
      <w:pPr>
        <w:spacing w:after="240"/>
        <w:rPr>
          <w:rFonts w:cs="Times New Roman"/>
        </w:rPr>
      </w:pPr>
    </w:p>
    <w:tbl>
      <w:tblPr>
        <w:tblW w:w="0" w:type="auto"/>
        <w:tblLayout w:type="fixed"/>
        <w:tblLook w:val="04A0" w:firstRow="1" w:lastRow="0" w:firstColumn="1" w:lastColumn="0" w:noHBand="0" w:noVBand="1"/>
      </w:tblPr>
      <w:tblGrid>
        <w:gridCol w:w="9071"/>
      </w:tblGrid>
      <w:tr w:rsidR="00DE3609" w:rsidRPr="00D7126B" w14:paraId="1FAA20E7" w14:textId="77777777" w:rsidTr="00CE2C7B">
        <w:trPr>
          <w:cantSplit/>
        </w:trPr>
        <w:tc>
          <w:tcPr>
            <w:tcW w:w="9071" w:type="dxa"/>
            <w:tcBorders>
              <w:top w:val="single" w:sz="8" w:space="0" w:color="D95C62"/>
              <w:left w:val="single" w:sz="14" w:space="0" w:color="D95C62"/>
              <w:bottom w:val="single" w:sz="8" w:space="0" w:color="D95C62"/>
              <w:right w:val="single" w:sz="8" w:space="0" w:color="D95C62"/>
            </w:tcBorders>
            <w:shd w:val="clear" w:color="auto" w:fill="FCE9EA"/>
            <w:vAlign w:val="center"/>
          </w:tcPr>
          <w:p w14:paraId="46630AC9" w14:textId="27EDAACB" w:rsidR="00D4111D" w:rsidRPr="00D4111D" w:rsidRDefault="00D4111D" w:rsidP="00D4111D">
            <w:pPr>
              <w:spacing w:after="0" w:line="312" w:lineRule="auto"/>
              <w:jc w:val="both"/>
              <w:textAlignment w:val="center"/>
              <w:rPr>
                <w:rFonts w:cs="Times New Roman" w:hint="eastAsia"/>
                <w:b/>
                <w:color w:val="D95C62"/>
                <w:szCs w:val="21"/>
                <w:lang w:eastAsia="zh-CN"/>
              </w:rPr>
            </w:pPr>
            <w:r w:rsidRPr="00D4111D">
              <w:rPr>
                <w:rFonts w:cs="Times New Roman"/>
                <w:b/>
                <w:color w:val="D95C62"/>
                <w:szCs w:val="21"/>
                <w:lang w:eastAsia="zh-CN"/>
              </w:rPr>
              <w:t>Critical Runtime Requirements</w:t>
            </w:r>
          </w:p>
          <w:p w14:paraId="32711F16" w14:textId="3289A390" w:rsidR="00D4111D" w:rsidRPr="00D4111D" w:rsidRDefault="00D4111D" w:rsidP="00D4111D">
            <w:pPr>
              <w:spacing w:after="0" w:line="312" w:lineRule="auto"/>
              <w:jc w:val="both"/>
              <w:textAlignment w:val="center"/>
              <w:rPr>
                <w:rFonts w:cs="Times New Roman" w:hint="eastAsia"/>
                <w:color w:val="24313A"/>
                <w:szCs w:val="21"/>
                <w:lang w:eastAsia="zh-CN"/>
              </w:rPr>
            </w:pPr>
            <w:r w:rsidRPr="00D4111D">
              <w:rPr>
                <w:rFonts w:cs="Times New Roman"/>
                <w:color w:val="24313A"/>
                <w:szCs w:val="21"/>
                <w:lang w:eastAsia="zh-CN"/>
              </w:rPr>
              <w:t>`ECGMatcher.exe` and the `_internal` folder must always remain in the same directory.</w:t>
            </w:r>
          </w:p>
          <w:p w14:paraId="1498AC6D" w14:textId="655488AD" w:rsidR="00D4111D" w:rsidRPr="00D4111D" w:rsidRDefault="00D4111D" w:rsidP="00D4111D">
            <w:pPr>
              <w:spacing w:after="0" w:line="312" w:lineRule="auto"/>
              <w:jc w:val="both"/>
              <w:textAlignment w:val="center"/>
              <w:rPr>
                <w:rFonts w:cs="Times New Roman" w:hint="eastAsia"/>
                <w:color w:val="24313A"/>
                <w:szCs w:val="21"/>
                <w:lang w:eastAsia="zh-CN"/>
              </w:rPr>
            </w:pPr>
            <w:r w:rsidRPr="00D4111D">
              <w:rPr>
                <w:rFonts w:cs="Times New Roman"/>
                <w:color w:val="24313A"/>
                <w:szCs w:val="21"/>
                <w:lang w:eastAsia="zh-CN"/>
              </w:rPr>
              <w:t>When using or distributing the software, the entire `</w:t>
            </w:r>
            <w:proofErr w:type="spellStart"/>
            <w:r w:rsidRPr="00D4111D">
              <w:rPr>
                <w:rFonts w:cs="Times New Roman"/>
                <w:color w:val="24313A"/>
                <w:szCs w:val="21"/>
                <w:lang w:eastAsia="zh-CN"/>
              </w:rPr>
              <w:t>ECGMatcher</w:t>
            </w:r>
            <w:proofErr w:type="spellEnd"/>
            <w:r w:rsidRPr="00D4111D">
              <w:rPr>
                <w:rFonts w:cs="Times New Roman"/>
                <w:color w:val="24313A"/>
                <w:szCs w:val="21"/>
                <w:lang w:eastAsia="zh-CN"/>
              </w:rPr>
              <w:t xml:space="preserve">` folder must </w:t>
            </w:r>
            <w:proofErr w:type="spellStart"/>
            <w:r w:rsidRPr="00D4111D">
              <w:rPr>
                <w:rFonts w:cs="Times New Roman"/>
                <w:color w:val="24313A"/>
                <w:szCs w:val="21"/>
                <w:lang w:eastAsia="zh-CN"/>
              </w:rPr>
              <w:t>must</w:t>
            </w:r>
            <w:proofErr w:type="spellEnd"/>
            <w:r w:rsidRPr="00D4111D">
              <w:rPr>
                <w:rFonts w:cs="Times New Roman"/>
                <w:color w:val="24313A"/>
                <w:szCs w:val="21"/>
                <w:lang w:eastAsia="zh-CN"/>
              </w:rPr>
              <w:t xml:space="preserve"> be copied, extracted, and retained as a complete package. Do not copy or distribute the executable file alone.</w:t>
            </w:r>
          </w:p>
          <w:p w14:paraId="05BF86FC" w14:textId="401B8958" w:rsidR="00D4111D" w:rsidRPr="00D4111D" w:rsidRDefault="00D4111D" w:rsidP="00D4111D">
            <w:pPr>
              <w:spacing w:after="0" w:line="312" w:lineRule="auto"/>
              <w:jc w:val="both"/>
              <w:textAlignment w:val="center"/>
              <w:rPr>
                <w:rFonts w:cs="Times New Roman" w:hint="eastAsia"/>
                <w:sz w:val="20"/>
                <w:szCs w:val="20"/>
                <w:lang w:eastAsia="zh-CN"/>
              </w:rPr>
            </w:pPr>
            <w:r w:rsidRPr="00D4111D">
              <w:rPr>
                <w:rFonts w:cs="Times New Roman"/>
                <w:color w:val="24313A"/>
                <w:szCs w:val="21"/>
                <w:lang w:eastAsia="zh-CN"/>
              </w:rPr>
              <w:t>The software must be run from a directory with write permissions so that training logs, reconstructed ECG images, and experimental results can be generated within the application directory.</w:t>
            </w:r>
          </w:p>
        </w:tc>
      </w:tr>
    </w:tbl>
    <w:p w14:paraId="5CBD0FF7" w14:textId="77777777" w:rsidR="00DE3609" w:rsidRPr="00E9083D" w:rsidRDefault="00DE3609">
      <w:pPr>
        <w:spacing w:after="20"/>
        <w:rPr>
          <w:rFonts w:cs="Times New Roman"/>
          <w:lang w:eastAsia="zh-CN"/>
        </w:rPr>
      </w:pPr>
    </w:p>
    <w:p w14:paraId="6FB11142" w14:textId="303390EC" w:rsidR="0010620D" w:rsidRPr="00A028AE" w:rsidRDefault="0010620D" w:rsidP="00A028AE">
      <w:pPr>
        <w:spacing w:before="300"/>
        <w:jc w:val="both"/>
        <w:rPr>
          <w:rFonts w:cs="Times New Roman" w:hint="eastAsia"/>
          <w:b/>
          <w:color w:val="D95C62"/>
          <w:lang w:eastAsia="zh-CN"/>
        </w:rPr>
      </w:pPr>
      <w:r w:rsidRPr="00A028AE">
        <w:rPr>
          <w:rFonts w:cs="Times New Roman"/>
          <w:b/>
          <w:color w:val="D95C62"/>
          <w:lang w:eastAsia="zh-CN"/>
        </w:rPr>
        <w:t>For research, education, algorithm validation, and ECG abnormality-screening support only</w:t>
      </w:r>
      <w:r w:rsidR="00A028AE" w:rsidRPr="00A028AE">
        <w:rPr>
          <w:rFonts w:cs="Times New Roman" w:hint="eastAsia"/>
          <w:b/>
          <w:color w:val="D95C62"/>
          <w:lang w:eastAsia="zh-CN"/>
        </w:rPr>
        <w:t>,</w:t>
      </w:r>
      <w:r w:rsidRPr="00A028AE">
        <w:rPr>
          <w:rFonts w:cs="Times New Roman"/>
          <w:b/>
          <w:color w:val="D95C62"/>
          <w:lang w:eastAsia="zh-CN"/>
        </w:rPr>
        <w:t xml:space="preserve"> it does not constitute a medical diagnosis.</w:t>
      </w:r>
    </w:p>
    <w:p w14:paraId="77F96990" w14:textId="77777777" w:rsidR="0010620D" w:rsidRPr="00A028AE" w:rsidRDefault="0010620D">
      <w:pPr>
        <w:rPr>
          <w:rFonts w:cs="Times New Roman" w:hint="eastAsia"/>
          <w:lang w:eastAsia="zh-CN"/>
        </w:rPr>
        <w:sectPr w:rsidR="0010620D" w:rsidRPr="00A028AE">
          <w:pgSz w:w="11906" w:h="16838"/>
          <w:pgMar w:top="1247" w:right="1361" w:bottom="1134" w:left="1361" w:header="567" w:footer="567" w:gutter="0"/>
          <w:cols w:space="720"/>
          <w:titlePg/>
          <w:docGrid w:linePitch="360"/>
        </w:sectPr>
      </w:pPr>
    </w:p>
    <w:p w14:paraId="79A92899" w14:textId="7BDDDBF5" w:rsidR="00A028AE" w:rsidRPr="00DE7827" w:rsidRDefault="00DE7827" w:rsidP="00DE7827">
      <w:pPr>
        <w:pStyle w:val="1"/>
        <w:jc w:val="center"/>
        <w:rPr>
          <w:rFonts w:ascii="Times New Roman" w:eastAsia="宋体" w:hAnsi="Times New Roman" w:cs="Times New Roman" w:hint="eastAsia"/>
          <w:color w:val="000000" w:themeColor="text1"/>
        </w:rPr>
      </w:pPr>
      <w:bookmarkStart w:id="0" w:name="_Toc235782089"/>
      <w:r w:rsidRPr="00DE7827">
        <w:rPr>
          <w:rFonts w:ascii="Times New Roman" w:eastAsia="宋体" w:hAnsi="Times New Roman" w:cs="Times New Roman"/>
          <w:color w:val="000000" w:themeColor="text1"/>
        </w:rPr>
        <w:lastRenderedPageBreak/>
        <w:t>Document Control and Scope of Application</w:t>
      </w:r>
      <w:bookmarkEnd w:id="0"/>
    </w:p>
    <w:tbl>
      <w:tblPr>
        <w:tblStyle w:val="aff1"/>
        <w:tblW w:w="0" w:type="auto"/>
        <w:jc w:val="center"/>
        <w:tblLayout w:type="fixed"/>
        <w:tblLook w:val="04A0" w:firstRow="1" w:lastRow="0" w:firstColumn="1" w:lastColumn="0" w:noHBand="0" w:noVBand="1"/>
      </w:tblPr>
      <w:tblGrid>
        <w:gridCol w:w="1701"/>
        <w:gridCol w:w="7370"/>
      </w:tblGrid>
      <w:tr w:rsidR="00DE3609" w:rsidRPr="006B083A" w14:paraId="4CF3EA20" w14:textId="77777777" w:rsidTr="006B083A">
        <w:trPr>
          <w:cantSplit/>
          <w:trHeight w:val="397"/>
          <w:tblHeader/>
          <w:jc w:val="center"/>
        </w:trPr>
        <w:tc>
          <w:tcPr>
            <w:tcW w:w="1701" w:type="dxa"/>
            <w:shd w:val="clear" w:color="auto" w:fill="ECF1F4"/>
            <w:vAlign w:val="center"/>
          </w:tcPr>
          <w:p w14:paraId="432C43B5" w14:textId="13161B73" w:rsidR="00DE3609" w:rsidRPr="00D7126B" w:rsidRDefault="003727B7" w:rsidP="006B083A">
            <w:pPr>
              <w:spacing w:after="0" w:line="240" w:lineRule="auto"/>
              <w:jc w:val="center"/>
              <w:textAlignment w:val="center"/>
              <w:rPr>
                <w:rFonts w:cs="Times New Roman"/>
                <w:color w:val="000000" w:themeColor="text1"/>
                <w:szCs w:val="21"/>
              </w:rPr>
            </w:pPr>
            <w:r w:rsidRPr="003727B7">
              <w:rPr>
                <w:rFonts w:cs="Times New Roman"/>
                <w:b/>
                <w:bCs/>
                <w:lang w:eastAsia="zh-CN"/>
              </w:rPr>
              <w:t>Item</w:t>
            </w:r>
          </w:p>
        </w:tc>
        <w:tc>
          <w:tcPr>
            <w:tcW w:w="7370" w:type="dxa"/>
            <w:shd w:val="clear" w:color="auto" w:fill="ECF1F4"/>
            <w:vAlign w:val="center"/>
          </w:tcPr>
          <w:p w14:paraId="142E3D57" w14:textId="5A97EB53" w:rsidR="00DE3609" w:rsidRPr="00D7126B" w:rsidRDefault="003727B7" w:rsidP="006B083A">
            <w:pPr>
              <w:spacing w:after="0" w:line="240" w:lineRule="auto"/>
              <w:jc w:val="center"/>
              <w:textAlignment w:val="center"/>
              <w:rPr>
                <w:rFonts w:cs="Times New Roman"/>
                <w:color w:val="000000" w:themeColor="text1"/>
                <w:szCs w:val="21"/>
              </w:rPr>
            </w:pPr>
            <w:r w:rsidRPr="003727B7">
              <w:rPr>
                <w:rFonts w:cs="Times New Roman"/>
                <w:b/>
                <w:bCs/>
                <w:lang w:eastAsia="zh-CN"/>
              </w:rPr>
              <w:t>Description</w:t>
            </w:r>
          </w:p>
        </w:tc>
      </w:tr>
      <w:tr w:rsidR="00DE3609" w:rsidRPr="006B083A" w14:paraId="34190CF6" w14:textId="77777777" w:rsidTr="006B083A">
        <w:trPr>
          <w:cantSplit/>
          <w:trHeight w:val="397"/>
          <w:jc w:val="center"/>
        </w:trPr>
        <w:tc>
          <w:tcPr>
            <w:tcW w:w="1701" w:type="dxa"/>
            <w:vAlign w:val="center"/>
          </w:tcPr>
          <w:p w14:paraId="4469BE51" w14:textId="6E1962C4" w:rsidR="00DE3609" w:rsidRPr="00D7126B" w:rsidRDefault="003727B7" w:rsidP="006B083A">
            <w:pPr>
              <w:spacing w:after="0" w:line="240" w:lineRule="auto"/>
              <w:jc w:val="center"/>
              <w:textAlignment w:val="center"/>
              <w:rPr>
                <w:rFonts w:cs="Times New Roman"/>
                <w:color w:val="000000" w:themeColor="text1"/>
                <w:szCs w:val="21"/>
              </w:rPr>
            </w:pPr>
            <w:r w:rsidRPr="003727B7">
              <w:rPr>
                <w:rFonts w:cs="Times New Roman"/>
                <w:lang w:eastAsia="zh-CN"/>
              </w:rPr>
              <w:t>Intended Users</w:t>
            </w:r>
          </w:p>
        </w:tc>
        <w:tc>
          <w:tcPr>
            <w:tcW w:w="7370" w:type="dxa"/>
            <w:vAlign w:val="center"/>
          </w:tcPr>
          <w:p w14:paraId="27B70A76" w14:textId="744DAB0B" w:rsidR="003727B7" w:rsidRPr="00D7126B" w:rsidRDefault="003727B7" w:rsidP="006B083A">
            <w:pPr>
              <w:spacing w:after="0" w:line="240" w:lineRule="auto"/>
              <w:jc w:val="center"/>
              <w:textAlignment w:val="center"/>
              <w:rPr>
                <w:rFonts w:cs="Times New Roman" w:hint="eastAsia"/>
                <w:color w:val="000000" w:themeColor="text1"/>
                <w:szCs w:val="21"/>
                <w:lang w:eastAsia="zh-CN"/>
              </w:rPr>
            </w:pPr>
            <w:r w:rsidRPr="003727B7">
              <w:rPr>
                <w:rFonts w:cs="Times New Roman"/>
                <w:color w:val="000000" w:themeColor="text1"/>
                <w:szCs w:val="21"/>
                <w:lang w:eastAsia="zh-CN"/>
              </w:rPr>
              <w:t>Reviewers, researchers, software testing personnel, users from collaborating institutions, and authorized personnel conducting non-commercial evaluations</w:t>
            </w:r>
          </w:p>
        </w:tc>
      </w:tr>
      <w:tr w:rsidR="00DE3609" w:rsidRPr="006B083A" w14:paraId="15DF18A4" w14:textId="77777777" w:rsidTr="006B083A">
        <w:trPr>
          <w:cantSplit/>
          <w:trHeight w:val="397"/>
          <w:jc w:val="center"/>
        </w:trPr>
        <w:tc>
          <w:tcPr>
            <w:tcW w:w="1701" w:type="dxa"/>
            <w:shd w:val="clear" w:color="auto" w:fill="F8FAFB"/>
            <w:vAlign w:val="center"/>
          </w:tcPr>
          <w:p w14:paraId="401306C5" w14:textId="1868F467" w:rsidR="00DE3609" w:rsidRPr="00D7126B" w:rsidRDefault="003727B7" w:rsidP="006B083A">
            <w:pPr>
              <w:spacing w:after="0" w:line="240" w:lineRule="auto"/>
              <w:jc w:val="center"/>
              <w:textAlignment w:val="center"/>
              <w:rPr>
                <w:rFonts w:cs="Times New Roman"/>
                <w:color w:val="000000" w:themeColor="text1"/>
                <w:szCs w:val="21"/>
              </w:rPr>
            </w:pPr>
            <w:r w:rsidRPr="003727B7">
              <w:rPr>
                <w:rFonts w:cs="Times New Roman"/>
                <w:lang w:eastAsia="zh-CN"/>
              </w:rPr>
              <w:t>Applicable Software</w:t>
            </w:r>
          </w:p>
        </w:tc>
        <w:tc>
          <w:tcPr>
            <w:tcW w:w="7370" w:type="dxa"/>
            <w:shd w:val="clear" w:color="auto" w:fill="F8FAFB"/>
            <w:vAlign w:val="center"/>
          </w:tcPr>
          <w:p w14:paraId="34F77F65" w14:textId="170B869E" w:rsidR="00DE3609" w:rsidRPr="00D7126B" w:rsidRDefault="003727B7" w:rsidP="006B083A">
            <w:pPr>
              <w:spacing w:after="0" w:line="240" w:lineRule="auto"/>
              <w:jc w:val="center"/>
              <w:textAlignment w:val="center"/>
              <w:rPr>
                <w:rFonts w:cs="Times New Roman"/>
                <w:color w:val="000000" w:themeColor="text1"/>
                <w:szCs w:val="21"/>
              </w:rPr>
            </w:pPr>
            <w:proofErr w:type="spellStart"/>
            <w:r w:rsidRPr="003727B7">
              <w:rPr>
                <w:rFonts w:cs="Times New Roman"/>
                <w:lang w:eastAsia="zh-CN"/>
              </w:rPr>
              <w:t>ECGMatcher</w:t>
            </w:r>
            <w:proofErr w:type="spellEnd"/>
            <w:r w:rsidRPr="003727B7">
              <w:rPr>
                <w:rFonts w:cs="Times New Roman"/>
                <w:lang w:eastAsia="zh-CN"/>
              </w:rPr>
              <w:t xml:space="preserve"> v1.0.0 Protected Portable Distribution for Windows x64</w:t>
            </w:r>
          </w:p>
        </w:tc>
      </w:tr>
      <w:tr w:rsidR="00DE3609" w:rsidRPr="006B083A" w14:paraId="41D6469A" w14:textId="77777777" w:rsidTr="006B083A">
        <w:trPr>
          <w:cantSplit/>
          <w:trHeight w:val="397"/>
          <w:jc w:val="center"/>
        </w:trPr>
        <w:tc>
          <w:tcPr>
            <w:tcW w:w="1701" w:type="dxa"/>
            <w:vAlign w:val="center"/>
          </w:tcPr>
          <w:p w14:paraId="2AC101FA" w14:textId="08B42FFC" w:rsidR="00DE3609" w:rsidRPr="00D7126B" w:rsidRDefault="003727B7" w:rsidP="006B083A">
            <w:pPr>
              <w:spacing w:after="0" w:line="240" w:lineRule="auto"/>
              <w:jc w:val="center"/>
              <w:textAlignment w:val="center"/>
              <w:rPr>
                <w:rFonts w:cs="Times New Roman"/>
                <w:color w:val="000000" w:themeColor="text1"/>
                <w:szCs w:val="21"/>
              </w:rPr>
            </w:pPr>
            <w:r w:rsidRPr="003727B7">
              <w:rPr>
                <w:rFonts w:cs="Times New Roman"/>
                <w:lang w:eastAsia="zh-CN"/>
              </w:rPr>
              <w:t>Core Functions</w:t>
            </w:r>
          </w:p>
        </w:tc>
        <w:tc>
          <w:tcPr>
            <w:tcW w:w="7370" w:type="dxa"/>
            <w:vAlign w:val="center"/>
          </w:tcPr>
          <w:p w14:paraId="4975A8B7" w14:textId="06829478" w:rsidR="00DE3609" w:rsidRPr="00D7126B" w:rsidRDefault="003727B7" w:rsidP="00450B4B">
            <w:pPr>
              <w:spacing w:after="0" w:line="240" w:lineRule="auto"/>
              <w:jc w:val="center"/>
              <w:textAlignment w:val="center"/>
              <w:rPr>
                <w:rFonts w:cs="Times New Roman"/>
                <w:color w:val="000000" w:themeColor="text1"/>
                <w:szCs w:val="21"/>
                <w:lang w:eastAsia="zh-CN"/>
              </w:rPr>
            </w:pPr>
            <w:r w:rsidRPr="003727B7">
              <w:rPr>
                <w:rFonts w:cs="Times New Roman"/>
                <w:lang w:eastAsia="zh-CN"/>
              </w:rPr>
              <w:t>Standard-template construction, 12-lead ECG signal reconstruction, curve-oriented semantic segmentation, contour-overlap analysis, key-waveform morphology comparison, similarity assessment, and abnormality localization</w:t>
            </w:r>
          </w:p>
        </w:tc>
      </w:tr>
      <w:tr w:rsidR="00DE3609" w:rsidRPr="006B083A" w14:paraId="1E6E8E52" w14:textId="77777777" w:rsidTr="006B083A">
        <w:trPr>
          <w:cantSplit/>
          <w:trHeight w:val="397"/>
          <w:jc w:val="center"/>
        </w:trPr>
        <w:tc>
          <w:tcPr>
            <w:tcW w:w="1701" w:type="dxa"/>
            <w:shd w:val="clear" w:color="auto" w:fill="F8FAFB"/>
            <w:vAlign w:val="center"/>
          </w:tcPr>
          <w:p w14:paraId="545F5EC8" w14:textId="2CA281EC" w:rsidR="00DE3609" w:rsidRPr="00D7126B" w:rsidRDefault="003727B7" w:rsidP="006B083A">
            <w:pPr>
              <w:spacing w:after="0" w:line="240" w:lineRule="auto"/>
              <w:jc w:val="center"/>
              <w:textAlignment w:val="center"/>
              <w:rPr>
                <w:rFonts w:cs="Times New Roman"/>
                <w:color w:val="000000" w:themeColor="text1"/>
                <w:szCs w:val="21"/>
              </w:rPr>
            </w:pPr>
            <w:r w:rsidRPr="003727B7">
              <w:rPr>
                <w:rFonts w:cs="Times New Roman"/>
                <w:lang w:eastAsia="zh-CN"/>
              </w:rPr>
              <w:t>Data-Processing Mode</w:t>
            </w:r>
          </w:p>
        </w:tc>
        <w:tc>
          <w:tcPr>
            <w:tcW w:w="7370" w:type="dxa"/>
            <w:shd w:val="clear" w:color="auto" w:fill="F8FAFB"/>
            <w:vAlign w:val="center"/>
          </w:tcPr>
          <w:p w14:paraId="69C3FA84" w14:textId="2B890D60" w:rsidR="00DE3609" w:rsidRPr="00D7126B" w:rsidRDefault="003727B7" w:rsidP="006B083A">
            <w:pPr>
              <w:spacing w:after="0" w:line="240" w:lineRule="auto"/>
              <w:jc w:val="center"/>
              <w:textAlignment w:val="center"/>
              <w:rPr>
                <w:rFonts w:cs="Times New Roman"/>
                <w:color w:val="000000" w:themeColor="text1"/>
                <w:szCs w:val="21"/>
                <w:lang w:eastAsia="zh-CN"/>
              </w:rPr>
            </w:pPr>
            <w:r w:rsidRPr="003727B7">
              <w:rPr>
                <w:rFonts w:cs="Times New Roman"/>
                <w:lang w:eastAsia="zh-CN"/>
              </w:rPr>
              <w:t>Offline processing performed on the local computer; normal operation does not require patient data to be uploaded to an external server</w:t>
            </w:r>
          </w:p>
        </w:tc>
      </w:tr>
      <w:tr w:rsidR="00DE3609" w:rsidRPr="006B083A" w14:paraId="3CA3FE58" w14:textId="77777777" w:rsidTr="006B083A">
        <w:trPr>
          <w:cantSplit/>
          <w:trHeight w:val="397"/>
          <w:jc w:val="center"/>
        </w:trPr>
        <w:tc>
          <w:tcPr>
            <w:tcW w:w="1701" w:type="dxa"/>
            <w:vAlign w:val="center"/>
          </w:tcPr>
          <w:p w14:paraId="125696A4" w14:textId="2B91DD7C" w:rsidR="00DE3609" w:rsidRPr="00D7126B" w:rsidRDefault="003727B7" w:rsidP="006B083A">
            <w:pPr>
              <w:spacing w:after="0" w:line="240" w:lineRule="auto"/>
              <w:jc w:val="center"/>
              <w:textAlignment w:val="center"/>
              <w:rPr>
                <w:rFonts w:cs="Times New Roman"/>
                <w:color w:val="000000" w:themeColor="text1"/>
                <w:szCs w:val="21"/>
              </w:rPr>
            </w:pPr>
            <w:r w:rsidRPr="003727B7">
              <w:rPr>
                <w:rFonts w:cs="Times New Roman"/>
                <w:lang w:eastAsia="zh-CN"/>
              </w:rPr>
              <w:t>Source-Code Status</w:t>
            </w:r>
          </w:p>
        </w:tc>
        <w:tc>
          <w:tcPr>
            <w:tcW w:w="7370" w:type="dxa"/>
            <w:vAlign w:val="center"/>
          </w:tcPr>
          <w:p w14:paraId="1EDDC38F" w14:textId="22DD8A73" w:rsidR="00DE3609" w:rsidRPr="00D7126B" w:rsidRDefault="003727B7" w:rsidP="006B083A">
            <w:pPr>
              <w:spacing w:after="0" w:line="240" w:lineRule="auto"/>
              <w:jc w:val="center"/>
              <w:textAlignment w:val="center"/>
              <w:rPr>
                <w:rFonts w:cs="Times New Roman"/>
                <w:color w:val="000000" w:themeColor="text1"/>
                <w:szCs w:val="21"/>
                <w:lang w:eastAsia="zh-CN"/>
              </w:rPr>
            </w:pPr>
            <w:r w:rsidRPr="003727B7">
              <w:rPr>
                <w:rFonts w:cs="Times New Roman"/>
                <w:lang w:eastAsia="zh-CN"/>
              </w:rPr>
              <w:t xml:space="preserve">The distribution does not include the </w:t>
            </w:r>
            <w:proofErr w:type="spellStart"/>
            <w:r w:rsidRPr="003727B7">
              <w:rPr>
                <w:rFonts w:cs="Times New Roman"/>
                <w:lang w:eastAsia="zh-CN"/>
              </w:rPr>
              <w:t>ECGMatcher</w:t>
            </w:r>
            <w:proofErr w:type="spellEnd"/>
            <w:r w:rsidRPr="003727B7">
              <w:rPr>
                <w:rFonts w:cs="Times New Roman"/>
                <w:lang w:eastAsia="zh-CN"/>
              </w:rPr>
              <w:t xml:space="preserve"> core source code; core modules are provided as native </w:t>
            </w:r>
            <w:proofErr w:type="gramStart"/>
            <w:r w:rsidRPr="003727B7">
              <w:rPr>
                <w:rFonts w:cs="Times New Roman"/>
                <w:lang w:eastAsia="zh-CN"/>
              </w:rPr>
              <w:t>Windows .</w:t>
            </w:r>
            <w:proofErr w:type="spellStart"/>
            <w:r w:rsidRPr="003727B7">
              <w:rPr>
                <w:rFonts w:cs="Times New Roman"/>
                <w:lang w:eastAsia="zh-CN"/>
              </w:rPr>
              <w:t>pyd</w:t>
            </w:r>
            <w:proofErr w:type="spellEnd"/>
            <w:proofErr w:type="gramEnd"/>
            <w:r w:rsidRPr="003727B7">
              <w:rPr>
                <w:rFonts w:cs="Times New Roman"/>
                <w:lang w:eastAsia="zh-CN"/>
              </w:rPr>
              <w:t xml:space="preserve"> extensions</w:t>
            </w:r>
          </w:p>
        </w:tc>
      </w:tr>
      <w:tr w:rsidR="00DE3609" w:rsidRPr="006B083A" w14:paraId="01D9FDC0" w14:textId="77777777" w:rsidTr="006B083A">
        <w:trPr>
          <w:cantSplit/>
          <w:trHeight w:val="397"/>
          <w:jc w:val="center"/>
        </w:trPr>
        <w:tc>
          <w:tcPr>
            <w:tcW w:w="1701" w:type="dxa"/>
            <w:shd w:val="clear" w:color="auto" w:fill="F8FAFB"/>
            <w:vAlign w:val="center"/>
          </w:tcPr>
          <w:p w14:paraId="7A61550D" w14:textId="17A91F52" w:rsidR="00DE3609" w:rsidRPr="00D7126B" w:rsidRDefault="003727B7" w:rsidP="006B083A">
            <w:pPr>
              <w:spacing w:after="0" w:line="240" w:lineRule="auto"/>
              <w:jc w:val="center"/>
              <w:textAlignment w:val="center"/>
              <w:rPr>
                <w:rFonts w:cs="Times New Roman"/>
                <w:color w:val="000000" w:themeColor="text1"/>
                <w:szCs w:val="21"/>
              </w:rPr>
            </w:pPr>
            <w:r w:rsidRPr="003727B7">
              <w:rPr>
                <w:rFonts w:cs="Times New Roman"/>
                <w:lang w:eastAsia="zh-CN"/>
              </w:rPr>
              <w:t>Clinical Limitations</w:t>
            </w:r>
          </w:p>
        </w:tc>
        <w:tc>
          <w:tcPr>
            <w:tcW w:w="7370" w:type="dxa"/>
            <w:shd w:val="clear" w:color="auto" w:fill="F8FAFB"/>
            <w:vAlign w:val="center"/>
          </w:tcPr>
          <w:p w14:paraId="0308C0D3" w14:textId="4DD7C36D" w:rsidR="00DE3609" w:rsidRPr="00D7126B" w:rsidRDefault="003727B7" w:rsidP="006B083A">
            <w:pPr>
              <w:spacing w:after="0" w:line="240" w:lineRule="auto"/>
              <w:jc w:val="center"/>
              <w:textAlignment w:val="center"/>
              <w:rPr>
                <w:rFonts w:cs="Times New Roman"/>
                <w:color w:val="000000" w:themeColor="text1"/>
                <w:szCs w:val="21"/>
                <w:lang w:eastAsia="zh-CN"/>
              </w:rPr>
            </w:pPr>
            <w:r w:rsidRPr="003727B7">
              <w:rPr>
                <w:rFonts w:cs="Times New Roman"/>
                <w:lang w:eastAsia="zh-CN"/>
              </w:rPr>
              <w:t>All outputs are intended solely for research-oriented screening and auxiliary review and must be interpreted by qualified professionals in conjunction with the original electrocardiogram and relevant clinical information</w:t>
            </w:r>
          </w:p>
        </w:tc>
      </w:tr>
    </w:tbl>
    <w:p w14:paraId="488B972F" w14:textId="77777777" w:rsidR="00DE3609" w:rsidRPr="00E9083D" w:rsidRDefault="00DE3609">
      <w:pPr>
        <w:spacing w:after="20"/>
        <w:rPr>
          <w:rFonts w:cs="Times New Roman"/>
          <w:lang w:eastAsia="zh-CN"/>
        </w:rPr>
      </w:pPr>
    </w:p>
    <w:tbl>
      <w:tblPr>
        <w:tblW w:w="0" w:type="auto"/>
        <w:jc w:val="center"/>
        <w:tblLayout w:type="fixed"/>
        <w:tblLook w:val="04A0" w:firstRow="1" w:lastRow="0" w:firstColumn="1" w:lastColumn="0" w:noHBand="0" w:noVBand="1"/>
      </w:tblPr>
      <w:tblGrid>
        <w:gridCol w:w="9071"/>
      </w:tblGrid>
      <w:tr w:rsidR="00DE3609" w:rsidRPr="00D7126B" w14:paraId="11126781" w14:textId="77777777" w:rsidTr="00450B4B">
        <w:trPr>
          <w:cantSplit/>
          <w:trHeight w:val="850"/>
          <w:jc w:val="center"/>
        </w:trPr>
        <w:tc>
          <w:tcPr>
            <w:tcW w:w="9071" w:type="dxa"/>
            <w:tcBorders>
              <w:top w:val="single" w:sz="8" w:space="0" w:color="3D6E8F"/>
              <w:left w:val="single" w:sz="14" w:space="0" w:color="3D6E8F"/>
              <w:bottom w:val="single" w:sz="8" w:space="0" w:color="3D6E8F"/>
              <w:right w:val="single" w:sz="8" w:space="0" w:color="3D6E8F"/>
            </w:tcBorders>
            <w:shd w:val="clear" w:color="auto" w:fill="EAF2F8"/>
          </w:tcPr>
          <w:p w14:paraId="70854CDD" w14:textId="26E96037" w:rsidR="007C5F4C" w:rsidRPr="007C5F4C" w:rsidRDefault="007C5F4C" w:rsidP="007C5F4C">
            <w:pPr>
              <w:spacing w:after="0" w:line="312" w:lineRule="auto"/>
              <w:jc w:val="both"/>
              <w:textAlignment w:val="center"/>
              <w:rPr>
                <w:rFonts w:cs="Times New Roman" w:hint="eastAsia"/>
                <w:b/>
                <w:color w:val="3D6E8F"/>
                <w:szCs w:val="21"/>
                <w:lang w:eastAsia="zh-CN"/>
              </w:rPr>
            </w:pPr>
            <w:r w:rsidRPr="007C5F4C">
              <w:rPr>
                <w:rFonts w:cs="Times New Roman"/>
                <w:b/>
                <w:color w:val="3D6E8F"/>
                <w:szCs w:val="21"/>
                <w:lang w:eastAsia="zh-CN"/>
              </w:rPr>
              <w:t>About This Manual</w:t>
            </w:r>
          </w:p>
          <w:p w14:paraId="45506AD1" w14:textId="621CE9E2" w:rsidR="007C5F4C" w:rsidRPr="007C5F4C" w:rsidRDefault="007C5F4C" w:rsidP="007C5F4C">
            <w:pPr>
              <w:spacing w:after="0" w:line="312" w:lineRule="auto"/>
              <w:jc w:val="both"/>
              <w:textAlignment w:val="center"/>
              <w:rPr>
                <w:rFonts w:cs="Times New Roman" w:hint="eastAsia"/>
                <w:color w:val="24313A"/>
                <w:szCs w:val="21"/>
                <w:lang w:eastAsia="zh-CN"/>
              </w:rPr>
            </w:pPr>
            <w:r w:rsidRPr="007C5F4C">
              <w:rPr>
                <w:rFonts w:cs="Times New Roman"/>
                <w:color w:val="24313A"/>
                <w:szCs w:val="21"/>
                <w:lang w:eastAsia="zh-CN"/>
              </w:rPr>
              <w:t>This manual is intended for end users of the software and does not include proprietary build projects, core algorithm source code, or developer-specific packaging details.</w:t>
            </w:r>
          </w:p>
          <w:p w14:paraId="4A0DDE35" w14:textId="391E9C9B" w:rsidR="007C5F4C" w:rsidRPr="007C5F4C" w:rsidRDefault="007C5F4C" w:rsidP="007C5F4C">
            <w:pPr>
              <w:spacing w:after="0" w:line="312" w:lineRule="auto"/>
              <w:jc w:val="both"/>
              <w:textAlignment w:val="center"/>
              <w:rPr>
                <w:rFonts w:cs="Times New Roman" w:hint="eastAsia"/>
                <w:sz w:val="20"/>
                <w:szCs w:val="20"/>
                <w:lang w:eastAsia="zh-CN"/>
              </w:rPr>
            </w:pPr>
            <w:r w:rsidRPr="007C5F4C">
              <w:rPr>
                <w:rFonts w:cs="Times New Roman"/>
                <w:color w:val="24313A"/>
                <w:szCs w:val="21"/>
                <w:lang w:eastAsia="zh-CN"/>
              </w:rPr>
              <w:t>This manual is publicly released together with the LICENSE, DISCLAIMER, THIRD_PARTY_NOTICES, CITATION, and other accompanying files.</w:t>
            </w:r>
          </w:p>
        </w:tc>
      </w:tr>
    </w:tbl>
    <w:p w14:paraId="0A1987F3" w14:textId="77777777" w:rsidR="00DE3609" w:rsidRDefault="00DE3609">
      <w:pPr>
        <w:spacing w:after="20"/>
        <w:rPr>
          <w:rFonts w:cs="Times New Roman"/>
          <w:lang w:eastAsia="zh-CN"/>
        </w:rPr>
      </w:pPr>
    </w:p>
    <w:p w14:paraId="3BA3CD5C" w14:textId="77777777" w:rsidR="00450B4B" w:rsidRDefault="00450B4B">
      <w:pPr>
        <w:spacing w:after="20"/>
        <w:rPr>
          <w:rFonts w:cs="Times New Roman"/>
          <w:lang w:eastAsia="zh-CN"/>
        </w:rPr>
        <w:sectPr w:rsidR="00450B4B" w:rsidSect="00034616">
          <w:headerReference w:type="default" r:id="rId8"/>
          <w:footerReference w:type="default" r:id="rId9"/>
          <w:pgSz w:w="11906" w:h="16838"/>
          <w:pgMar w:top="1247" w:right="1361" w:bottom="1134" w:left="1361" w:header="482" w:footer="454" w:gutter="0"/>
          <w:pgNumType w:start="1"/>
          <w:cols w:space="720"/>
          <w:titlePg/>
          <w:docGrid w:linePitch="360"/>
        </w:sectPr>
      </w:pPr>
    </w:p>
    <w:sdt>
      <w:sdtPr>
        <w:rPr>
          <w:lang w:val="zh-CN" w:eastAsia="zh-CN"/>
        </w:rPr>
        <w:id w:val="-585303980"/>
        <w:docPartObj>
          <w:docPartGallery w:val="Table of Contents"/>
          <w:docPartUnique/>
        </w:docPartObj>
      </w:sdtPr>
      <w:sdtEndPr>
        <w:rPr>
          <w:rFonts w:ascii="Times New Roman" w:eastAsia="宋体" w:hAnsi="Times New Roman" w:cstheme="minorBidi"/>
          <w:color w:val="auto"/>
          <w:sz w:val="21"/>
          <w:szCs w:val="22"/>
          <w:lang w:eastAsia="en-US"/>
        </w:rPr>
      </w:sdtEndPr>
      <w:sdtContent>
        <w:p w14:paraId="7D1DDACF" w14:textId="7ED8954C" w:rsidR="006C4AA5" w:rsidRPr="00973675" w:rsidRDefault="00D040A3" w:rsidP="006C4AA5">
          <w:pPr>
            <w:pStyle w:val="TOC"/>
            <w:spacing w:line="288" w:lineRule="auto"/>
            <w:jc w:val="center"/>
            <w:textAlignment w:val="center"/>
            <w:rPr>
              <w:rFonts w:ascii="Times New Roman" w:eastAsia="宋体" w:hAnsi="Times New Roman" w:cs="Times New Roman" w:hint="eastAsia"/>
              <w:noProof/>
              <w:lang w:eastAsia="zh-CN"/>
            </w:rPr>
          </w:pPr>
          <w:r w:rsidRPr="00D040A3">
            <w:rPr>
              <w:rFonts w:ascii="Times New Roman" w:eastAsia="宋体" w:hAnsi="Times New Roman" w:cs="Times New Roman"/>
              <w:color w:val="000000" w:themeColor="text1"/>
              <w:lang w:eastAsia="zh-CN"/>
            </w:rPr>
            <w:t>Contents</w:t>
          </w:r>
          <w:r w:rsidRPr="00D040A3">
            <w:rPr>
              <w:rFonts w:ascii="Times New Roman" w:eastAsia="宋体" w:hAnsi="Times New Roman" w:cs="Times New Roman"/>
              <w:color w:val="000000" w:themeColor="text1"/>
              <w:lang w:eastAsia="zh-CN"/>
            </w:rPr>
            <w:t xml:space="preserve"> </w:t>
          </w:r>
          <w:r w:rsidR="006C4AA5">
            <w:fldChar w:fldCharType="begin"/>
          </w:r>
          <w:r w:rsidR="006C4AA5">
            <w:instrText xml:space="preserve"> TOC \o "1-3" \h \z \u </w:instrText>
          </w:r>
          <w:r w:rsidR="006C4AA5">
            <w:rPr>
              <w:rFonts w:hint="eastAsia"/>
            </w:rPr>
            <w:fldChar w:fldCharType="separate"/>
          </w:r>
        </w:p>
        <w:p w14:paraId="7D60408A" w14:textId="17505125"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090" w:history="1">
            <w:r w:rsidRPr="00E67B4D">
              <w:rPr>
                <w:rStyle w:val="affa"/>
                <w:rFonts w:cs="Times New Roman"/>
                <w:noProof/>
                <w:lang w:eastAsia="zh-CN"/>
              </w:rPr>
              <w:t>1 Software Overview and Research Positioning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_Toc235782090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1</w:t>
            </w:r>
            <w:r>
              <w:rPr>
                <w:rFonts w:hint="eastAsia"/>
                <w:noProof/>
                <w:webHidden/>
              </w:rPr>
              <w:fldChar w:fldCharType="end"/>
            </w:r>
          </w:hyperlink>
        </w:p>
        <w:p w14:paraId="7098EC62" w14:textId="2F8DA049"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091" w:history="1">
            <w:r w:rsidRPr="00E67B4D">
              <w:rPr>
                <w:rStyle w:val="affa"/>
                <w:rFonts w:cs="Times New Roman"/>
                <w:noProof/>
              </w:rPr>
              <w:t>2 Distribution Package Contents and Deployment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_Toc235782091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1</w:t>
            </w:r>
            <w:r>
              <w:rPr>
                <w:rFonts w:hint="eastAsia"/>
                <w:noProof/>
                <w:webHidden/>
              </w:rPr>
              <w:fldChar w:fldCharType="end"/>
            </w:r>
          </w:hyperlink>
        </w:p>
        <w:p w14:paraId="35B16E5A" w14:textId="3D72BB19"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092" w:history="1">
            <w:r w:rsidRPr="00E67B4D">
              <w:rPr>
                <w:rStyle w:val="affa"/>
                <w:rFonts w:cs="Times New Roman"/>
                <w:noProof/>
              </w:rPr>
              <w:t>3 System Environment and Operating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_Toc235782092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2</w:t>
            </w:r>
            <w:r>
              <w:rPr>
                <w:rFonts w:hint="eastAsia"/>
                <w:noProof/>
                <w:webHidden/>
              </w:rPr>
              <w:fldChar w:fldCharType="end"/>
            </w:r>
          </w:hyperlink>
        </w:p>
        <w:p w14:paraId="72E34B2F" w14:textId="5E67005B"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093" w:history="1">
            <w:r w:rsidRPr="00E67B4D">
              <w:rPr>
                <w:rStyle w:val="affa"/>
                <w:rFonts w:cs="Times New Roman"/>
                <w:noProof/>
                <w:lang w:eastAsia="zh-CN"/>
              </w:rPr>
              <w:t>4 Initial Launch and Software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_Toc235782093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3</w:t>
            </w:r>
            <w:r>
              <w:rPr>
                <w:rFonts w:hint="eastAsia"/>
                <w:noProof/>
                <w:webHidden/>
              </w:rPr>
              <w:fldChar w:fldCharType="end"/>
            </w:r>
          </w:hyperlink>
        </w:p>
        <w:p w14:paraId="14C837C6" w14:textId="0BADD9E3"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094" w:history="1">
            <w:r w:rsidRPr="00E67B4D">
              <w:rPr>
                <w:rStyle w:val="affa"/>
                <w:rFonts w:cs="Times New Roman"/>
                <w:noProof/>
                <w:lang w:eastAsia="zh-CN"/>
              </w:rPr>
              <w:t>5 Preparation of Patient Input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_Toc235782094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3</w:t>
            </w:r>
            <w:r>
              <w:rPr>
                <w:rFonts w:hint="eastAsia"/>
                <w:noProof/>
                <w:webHidden/>
              </w:rPr>
              <w:fldChar w:fldCharType="end"/>
            </w:r>
          </w:hyperlink>
        </w:p>
        <w:p w14:paraId="60105768" w14:textId="553314CB" w:rsidR="006C4AA5" w:rsidRDefault="006C4AA5" w:rsidP="003B2CFD">
          <w:pPr>
            <w:pStyle w:val="TOC2"/>
            <w:tabs>
              <w:tab w:val="right" w:leader="dot" w:pos="9174"/>
            </w:tabs>
            <w:spacing w:after="0" w:line="312" w:lineRule="auto"/>
            <w:ind w:leftChars="0" w:left="0" w:firstLineChars="200" w:firstLine="420"/>
            <w:textAlignment w:val="center"/>
            <w:rPr>
              <w:rFonts w:asciiTheme="minorHAnsi" w:eastAsiaTheme="minorEastAsia" w:hAnsiTheme="minorHAnsi" w:hint="eastAsia"/>
              <w:noProof/>
              <w:kern w:val="2"/>
              <w:sz w:val="22"/>
              <w:szCs w:val="24"/>
              <w:lang w:eastAsia="zh-CN"/>
              <w14:ligatures w14:val="standardContextual"/>
            </w:rPr>
          </w:pPr>
          <w:hyperlink w:anchor="_Toc235782095" w:history="1">
            <w:r w:rsidRPr="00E67B4D">
              <w:rPr>
                <w:rStyle w:val="affa"/>
                <w:rFonts w:cs="Times New Roman"/>
                <w:noProof/>
              </w:rPr>
              <w:t>5.1 Standard 12-Lead 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_Toc235782095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3</w:t>
            </w:r>
            <w:r>
              <w:rPr>
                <w:rFonts w:hint="eastAsia"/>
                <w:noProof/>
                <w:webHidden/>
              </w:rPr>
              <w:fldChar w:fldCharType="end"/>
            </w:r>
          </w:hyperlink>
        </w:p>
        <w:p w14:paraId="6DF61EA0" w14:textId="6C9C154D" w:rsidR="006C4AA5" w:rsidRDefault="006C4AA5" w:rsidP="003B2CFD">
          <w:pPr>
            <w:pStyle w:val="TOC2"/>
            <w:tabs>
              <w:tab w:val="right" w:leader="dot" w:pos="9174"/>
            </w:tabs>
            <w:spacing w:after="0" w:line="312" w:lineRule="auto"/>
            <w:ind w:leftChars="0" w:left="0" w:firstLineChars="200" w:firstLine="420"/>
            <w:textAlignment w:val="center"/>
            <w:rPr>
              <w:rFonts w:asciiTheme="minorHAnsi" w:eastAsiaTheme="minorEastAsia" w:hAnsiTheme="minorHAnsi" w:hint="eastAsia"/>
              <w:noProof/>
              <w:kern w:val="2"/>
              <w:sz w:val="22"/>
              <w:szCs w:val="24"/>
              <w:lang w:eastAsia="zh-CN"/>
              <w14:ligatures w14:val="standardContextual"/>
            </w:rPr>
          </w:pPr>
          <w:hyperlink w:anchor="_Toc235782096" w:history="1">
            <w:r w:rsidRPr="00E67B4D">
              <w:rPr>
                <w:rStyle w:val="affa"/>
                <w:rFonts w:cs="Times New Roman"/>
                <w:noProof/>
              </w:rPr>
              <w:t>5.2 Supported CSV Structures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_Toc235782096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3</w:t>
            </w:r>
            <w:r>
              <w:rPr>
                <w:rFonts w:hint="eastAsia"/>
                <w:noProof/>
                <w:webHidden/>
              </w:rPr>
              <w:fldChar w:fldCharType="end"/>
            </w:r>
          </w:hyperlink>
        </w:p>
        <w:p w14:paraId="1601C4E8" w14:textId="413A151E" w:rsidR="006C4AA5" w:rsidRDefault="006C4AA5" w:rsidP="003B2CFD">
          <w:pPr>
            <w:pStyle w:val="TOC2"/>
            <w:tabs>
              <w:tab w:val="right" w:leader="dot" w:pos="9174"/>
            </w:tabs>
            <w:spacing w:after="0" w:line="312" w:lineRule="auto"/>
            <w:ind w:leftChars="0" w:left="0" w:firstLineChars="200" w:firstLine="420"/>
            <w:textAlignment w:val="center"/>
            <w:rPr>
              <w:rFonts w:asciiTheme="minorHAnsi" w:eastAsiaTheme="minorEastAsia" w:hAnsiTheme="minorHAnsi" w:hint="eastAsia"/>
              <w:noProof/>
              <w:kern w:val="2"/>
              <w:sz w:val="22"/>
              <w:szCs w:val="24"/>
              <w:lang w:eastAsia="zh-CN"/>
              <w14:ligatures w14:val="standardContextual"/>
            </w:rPr>
          </w:pPr>
          <w:hyperlink w:anchor="_Toc235782097" w:history="1">
            <w:r w:rsidRPr="00E67B4D">
              <w:rPr>
                <w:rStyle w:val="affa"/>
                <w:rFonts w:cs="Times New Roman"/>
                <w:noProof/>
                <w:lang w:eastAsia="zh-CN"/>
              </w:rPr>
              <w:t>5.3 Data Preparation Recommendations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_Toc235782097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3</w:t>
            </w:r>
            <w:r>
              <w:rPr>
                <w:rFonts w:hint="eastAsia"/>
                <w:noProof/>
                <w:webHidden/>
              </w:rPr>
              <w:fldChar w:fldCharType="end"/>
            </w:r>
          </w:hyperlink>
        </w:p>
        <w:p w14:paraId="5CEBB798" w14:textId="453489C2"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098" w:history="1">
            <w:r w:rsidRPr="00E67B4D">
              <w:rPr>
                <w:rStyle w:val="affa"/>
                <w:rFonts w:cs="Times New Roman"/>
                <w:noProof/>
                <w:lang w:eastAsia="zh-CN"/>
              </w:rPr>
              <w:t>6 Standard Template Preparation and Reuse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_Toc235782098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4</w:t>
            </w:r>
            <w:r>
              <w:rPr>
                <w:rFonts w:hint="eastAsia"/>
                <w:noProof/>
                <w:webHidden/>
              </w:rPr>
              <w:fldChar w:fldCharType="end"/>
            </w:r>
          </w:hyperlink>
        </w:p>
        <w:p w14:paraId="59EF2EB7" w14:textId="06A3DA6A"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099" w:history="1">
            <w:r w:rsidRPr="00E67B4D">
              <w:rPr>
                <w:rStyle w:val="affa"/>
                <w:rFonts w:cs="Times New Roman"/>
                <w:noProof/>
              </w:rPr>
              <w:t>6.1 Standard Image Naming</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_Toc235782099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4</w:t>
            </w:r>
            <w:r w:rsidRPr="003B2CFD">
              <w:rPr>
                <w:rStyle w:val="affa"/>
                <w:rFonts w:cs="Times New Roman"/>
                <w:noProof/>
                <w:webHidden/>
              </w:rPr>
              <w:fldChar w:fldCharType="end"/>
            </w:r>
          </w:hyperlink>
        </w:p>
        <w:p w14:paraId="47DFFCEB" w14:textId="08591411"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00" w:history="1">
            <w:r w:rsidRPr="00E67B4D">
              <w:rPr>
                <w:rStyle w:val="affa"/>
                <w:rFonts w:cs="Times New Roman"/>
                <w:noProof/>
              </w:rPr>
              <w:t>6.2 Template Caching</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_Toc235782100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4</w:t>
            </w:r>
            <w:r w:rsidRPr="003B2CFD">
              <w:rPr>
                <w:rStyle w:val="affa"/>
                <w:rFonts w:cs="Times New Roman"/>
                <w:noProof/>
                <w:webHidden/>
              </w:rPr>
              <w:fldChar w:fldCharType="end"/>
            </w:r>
          </w:hyperlink>
        </w:p>
        <w:p w14:paraId="76F6A66C" w14:textId="701D7694"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101" w:history="1">
            <w:r w:rsidRPr="00E67B4D">
              <w:rPr>
                <w:rStyle w:val="affa"/>
                <w:rFonts w:cs="Times New Roman"/>
                <w:noProof/>
              </w:rPr>
              <w:t>7 Graphical User Interface and Functional Areas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_Toc235782101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4</w:t>
            </w:r>
            <w:r>
              <w:rPr>
                <w:rFonts w:hint="eastAsia"/>
                <w:noProof/>
                <w:webHidden/>
              </w:rPr>
              <w:fldChar w:fldCharType="end"/>
            </w:r>
          </w:hyperlink>
        </w:p>
        <w:p w14:paraId="24A5BAE7" w14:textId="00ECBA96"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103" w:history="1">
            <w:r w:rsidRPr="00E67B4D">
              <w:rPr>
                <w:rStyle w:val="affa"/>
                <w:rFonts w:cs="Times New Roman"/>
                <w:noProof/>
              </w:rPr>
              <w:t>8 Complete ECGMatcher W</w:t>
            </w:r>
            <w:r w:rsidRPr="00E67B4D">
              <w:rPr>
                <w:rStyle w:val="affa"/>
                <w:rFonts w:cs="Times New Roman"/>
                <w:noProof/>
              </w:rPr>
              <w:t>o</w:t>
            </w:r>
            <w:r w:rsidRPr="00E67B4D">
              <w:rPr>
                <w:rStyle w:val="affa"/>
                <w:rFonts w:cs="Times New Roman"/>
                <w:noProof/>
              </w:rPr>
              <w:t>rkflow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_Toc235782103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5</w:t>
            </w:r>
            <w:r>
              <w:rPr>
                <w:rFonts w:hint="eastAsia"/>
                <w:noProof/>
                <w:webHidden/>
              </w:rPr>
              <w:fldChar w:fldCharType="end"/>
            </w:r>
          </w:hyperlink>
        </w:p>
        <w:p w14:paraId="04FFE68B" w14:textId="749541BD"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04" w:history="1">
            <w:r w:rsidRPr="00E67B4D">
              <w:rPr>
                <w:rStyle w:val="affa"/>
                <w:rFonts w:cs="Times New Roman"/>
                <w:noProof/>
              </w:rPr>
              <w:t>8.1 Recommended Initial Testing Procedure</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_Toc235782104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5</w:t>
            </w:r>
            <w:r w:rsidRPr="003B2CFD">
              <w:rPr>
                <w:rStyle w:val="affa"/>
                <w:rFonts w:cs="Times New Roman"/>
                <w:noProof/>
                <w:webHidden/>
              </w:rPr>
              <w:fldChar w:fldCharType="end"/>
            </w:r>
          </w:hyperlink>
        </w:p>
        <w:p w14:paraId="683C25EE" w14:textId="5326C2F7"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05" w:history="1">
            <w:r w:rsidRPr="00E67B4D">
              <w:rPr>
                <w:rStyle w:val="affa"/>
                <w:rFonts w:cs="Times New Roman"/>
                <w:noProof/>
              </w:rPr>
              <w:t>8.2 Description of Processing Stages</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_Toc235782105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5</w:t>
            </w:r>
            <w:r w:rsidRPr="003B2CFD">
              <w:rPr>
                <w:rStyle w:val="affa"/>
                <w:rFonts w:cs="Times New Roman"/>
                <w:noProof/>
                <w:webHidden/>
              </w:rPr>
              <w:fldChar w:fldCharType="end"/>
            </w:r>
          </w:hyperlink>
        </w:p>
        <w:p w14:paraId="66880795" w14:textId="09B316D3"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106" w:history="1">
            <w:r w:rsidRPr="00E67B4D">
              <w:rPr>
                <w:rStyle w:val="affa"/>
                <w:rFonts w:cs="Times New Roman"/>
                <w:noProof/>
                <w:lang w:eastAsia="zh-CN"/>
              </w:rPr>
              <w:t>9 Dataset Identification, Caching, and Repeated Execution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_Toc235782106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6</w:t>
            </w:r>
            <w:r>
              <w:rPr>
                <w:rFonts w:hint="eastAsia"/>
                <w:noProof/>
                <w:webHidden/>
              </w:rPr>
              <w:fldChar w:fldCharType="end"/>
            </w:r>
          </w:hyperlink>
        </w:p>
        <w:p w14:paraId="0B97BD18" w14:textId="4D0C7557"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07" w:history="1">
            <w:r w:rsidRPr="00E67B4D">
              <w:rPr>
                <w:rStyle w:val="affa"/>
                <w:rFonts w:cs="Times New Roman"/>
                <w:noProof/>
              </w:rPr>
              <w:t>9.1 Dataset Name Inference</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_Toc235782107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6</w:t>
            </w:r>
            <w:r w:rsidRPr="003B2CFD">
              <w:rPr>
                <w:rStyle w:val="affa"/>
                <w:rFonts w:cs="Times New Roman"/>
                <w:noProof/>
                <w:webHidden/>
              </w:rPr>
              <w:fldChar w:fldCharType="end"/>
            </w:r>
          </w:hyperlink>
        </w:p>
        <w:p w14:paraId="573DECA7" w14:textId="4996819C"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08" w:history="1">
            <w:r w:rsidRPr="00E67B4D">
              <w:rPr>
                <w:rStyle w:val="affa"/>
                <w:rFonts w:cs="Times New Roman"/>
                <w:noProof/>
              </w:rPr>
              <w:t>9.2 Reuse of Existing Results</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_Toc235782108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6</w:t>
            </w:r>
            <w:r w:rsidRPr="003B2CFD">
              <w:rPr>
                <w:rStyle w:val="affa"/>
                <w:rFonts w:cs="Times New Roman"/>
                <w:noProof/>
                <w:webHidden/>
              </w:rPr>
              <w:fldChar w:fldCharType="end"/>
            </w:r>
          </w:hyperlink>
        </w:p>
        <w:p w14:paraId="7DAC9F93" w14:textId="7A50D9A4"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109" w:history="1">
            <w:r w:rsidRPr="00E67B4D">
              <w:rPr>
                <w:rStyle w:val="affa"/>
                <w:rFonts w:cs="Times New Roman"/>
                <w:noProof/>
                <w:lang w:eastAsia="zh-CN"/>
              </w:rPr>
              <w:t>10 Results Visualization and Metric Interpretation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_Toc235782109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7</w:t>
            </w:r>
            <w:r>
              <w:rPr>
                <w:rFonts w:hint="eastAsia"/>
                <w:noProof/>
                <w:webHidden/>
              </w:rPr>
              <w:fldChar w:fldCharType="end"/>
            </w:r>
          </w:hyperlink>
        </w:p>
        <w:p w14:paraId="6272D398" w14:textId="291C7764"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10" w:history="1">
            <w:r w:rsidRPr="00E67B4D">
              <w:rPr>
                <w:rStyle w:val="affa"/>
                <w:rFonts w:cs="Times New Roman"/>
                <w:noProof/>
              </w:rPr>
              <w:t>10.1 Image Panels</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_Toc235782110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7</w:t>
            </w:r>
            <w:r w:rsidRPr="003B2CFD">
              <w:rPr>
                <w:rStyle w:val="affa"/>
                <w:rFonts w:cs="Times New Roman"/>
                <w:noProof/>
                <w:webHidden/>
              </w:rPr>
              <w:fldChar w:fldCharType="end"/>
            </w:r>
          </w:hyperlink>
        </w:p>
        <w:p w14:paraId="6A2C5E89" w14:textId="298A5768"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11" w:history="1">
            <w:r w:rsidRPr="00E67B4D">
              <w:rPr>
                <w:rStyle w:val="affa"/>
                <w:rFonts w:cs="Times New Roman"/>
                <w:noProof/>
              </w:rPr>
              <w:t>10.2 Key Metrics</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_Toc235782111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7</w:t>
            </w:r>
            <w:r w:rsidRPr="003B2CFD">
              <w:rPr>
                <w:rStyle w:val="affa"/>
                <w:rFonts w:cs="Times New Roman"/>
                <w:noProof/>
                <w:webHidden/>
              </w:rPr>
              <w:fldChar w:fldCharType="end"/>
            </w:r>
          </w:hyperlink>
        </w:p>
        <w:p w14:paraId="43339253" w14:textId="5533EE49"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12" w:history="1">
            <w:r w:rsidRPr="00E67B4D">
              <w:rPr>
                <w:rStyle w:val="affa"/>
                <w:rFonts w:cs="Times New Roman"/>
                <w:noProof/>
              </w:rPr>
              <w:t>10.3 Waveform-Segment Severity Grades</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_Toc235782112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7</w:t>
            </w:r>
            <w:r w:rsidRPr="003B2CFD">
              <w:rPr>
                <w:rStyle w:val="affa"/>
                <w:rFonts w:cs="Times New Roman"/>
                <w:noProof/>
                <w:webHidden/>
              </w:rPr>
              <w:fldChar w:fldCharType="end"/>
            </w:r>
          </w:hyperlink>
        </w:p>
        <w:p w14:paraId="2C814ADA" w14:textId="4D220DF5"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13" w:history="1">
            <w:r w:rsidRPr="00E67B4D">
              <w:rPr>
                <w:rStyle w:val="affa"/>
                <w:rFonts w:cs="Times New Roman"/>
                <w:noProof/>
              </w:rPr>
              <w:t>10.4 Reconstruction and Segmentation Evaluation Metrics</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_Toc235782113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8</w:t>
            </w:r>
            <w:r w:rsidRPr="003B2CFD">
              <w:rPr>
                <w:rStyle w:val="affa"/>
                <w:rFonts w:cs="Times New Roman"/>
                <w:noProof/>
                <w:webHidden/>
              </w:rPr>
              <w:fldChar w:fldCharType="end"/>
            </w:r>
          </w:hyperlink>
        </w:p>
        <w:p w14:paraId="772158B8" w14:textId="40C0B42A"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114" w:history="1">
            <w:r w:rsidRPr="00E67B4D">
              <w:rPr>
                <w:rStyle w:val="affa"/>
                <w:rFonts w:cs="Times New Roman"/>
                <w:noProof/>
                <w:lang w:eastAsia="zh-CN"/>
              </w:rPr>
              <w:t>11 Output Directories and File Archiving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_Toc235782114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8</w:t>
            </w:r>
            <w:r>
              <w:rPr>
                <w:rFonts w:hint="eastAsia"/>
                <w:noProof/>
                <w:webHidden/>
              </w:rPr>
              <w:fldChar w:fldCharType="end"/>
            </w:r>
          </w:hyperlink>
        </w:p>
        <w:p w14:paraId="55558EA4" w14:textId="2E615087"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115" w:history="1">
            <w:r w:rsidRPr="00E67B4D">
              <w:rPr>
                <w:rStyle w:val="affa"/>
                <w:rFonts w:cs="Times New Roman"/>
                <w:noProof/>
                <w:lang w:eastAsia="zh-CN"/>
              </w:rPr>
              <w:t>12 Software Integrity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_Toc235782115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9</w:t>
            </w:r>
            <w:r>
              <w:rPr>
                <w:rFonts w:hint="eastAsia"/>
                <w:noProof/>
                <w:webHidden/>
              </w:rPr>
              <w:fldChar w:fldCharType="end"/>
            </w:r>
          </w:hyperlink>
        </w:p>
        <w:p w14:paraId="4E4E16E6" w14:textId="4D2D971E"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116" w:history="1">
            <w:r w:rsidRPr="00E67B4D">
              <w:rPr>
                <w:rStyle w:val="affa"/>
                <w:rFonts w:cs="Times New Roman"/>
                <w:noProof/>
              </w:rPr>
              <w:t>13 Frequently Asked Questions and Troubleshooting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_Toc235782116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9</w:t>
            </w:r>
            <w:r>
              <w:rPr>
                <w:rFonts w:hint="eastAsia"/>
                <w:noProof/>
                <w:webHidden/>
              </w:rPr>
              <w:fldChar w:fldCharType="end"/>
            </w:r>
          </w:hyperlink>
        </w:p>
        <w:p w14:paraId="24D14FEC" w14:textId="6BB32383"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117" w:history="1">
            <w:r w:rsidRPr="00E67B4D">
              <w:rPr>
                <w:rStyle w:val="affa"/>
                <w:rFonts w:cs="Times New Roman"/>
                <w:noProof/>
                <w:lang w:eastAsia="zh-CN"/>
              </w:rPr>
              <w:t>14 Data Security, Ethical Boundaries, and Clinical 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_Toc235782117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10</w:t>
            </w:r>
            <w:r>
              <w:rPr>
                <w:rFonts w:hint="eastAsia"/>
                <w:noProof/>
                <w:webHidden/>
              </w:rPr>
              <w:fldChar w:fldCharType="end"/>
            </w:r>
          </w:hyperlink>
        </w:p>
        <w:p w14:paraId="0CF3C676" w14:textId="3BD95086" w:rsidR="006C4AA5" w:rsidRDefault="006C4AA5" w:rsidP="006C4AA5">
          <w:pPr>
            <w:pStyle w:val="TOC1"/>
            <w:tabs>
              <w:tab w:val="right" w:leader="dot" w:pos="9174"/>
            </w:tabs>
            <w:spacing w:after="0" w:line="312" w:lineRule="auto"/>
            <w:textAlignment w:val="center"/>
            <w:rPr>
              <w:rFonts w:asciiTheme="minorHAnsi" w:eastAsiaTheme="minorEastAsia" w:hAnsiTheme="minorHAnsi" w:hint="eastAsia"/>
              <w:noProof/>
              <w:kern w:val="2"/>
              <w:sz w:val="22"/>
              <w:szCs w:val="24"/>
              <w:lang w:eastAsia="zh-CN"/>
              <w14:ligatures w14:val="standardContextual"/>
            </w:rPr>
          </w:pPr>
          <w:hyperlink w:anchor="_Toc235782118" w:history="1">
            <w:r w:rsidRPr="00E67B4D">
              <w:rPr>
                <w:rStyle w:val="affa"/>
                <w:rFonts w:cs="Times New Roman"/>
                <w:noProof/>
                <w:lang w:eastAsia="zh-CN"/>
              </w:rPr>
              <w:t>15 Public GitHub Release and Citation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_Toc235782118 \h</w:instrText>
            </w:r>
            <w:r>
              <w:rPr>
                <w:rFonts w:hint="eastAsia"/>
                <w:noProof/>
                <w:webHidden/>
              </w:rPr>
              <w:instrText xml:space="preserve"> </w:instrText>
            </w:r>
            <w:r>
              <w:rPr>
                <w:rFonts w:hint="eastAsia"/>
                <w:noProof/>
                <w:webHidden/>
              </w:rPr>
            </w:r>
            <w:r>
              <w:rPr>
                <w:rFonts w:hint="eastAsia"/>
                <w:noProof/>
                <w:webHidden/>
              </w:rPr>
              <w:fldChar w:fldCharType="separate"/>
            </w:r>
            <w:r w:rsidR="00C11B69">
              <w:rPr>
                <w:noProof/>
                <w:webHidden/>
              </w:rPr>
              <w:t>10</w:t>
            </w:r>
            <w:r>
              <w:rPr>
                <w:rFonts w:hint="eastAsia"/>
                <w:noProof/>
                <w:webHidden/>
              </w:rPr>
              <w:fldChar w:fldCharType="end"/>
            </w:r>
          </w:hyperlink>
        </w:p>
        <w:p w14:paraId="7F115968" w14:textId="78099B40"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19" w:history="1">
            <w:r w:rsidRPr="00E67B4D">
              <w:rPr>
                <w:rStyle w:val="affa"/>
                <w:rFonts w:cs="Times New Roman"/>
                <w:noProof/>
              </w:rPr>
              <w:t>15.1 Repository Documentation Files</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_Toc235782119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10</w:t>
            </w:r>
            <w:r w:rsidRPr="003B2CFD">
              <w:rPr>
                <w:rStyle w:val="affa"/>
                <w:rFonts w:cs="Times New Roman"/>
                <w:noProof/>
                <w:webHidden/>
              </w:rPr>
              <w:fldChar w:fldCharType="end"/>
            </w:r>
          </w:hyperlink>
        </w:p>
        <w:p w14:paraId="579FE1FE" w14:textId="49211D07" w:rsidR="006C4AA5" w:rsidRPr="003B2CFD" w:rsidRDefault="006C4AA5" w:rsidP="003B2CFD">
          <w:pPr>
            <w:pStyle w:val="TOC2"/>
            <w:tabs>
              <w:tab w:val="right" w:leader="dot" w:pos="9174"/>
            </w:tabs>
            <w:spacing w:after="0" w:line="312" w:lineRule="auto"/>
            <w:ind w:leftChars="0" w:left="0" w:firstLineChars="200" w:firstLine="420"/>
            <w:textAlignment w:val="center"/>
            <w:rPr>
              <w:rStyle w:val="affa"/>
              <w:rFonts w:cs="Times New Roman"/>
              <w:noProof/>
            </w:rPr>
          </w:pPr>
          <w:hyperlink w:anchor="_Toc235782120" w:history="1">
            <w:r w:rsidRPr="00E67B4D">
              <w:rPr>
                <w:rStyle w:val="affa"/>
                <w:rFonts w:cs="Times New Roman"/>
                <w:noProof/>
              </w:rPr>
              <w:t>15.2 Usage and References</w:t>
            </w:r>
            <w:r w:rsidRPr="003B2CFD">
              <w:rPr>
                <w:rStyle w:val="affa"/>
                <w:rFonts w:cs="Times New Roman"/>
                <w:noProof/>
                <w:webHidden/>
              </w:rPr>
              <w:tab/>
            </w:r>
            <w:r w:rsidRPr="003B2CFD">
              <w:rPr>
                <w:rStyle w:val="affa"/>
                <w:rFonts w:cs="Times New Roman"/>
                <w:noProof/>
                <w:webHidden/>
              </w:rPr>
              <w:fldChar w:fldCharType="begin"/>
            </w:r>
            <w:r w:rsidRPr="003B2CFD">
              <w:rPr>
                <w:rStyle w:val="affa"/>
                <w:rFonts w:cs="Times New Roman"/>
                <w:noProof/>
                <w:webHidden/>
              </w:rPr>
              <w:instrText xml:space="preserve"> PAGEREF _Toc235782120 \h </w:instrText>
            </w:r>
            <w:r w:rsidRPr="003B2CFD">
              <w:rPr>
                <w:rStyle w:val="affa"/>
                <w:rFonts w:cs="Times New Roman"/>
                <w:noProof/>
                <w:webHidden/>
              </w:rPr>
            </w:r>
            <w:r w:rsidRPr="003B2CFD">
              <w:rPr>
                <w:rStyle w:val="affa"/>
                <w:rFonts w:cs="Times New Roman"/>
                <w:noProof/>
                <w:webHidden/>
              </w:rPr>
              <w:fldChar w:fldCharType="separate"/>
            </w:r>
            <w:r w:rsidR="00C11B69">
              <w:rPr>
                <w:rStyle w:val="affa"/>
                <w:rFonts w:cs="Times New Roman"/>
                <w:noProof/>
                <w:webHidden/>
              </w:rPr>
              <w:t>11</w:t>
            </w:r>
            <w:r w:rsidRPr="003B2CFD">
              <w:rPr>
                <w:rStyle w:val="affa"/>
                <w:rFonts w:cs="Times New Roman"/>
                <w:noProof/>
                <w:webHidden/>
              </w:rPr>
              <w:fldChar w:fldCharType="end"/>
            </w:r>
          </w:hyperlink>
        </w:p>
        <w:p w14:paraId="144A3996" w14:textId="275B0C18" w:rsidR="006C4AA5" w:rsidRDefault="006C4AA5">
          <w:pPr>
            <w:rPr>
              <w:rFonts w:hint="eastAsia"/>
            </w:rPr>
          </w:pPr>
          <w:r>
            <w:rPr>
              <w:b/>
              <w:bCs/>
              <w:lang w:val="zh-CN"/>
            </w:rPr>
            <w:fldChar w:fldCharType="end"/>
          </w:r>
        </w:p>
      </w:sdtContent>
    </w:sdt>
    <w:p w14:paraId="10F4B242" w14:textId="77777777" w:rsidR="006C4AA5" w:rsidRDefault="006C4AA5">
      <w:pPr>
        <w:spacing w:after="40"/>
        <w:ind w:left="283"/>
        <w:rPr>
          <w:rFonts w:cs="Times New Roman" w:hint="eastAsia"/>
          <w:lang w:eastAsia="zh-CN"/>
        </w:rPr>
      </w:pPr>
    </w:p>
    <w:p w14:paraId="52D67CCA" w14:textId="77777777" w:rsidR="006B083A" w:rsidRDefault="006B083A">
      <w:pPr>
        <w:spacing w:after="40"/>
        <w:ind w:left="283"/>
        <w:rPr>
          <w:rFonts w:cs="Times New Roman"/>
          <w:lang w:eastAsia="zh-CN"/>
        </w:rPr>
        <w:sectPr w:rsidR="006B083A" w:rsidSect="00034616">
          <w:pgSz w:w="11906" w:h="16838"/>
          <w:pgMar w:top="1247" w:right="1361" w:bottom="1134" w:left="1361" w:header="482" w:footer="454" w:gutter="0"/>
          <w:pgNumType w:start="1"/>
          <w:cols w:space="720"/>
          <w:titlePg/>
          <w:docGrid w:linePitch="360"/>
        </w:sectPr>
      </w:pPr>
    </w:p>
    <w:p w14:paraId="0DC98CF6" w14:textId="77777777" w:rsidR="001951F3" w:rsidRPr="001951F3" w:rsidRDefault="001951F3" w:rsidP="001951F3">
      <w:pPr>
        <w:pStyle w:val="1"/>
        <w:spacing w:line="360" w:lineRule="auto"/>
        <w:textAlignment w:val="center"/>
        <w:rPr>
          <w:rFonts w:ascii="Times New Roman" w:eastAsia="宋体" w:hAnsi="Times New Roman" w:cs="Times New Roman"/>
          <w:color w:val="000000" w:themeColor="text1"/>
          <w:lang w:eastAsia="zh-CN"/>
        </w:rPr>
      </w:pPr>
      <w:bookmarkStart w:id="1" w:name="_Toc235782090"/>
      <w:r w:rsidRPr="001951F3">
        <w:rPr>
          <w:rFonts w:ascii="Times New Roman" w:eastAsia="宋体" w:hAnsi="Times New Roman" w:cs="Times New Roman"/>
          <w:color w:val="000000" w:themeColor="text1"/>
          <w:lang w:eastAsia="zh-CN"/>
        </w:rPr>
        <w:lastRenderedPageBreak/>
        <w:t>1 Software Overview and Research Positioning</w:t>
      </w:r>
      <w:bookmarkEnd w:id="1"/>
    </w:p>
    <w:p w14:paraId="6B320BC0" w14:textId="77777777" w:rsidR="001951F3" w:rsidRPr="001951F3" w:rsidRDefault="001951F3" w:rsidP="001951F3">
      <w:pPr>
        <w:spacing w:after="0"/>
        <w:ind w:firstLineChars="200" w:firstLine="420"/>
        <w:jc w:val="both"/>
        <w:textAlignment w:val="center"/>
        <w:rPr>
          <w:rFonts w:cs="Times New Roman"/>
          <w:szCs w:val="21"/>
          <w:lang w:eastAsia="zh-CN"/>
        </w:rPr>
      </w:pPr>
      <w:proofErr w:type="spellStart"/>
      <w:r w:rsidRPr="001951F3">
        <w:rPr>
          <w:rFonts w:cs="Times New Roman"/>
          <w:szCs w:val="21"/>
          <w:lang w:eastAsia="zh-CN"/>
        </w:rPr>
        <w:t>ECGMatcher</w:t>
      </w:r>
      <w:proofErr w:type="spellEnd"/>
      <w:r w:rsidRPr="001951F3">
        <w:rPr>
          <w:rFonts w:cs="Times New Roman"/>
          <w:szCs w:val="21"/>
          <w:lang w:eastAsia="zh-CN"/>
        </w:rPr>
        <w:t xml:space="preserve"> is a software platform designed for morphological matching and abnormality screening of image-based or digital multi-lead electrocardiograms. It integrates standard-template construction, patient ECG signal reconstruction, semantic segmentation of waveform morphology, contour-overlap analysis, morphological comparison of key waveform segments, similarity assessment, and abnormality localization within a unified graphical user interface. The software is intended to provide a portable research tool for reusing historical ECG records, validating algorithms, performing batch-wise case comparisons, and conducting interpretable abnormality screening.</w:t>
      </w:r>
    </w:p>
    <w:p w14:paraId="7C1A0C6D" w14:textId="77777777" w:rsidR="001951F3" w:rsidRPr="001951F3" w:rsidRDefault="001951F3" w:rsidP="001951F3">
      <w:pPr>
        <w:spacing w:after="0"/>
        <w:ind w:firstLineChars="200" w:firstLine="420"/>
        <w:jc w:val="both"/>
        <w:textAlignment w:val="center"/>
        <w:rPr>
          <w:rFonts w:cs="Times New Roman"/>
          <w:szCs w:val="21"/>
          <w:lang w:eastAsia="zh-CN"/>
        </w:rPr>
      </w:pPr>
      <w:r w:rsidRPr="001951F3">
        <w:rPr>
          <w:rFonts w:cs="Times New Roman"/>
          <w:szCs w:val="21"/>
          <w:lang w:eastAsia="zh-CN"/>
        </w:rPr>
        <w:t>The software primarily processes standard 12-lead ECGs and supports the LUDB and PTB-XL datasets, as well as other datasets that comply with the specified input requirements. The system automatically infers the dataset name from the patient data path and creates dataset-specific directories in the folder containing ECGMatcher.exe for storing signal reconstruction, semantic segmentation, contour comparison, key waveform-segment analysis, and fused abnormality-localization results.</w:t>
      </w:r>
    </w:p>
    <w:p w14:paraId="545FA6D3" w14:textId="6B1201A3" w:rsidR="007C5F4C" w:rsidRPr="001951F3" w:rsidRDefault="001951F3" w:rsidP="001951F3">
      <w:pPr>
        <w:spacing w:after="0"/>
        <w:ind w:firstLineChars="200" w:firstLine="420"/>
        <w:jc w:val="both"/>
        <w:textAlignment w:val="center"/>
        <w:rPr>
          <w:rFonts w:cs="Times New Roman"/>
          <w:szCs w:val="21"/>
          <w:lang w:eastAsia="zh-CN"/>
        </w:rPr>
      </w:pPr>
      <w:r w:rsidRPr="001951F3">
        <w:rPr>
          <w:rFonts w:cs="Times New Roman"/>
          <w:szCs w:val="21"/>
          <w:lang w:eastAsia="zh-CN"/>
        </w:rPr>
        <w:t xml:space="preserve">The publicly distributed version adopts a protected native-extension architecture. The graphical user interface and core algorithmic modules are compiled into </w:t>
      </w:r>
      <w:proofErr w:type="gramStart"/>
      <w:r w:rsidRPr="001951F3">
        <w:rPr>
          <w:rFonts w:cs="Times New Roman"/>
          <w:szCs w:val="21"/>
          <w:lang w:eastAsia="zh-CN"/>
        </w:rPr>
        <w:t>`.</w:t>
      </w:r>
      <w:proofErr w:type="spellStart"/>
      <w:r w:rsidRPr="001951F3">
        <w:rPr>
          <w:rFonts w:cs="Times New Roman"/>
          <w:szCs w:val="21"/>
          <w:lang w:eastAsia="zh-CN"/>
        </w:rPr>
        <w:t>pyd</w:t>
      </w:r>
      <w:proofErr w:type="spellEnd"/>
      <w:proofErr w:type="gramEnd"/>
      <w:r w:rsidRPr="001951F3">
        <w:rPr>
          <w:rFonts w:cs="Times New Roman"/>
          <w:szCs w:val="21"/>
          <w:lang w:eastAsia="zh-CN"/>
        </w:rPr>
        <w:t xml:space="preserve">` files using </w:t>
      </w:r>
      <w:proofErr w:type="spellStart"/>
      <w:r w:rsidRPr="001951F3">
        <w:rPr>
          <w:rFonts w:cs="Times New Roman"/>
          <w:szCs w:val="21"/>
          <w:lang w:eastAsia="zh-CN"/>
        </w:rPr>
        <w:t>Cython</w:t>
      </w:r>
      <w:proofErr w:type="spellEnd"/>
      <w:r w:rsidRPr="001951F3">
        <w:rPr>
          <w:rFonts w:cs="Times New Roman"/>
          <w:szCs w:val="21"/>
          <w:lang w:eastAsia="zh-CN"/>
        </w:rPr>
        <w:t xml:space="preserve"> and the Windows C/C++ toolchain, and are subsequently packaged by </w:t>
      </w:r>
      <w:proofErr w:type="spellStart"/>
      <w:r w:rsidRPr="001951F3">
        <w:rPr>
          <w:rFonts w:cs="Times New Roman"/>
          <w:szCs w:val="21"/>
          <w:lang w:eastAsia="zh-CN"/>
        </w:rPr>
        <w:t>PyInstaller</w:t>
      </w:r>
      <w:proofErr w:type="spellEnd"/>
      <w:r w:rsidRPr="001951F3">
        <w:rPr>
          <w:rFonts w:cs="Times New Roman"/>
          <w:szCs w:val="21"/>
          <w:lang w:eastAsia="zh-CN"/>
        </w:rPr>
        <w:t xml:space="preserve"> as a portable Windows </w:t>
      </w:r>
      <w:proofErr w:type="spellStart"/>
      <w:r w:rsidRPr="001951F3">
        <w:rPr>
          <w:rFonts w:cs="Times New Roman"/>
          <w:szCs w:val="21"/>
          <w:lang w:eastAsia="zh-CN"/>
        </w:rPr>
        <w:t>onedir</w:t>
      </w:r>
      <w:proofErr w:type="spellEnd"/>
      <w:r w:rsidRPr="001951F3">
        <w:rPr>
          <w:rFonts w:cs="Times New Roman"/>
          <w:szCs w:val="21"/>
          <w:lang w:eastAsia="zh-CN"/>
        </w:rPr>
        <w:t xml:space="preserve"> application. End users are not required to install Python or access the original algorithm scripts.</w:t>
      </w:r>
    </w:p>
    <w:tbl>
      <w:tblPr>
        <w:tblW w:w="0" w:type="auto"/>
        <w:jc w:val="center"/>
        <w:tblLayout w:type="fixed"/>
        <w:tblLook w:val="04A0" w:firstRow="1" w:lastRow="0" w:firstColumn="1" w:lastColumn="0" w:noHBand="0" w:noVBand="1"/>
      </w:tblPr>
      <w:tblGrid>
        <w:gridCol w:w="9354"/>
      </w:tblGrid>
      <w:tr w:rsidR="00DE3609" w:rsidRPr="00E9083D" w14:paraId="325B9710" w14:textId="77777777" w:rsidTr="00F0415D">
        <w:trPr>
          <w:cantSplit/>
          <w:jc w:val="center"/>
        </w:trPr>
        <w:tc>
          <w:tcPr>
            <w:tcW w:w="9354" w:type="dxa"/>
            <w:tcBorders>
              <w:top w:val="single" w:sz="8" w:space="0" w:color="D95C62"/>
              <w:left w:val="single" w:sz="14" w:space="0" w:color="D95C62"/>
              <w:bottom w:val="single" w:sz="8" w:space="0" w:color="D95C62"/>
              <w:right w:val="single" w:sz="8" w:space="0" w:color="D95C62"/>
            </w:tcBorders>
            <w:shd w:val="clear" w:color="auto" w:fill="FCE9EA"/>
          </w:tcPr>
          <w:p w14:paraId="47155AEA" w14:textId="77777777" w:rsidR="0004185D" w:rsidRPr="0004185D" w:rsidRDefault="0004185D" w:rsidP="0004185D">
            <w:pPr>
              <w:spacing w:after="60" w:line="300" w:lineRule="auto"/>
              <w:rPr>
                <w:rFonts w:cs="Times New Roman"/>
                <w:b/>
                <w:color w:val="D95C62"/>
                <w:sz w:val="22"/>
                <w:lang w:eastAsia="zh-CN"/>
              </w:rPr>
            </w:pPr>
            <w:r w:rsidRPr="0004185D">
              <w:rPr>
                <w:rFonts w:cs="Times New Roman"/>
                <w:b/>
                <w:color w:val="D95C62"/>
                <w:sz w:val="22"/>
                <w:lang w:eastAsia="zh-CN"/>
              </w:rPr>
              <w:t>Research Use Statement</w:t>
            </w:r>
          </w:p>
          <w:p w14:paraId="15DF4B61" w14:textId="11197AB7" w:rsidR="001951F3" w:rsidRPr="0004185D" w:rsidRDefault="0004185D" w:rsidP="0004185D">
            <w:pPr>
              <w:spacing w:after="20" w:line="312" w:lineRule="auto"/>
              <w:jc w:val="both"/>
              <w:rPr>
                <w:rFonts w:cs="Times New Roman" w:hint="eastAsia"/>
                <w:color w:val="24313A"/>
                <w:szCs w:val="21"/>
                <w:lang w:eastAsia="zh-CN"/>
              </w:rPr>
            </w:pPr>
            <w:r w:rsidRPr="0004185D">
              <w:rPr>
                <w:rFonts w:cs="Times New Roman"/>
                <w:color w:val="24313A"/>
                <w:szCs w:val="21"/>
                <w:lang w:eastAsia="zh-CN"/>
              </w:rPr>
              <w:t xml:space="preserve">The abnormality scores, abnormal leads, waveform-segment grades, and localized time intervals generated by </w:t>
            </w:r>
            <w:proofErr w:type="spellStart"/>
            <w:r w:rsidRPr="0004185D">
              <w:rPr>
                <w:rFonts w:cs="Times New Roman"/>
                <w:color w:val="24313A"/>
                <w:szCs w:val="21"/>
                <w:lang w:eastAsia="zh-CN"/>
              </w:rPr>
              <w:t>ECGMatcher</w:t>
            </w:r>
            <w:proofErr w:type="spellEnd"/>
            <w:r w:rsidRPr="0004185D">
              <w:rPr>
                <w:rFonts w:cs="Times New Roman"/>
                <w:color w:val="24313A"/>
                <w:szCs w:val="21"/>
                <w:lang w:eastAsia="zh-CN"/>
              </w:rPr>
              <w:t xml:space="preserve"> represent evidence of morphological deviation relative to the standard template. The software does not directly provide disease diagnoses, etiological determinations, or treatment recommendations and must not be used as the sole basis for emergency management, medication-related decisions, or clinical diagnosis.</w:t>
            </w:r>
          </w:p>
        </w:tc>
      </w:tr>
    </w:tbl>
    <w:p w14:paraId="740EFAF2" w14:textId="77777777" w:rsidR="0004185D" w:rsidRPr="0004185D" w:rsidRDefault="0004185D" w:rsidP="0004185D">
      <w:pPr>
        <w:pStyle w:val="1"/>
        <w:spacing w:line="360" w:lineRule="auto"/>
        <w:textAlignment w:val="center"/>
        <w:rPr>
          <w:rFonts w:ascii="Times New Roman" w:eastAsia="宋体" w:hAnsi="Times New Roman" w:cs="Times New Roman"/>
          <w:color w:val="000000" w:themeColor="text1"/>
        </w:rPr>
      </w:pPr>
      <w:bookmarkStart w:id="2" w:name="_Toc235782091"/>
      <w:r w:rsidRPr="0004185D">
        <w:rPr>
          <w:rFonts w:ascii="Times New Roman" w:eastAsia="宋体" w:hAnsi="Times New Roman" w:cs="Times New Roman"/>
          <w:color w:val="000000" w:themeColor="text1"/>
        </w:rPr>
        <w:t>2 Distribution Package Contents and Deployment Requirements</w:t>
      </w:r>
      <w:bookmarkEnd w:id="2"/>
    </w:p>
    <w:p w14:paraId="30B946EF" w14:textId="7F01BE79" w:rsidR="0004185D" w:rsidRDefault="0004185D" w:rsidP="0004185D">
      <w:pPr>
        <w:spacing w:after="0"/>
        <w:ind w:firstLineChars="200" w:firstLine="420"/>
        <w:jc w:val="both"/>
        <w:textAlignment w:val="center"/>
        <w:rPr>
          <w:rFonts w:cs="Times New Roman"/>
          <w:szCs w:val="21"/>
          <w:lang w:eastAsia="zh-CN"/>
        </w:rPr>
      </w:pPr>
      <w:proofErr w:type="spellStart"/>
      <w:r w:rsidRPr="0004185D">
        <w:rPr>
          <w:rFonts w:cs="Times New Roman"/>
          <w:szCs w:val="21"/>
          <w:lang w:eastAsia="zh-CN"/>
        </w:rPr>
        <w:t>ECGMatcher</w:t>
      </w:r>
      <w:proofErr w:type="spellEnd"/>
      <w:r w:rsidRPr="0004185D">
        <w:rPr>
          <w:rFonts w:cs="Times New Roman"/>
          <w:szCs w:val="21"/>
          <w:lang w:eastAsia="zh-CN"/>
        </w:rPr>
        <w:t xml:space="preserve"> is distributed in the </w:t>
      </w:r>
      <w:proofErr w:type="spellStart"/>
      <w:r w:rsidRPr="0004185D">
        <w:rPr>
          <w:rFonts w:cs="Times New Roman"/>
          <w:szCs w:val="21"/>
          <w:lang w:eastAsia="zh-CN"/>
        </w:rPr>
        <w:t>PyInstaller</w:t>
      </w:r>
      <w:proofErr w:type="spellEnd"/>
      <w:r w:rsidRPr="0004185D">
        <w:rPr>
          <w:rFonts w:cs="Times New Roman"/>
          <w:szCs w:val="21"/>
          <w:lang w:eastAsia="zh-CN"/>
        </w:rPr>
        <w:t xml:space="preserve"> </w:t>
      </w:r>
      <w:proofErr w:type="spellStart"/>
      <w:r w:rsidRPr="0004185D">
        <w:rPr>
          <w:rFonts w:cs="Times New Roman"/>
          <w:szCs w:val="21"/>
          <w:lang w:eastAsia="zh-CN"/>
        </w:rPr>
        <w:t>onedir</w:t>
      </w:r>
      <w:proofErr w:type="spellEnd"/>
      <w:r w:rsidRPr="0004185D">
        <w:rPr>
          <w:rFonts w:cs="Times New Roman"/>
          <w:szCs w:val="21"/>
          <w:lang w:eastAsia="zh-CN"/>
        </w:rPr>
        <w:t xml:space="preserve"> format. The complete public software package is not a standalone ECGMatcher.exe file, but rather an integrated </w:t>
      </w:r>
      <w:proofErr w:type="spellStart"/>
      <w:r w:rsidRPr="0004185D">
        <w:rPr>
          <w:rFonts w:cs="Times New Roman"/>
          <w:szCs w:val="21"/>
          <w:lang w:eastAsia="zh-CN"/>
        </w:rPr>
        <w:t>ECGMatcher</w:t>
      </w:r>
      <w:proofErr w:type="spellEnd"/>
      <w:r w:rsidRPr="0004185D">
        <w:rPr>
          <w:rFonts w:cs="Times New Roman"/>
          <w:szCs w:val="21"/>
          <w:lang w:eastAsia="zh-CN"/>
        </w:rPr>
        <w:t xml:space="preserve"> folder containing the executable, runtime dependencies, reference data, standard templates, and output directories.</w:t>
      </w:r>
    </w:p>
    <w:tbl>
      <w:tblPr>
        <w:tblStyle w:val="aff1"/>
        <w:tblW w:w="9638" w:type="dxa"/>
        <w:jc w:val="center"/>
        <w:tblLayout w:type="fixed"/>
        <w:tblLook w:val="04A0" w:firstRow="1" w:lastRow="0" w:firstColumn="1" w:lastColumn="0" w:noHBand="0" w:noVBand="1"/>
      </w:tblPr>
      <w:tblGrid>
        <w:gridCol w:w="1984"/>
        <w:gridCol w:w="4252"/>
        <w:gridCol w:w="3402"/>
      </w:tblGrid>
      <w:tr w:rsidR="005E0108" w:rsidRPr="00F0415D" w14:paraId="599F45DD" w14:textId="77777777" w:rsidTr="00BC10B1">
        <w:trPr>
          <w:cantSplit/>
          <w:trHeight w:val="397"/>
          <w:tblHeader/>
          <w:jc w:val="center"/>
        </w:trPr>
        <w:tc>
          <w:tcPr>
            <w:tcW w:w="1984" w:type="dxa"/>
            <w:shd w:val="clear" w:color="auto" w:fill="ECF1F4"/>
            <w:vAlign w:val="center"/>
          </w:tcPr>
          <w:p w14:paraId="6999D675" w14:textId="77777777" w:rsidR="005E0108" w:rsidRPr="00F0415D" w:rsidRDefault="005E0108" w:rsidP="001916C3">
            <w:pPr>
              <w:spacing w:after="0" w:line="240" w:lineRule="auto"/>
              <w:jc w:val="center"/>
              <w:textAlignment w:val="center"/>
              <w:rPr>
                <w:rFonts w:cs="Times New Roman"/>
                <w:bCs/>
                <w:color w:val="000000" w:themeColor="text1"/>
                <w:sz w:val="20"/>
                <w:szCs w:val="20"/>
              </w:rPr>
            </w:pPr>
            <w:r w:rsidRPr="005E0108">
              <w:rPr>
                <w:rFonts w:cs="Times New Roman"/>
                <w:b/>
                <w:bCs/>
                <w:szCs w:val="21"/>
                <w:lang w:eastAsia="zh-CN"/>
              </w:rPr>
              <w:t>Component</w:t>
            </w:r>
          </w:p>
        </w:tc>
        <w:tc>
          <w:tcPr>
            <w:tcW w:w="4252" w:type="dxa"/>
            <w:shd w:val="clear" w:color="auto" w:fill="ECF1F4"/>
            <w:vAlign w:val="center"/>
          </w:tcPr>
          <w:p w14:paraId="4DC52A02" w14:textId="77777777" w:rsidR="005E0108" w:rsidRPr="00F0415D" w:rsidRDefault="005E0108" w:rsidP="001916C3">
            <w:pPr>
              <w:spacing w:after="0" w:line="240" w:lineRule="auto"/>
              <w:jc w:val="center"/>
              <w:textAlignment w:val="center"/>
              <w:rPr>
                <w:rFonts w:cs="Times New Roman"/>
                <w:bCs/>
                <w:color w:val="000000" w:themeColor="text1"/>
                <w:sz w:val="20"/>
                <w:szCs w:val="20"/>
              </w:rPr>
            </w:pPr>
            <w:r w:rsidRPr="005E0108">
              <w:rPr>
                <w:rFonts w:cs="Times New Roman"/>
                <w:b/>
                <w:bCs/>
                <w:szCs w:val="21"/>
                <w:lang w:eastAsia="zh-CN"/>
              </w:rPr>
              <w:t>Function</w:t>
            </w:r>
          </w:p>
        </w:tc>
        <w:tc>
          <w:tcPr>
            <w:tcW w:w="3402" w:type="dxa"/>
            <w:shd w:val="clear" w:color="auto" w:fill="ECF1F4"/>
            <w:vAlign w:val="center"/>
          </w:tcPr>
          <w:p w14:paraId="1FE970F6" w14:textId="77777777" w:rsidR="005E0108" w:rsidRPr="00F0415D" w:rsidRDefault="005E0108" w:rsidP="001916C3">
            <w:pPr>
              <w:spacing w:after="0" w:line="240" w:lineRule="auto"/>
              <w:jc w:val="center"/>
              <w:textAlignment w:val="center"/>
              <w:rPr>
                <w:rFonts w:cs="Times New Roman" w:hint="eastAsia"/>
                <w:bCs/>
                <w:color w:val="000000" w:themeColor="text1"/>
                <w:sz w:val="20"/>
                <w:szCs w:val="20"/>
                <w:lang w:eastAsia="zh-CN"/>
              </w:rPr>
            </w:pPr>
            <w:r w:rsidRPr="005E0108">
              <w:rPr>
                <w:rFonts w:cs="Times New Roman"/>
                <w:b/>
                <w:bCs/>
                <w:szCs w:val="21"/>
                <w:lang w:eastAsia="zh-CN"/>
              </w:rPr>
              <w:t>User Requirements</w:t>
            </w:r>
          </w:p>
        </w:tc>
      </w:tr>
      <w:tr w:rsidR="005E0108" w:rsidRPr="00F0415D" w14:paraId="618784C3" w14:textId="77777777" w:rsidTr="00BC10B1">
        <w:trPr>
          <w:cantSplit/>
          <w:trHeight w:val="397"/>
          <w:jc w:val="center"/>
        </w:trPr>
        <w:tc>
          <w:tcPr>
            <w:tcW w:w="1984" w:type="dxa"/>
            <w:vAlign w:val="center"/>
          </w:tcPr>
          <w:p w14:paraId="4E48077A" w14:textId="65E555EC" w:rsidR="005E0108" w:rsidRPr="00F0415D" w:rsidRDefault="005E0108" w:rsidP="005E0108">
            <w:pPr>
              <w:spacing w:after="0" w:line="240" w:lineRule="auto"/>
              <w:jc w:val="center"/>
              <w:textAlignment w:val="center"/>
              <w:rPr>
                <w:rFonts w:cs="Times New Roman"/>
                <w:bCs/>
                <w:color w:val="000000" w:themeColor="text1"/>
                <w:sz w:val="20"/>
                <w:szCs w:val="20"/>
              </w:rPr>
            </w:pPr>
            <w:r w:rsidRPr="005E0108">
              <w:rPr>
                <w:rFonts w:cs="Times New Roman"/>
                <w:szCs w:val="21"/>
                <w:lang w:eastAsia="zh-CN"/>
              </w:rPr>
              <w:t>ECGMatcher.exe</w:t>
            </w:r>
          </w:p>
        </w:tc>
        <w:tc>
          <w:tcPr>
            <w:tcW w:w="4252" w:type="dxa"/>
            <w:vAlign w:val="center"/>
          </w:tcPr>
          <w:p w14:paraId="3C53A524" w14:textId="61D7D798"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Serves as the graphical user interface and primary workflow entry point</w:t>
            </w:r>
          </w:p>
        </w:tc>
        <w:tc>
          <w:tcPr>
            <w:tcW w:w="3402" w:type="dxa"/>
            <w:vAlign w:val="center"/>
          </w:tcPr>
          <w:p w14:paraId="6FF33D67" w14:textId="5AD9466A"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Launch by double-clicking. Do not copy or run it separately from the _internal directory</w:t>
            </w:r>
          </w:p>
        </w:tc>
      </w:tr>
      <w:tr w:rsidR="005E0108" w:rsidRPr="00F0415D" w14:paraId="43E99121" w14:textId="77777777" w:rsidTr="00BC10B1">
        <w:trPr>
          <w:cantSplit/>
          <w:trHeight w:val="397"/>
          <w:jc w:val="center"/>
        </w:trPr>
        <w:tc>
          <w:tcPr>
            <w:tcW w:w="1984" w:type="dxa"/>
            <w:shd w:val="clear" w:color="auto" w:fill="F8FAFB"/>
            <w:vAlign w:val="center"/>
          </w:tcPr>
          <w:p w14:paraId="26FD1FDB" w14:textId="32E025AA" w:rsidR="005E0108" w:rsidRPr="00F0415D" w:rsidRDefault="005E0108" w:rsidP="005E0108">
            <w:pPr>
              <w:spacing w:after="0" w:line="240" w:lineRule="auto"/>
              <w:jc w:val="center"/>
              <w:textAlignment w:val="center"/>
              <w:rPr>
                <w:rFonts w:cs="Times New Roman"/>
                <w:bCs/>
                <w:color w:val="000000" w:themeColor="text1"/>
                <w:sz w:val="20"/>
                <w:szCs w:val="20"/>
              </w:rPr>
            </w:pPr>
            <w:r w:rsidRPr="005E0108">
              <w:rPr>
                <w:rFonts w:cs="Times New Roman"/>
                <w:szCs w:val="21"/>
                <w:lang w:eastAsia="zh-CN"/>
              </w:rPr>
              <w:t>_internal</w:t>
            </w:r>
          </w:p>
        </w:tc>
        <w:tc>
          <w:tcPr>
            <w:tcW w:w="4252" w:type="dxa"/>
            <w:shd w:val="clear" w:color="auto" w:fill="F8FAFB"/>
            <w:vAlign w:val="center"/>
          </w:tcPr>
          <w:p w14:paraId="57BBE76E" w14:textId="2F8DA051"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 xml:space="preserve">Contains the Python runtime, PySide6, </w:t>
            </w:r>
            <w:proofErr w:type="spellStart"/>
            <w:r w:rsidRPr="005E0108">
              <w:rPr>
                <w:rFonts w:cs="Times New Roman"/>
                <w:szCs w:val="21"/>
                <w:lang w:eastAsia="zh-CN"/>
              </w:rPr>
              <w:t>PyTorch</w:t>
            </w:r>
            <w:proofErr w:type="spellEnd"/>
            <w:r w:rsidRPr="005E0108">
              <w:rPr>
                <w:rFonts w:cs="Times New Roman"/>
                <w:szCs w:val="21"/>
                <w:lang w:eastAsia="zh-CN"/>
              </w:rPr>
              <w:t xml:space="preserve">, OpenCV, Matplotlib, </w:t>
            </w:r>
            <w:proofErr w:type="gramStart"/>
            <w:r w:rsidRPr="005E0108">
              <w:rPr>
                <w:rFonts w:cs="Times New Roman"/>
                <w:szCs w:val="21"/>
                <w:lang w:eastAsia="zh-CN"/>
              </w:rPr>
              <w:t>core .</w:t>
            </w:r>
            <w:proofErr w:type="spellStart"/>
            <w:r w:rsidRPr="005E0108">
              <w:rPr>
                <w:rFonts w:cs="Times New Roman"/>
                <w:szCs w:val="21"/>
                <w:lang w:eastAsia="zh-CN"/>
              </w:rPr>
              <w:t>pyd</w:t>
            </w:r>
            <w:proofErr w:type="spellEnd"/>
            <w:proofErr w:type="gramEnd"/>
            <w:r w:rsidRPr="005E0108">
              <w:rPr>
                <w:rFonts w:cs="Times New Roman"/>
                <w:szCs w:val="21"/>
                <w:lang w:eastAsia="zh-CN"/>
              </w:rPr>
              <w:t xml:space="preserve"> modules, and other required dependencies</w:t>
            </w:r>
          </w:p>
        </w:tc>
        <w:tc>
          <w:tcPr>
            <w:tcW w:w="3402" w:type="dxa"/>
            <w:shd w:val="clear" w:color="auto" w:fill="F8FAFB"/>
            <w:vAlign w:val="center"/>
          </w:tcPr>
          <w:p w14:paraId="5EAA3CC1" w14:textId="6D1CF61B"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Do not delete, rename, or manually reorganize this directory</w:t>
            </w:r>
          </w:p>
        </w:tc>
      </w:tr>
      <w:tr w:rsidR="005E0108" w:rsidRPr="00F0415D" w14:paraId="5B5A2195" w14:textId="77777777" w:rsidTr="00BC10B1">
        <w:trPr>
          <w:cantSplit/>
          <w:trHeight w:val="397"/>
          <w:jc w:val="center"/>
        </w:trPr>
        <w:tc>
          <w:tcPr>
            <w:tcW w:w="1984" w:type="dxa"/>
            <w:vAlign w:val="center"/>
          </w:tcPr>
          <w:p w14:paraId="727170BB" w14:textId="0ED4ED40" w:rsidR="005E0108" w:rsidRPr="00F0415D" w:rsidRDefault="005E0108" w:rsidP="005E0108">
            <w:pPr>
              <w:spacing w:after="0" w:line="240" w:lineRule="auto"/>
              <w:jc w:val="center"/>
              <w:textAlignment w:val="center"/>
              <w:rPr>
                <w:rFonts w:cs="Times New Roman"/>
                <w:bCs/>
                <w:color w:val="000000" w:themeColor="text1"/>
                <w:sz w:val="20"/>
                <w:szCs w:val="20"/>
              </w:rPr>
            </w:pPr>
            <w:r w:rsidRPr="005E0108">
              <w:rPr>
                <w:rFonts w:cs="Times New Roman"/>
                <w:szCs w:val="21"/>
                <w:lang w:eastAsia="zh-CN"/>
              </w:rPr>
              <w:t>10140238.csv</w:t>
            </w:r>
          </w:p>
        </w:tc>
        <w:tc>
          <w:tcPr>
            <w:tcW w:w="4252" w:type="dxa"/>
            <w:vAlign w:val="center"/>
          </w:tcPr>
          <w:p w14:paraId="04FEBCA9" w14:textId="6FEE1F80"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Provides the reference time scale, sampling length, and lead-layout configuration used to construct the standard image-template repository</w:t>
            </w:r>
          </w:p>
        </w:tc>
        <w:tc>
          <w:tcPr>
            <w:tcW w:w="3402" w:type="dxa"/>
            <w:vAlign w:val="center"/>
          </w:tcPr>
          <w:p w14:paraId="3B984349" w14:textId="0D632E1C"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Must remain in the same directory as ECGMatcher.exe</w:t>
            </w:r>
          </w:p>
        </w:tc>
      </w:tr>
      <w:tr w:rsidR="005E0108" w:rsidRPr="00F0415D" w14:paraId="05B814EB" w14:textId="77777777" w:rsidTr="00BC10B1">
        <w:trPr>
          <w:cantSplit/>
          <w:trHeight w:val="397"/>
          <w:jc w:val="center"/>
        </w:trPr>
        <w:tc>
          <w:tcPr>
            <w:tcW w:w="1984" w:type="dxa"/>
            <w:shd w:val="clear" w:color="auto" w:fill="F8FAFB"/>
            <w:vAlign w:val="center"/>
          </w:tcPr>
          <w:p w14:paraId="2BC737B5" w14:textId="7E7B33BA" w:rsidR="005E0108" w:rsidRPr="00F0415D" w:rsidRDefault="005E0108" w:rsidP="005E0108">
            <w:pPr>
              <w:spacing w:after="0" w:line="240" w:lineRule="auto"/>
              <w:jc w:val="center"/>
              <w:textAlignment w:val="center"/>
              <w:rPr>
                <w:rFonts w:cs="Times New Roman"/>
                <w:bCs/>
                <w:color w:val="000000" w:themeColor="text1"/>
                <w:sz w:val="20"/>
                <w:szCs w:val="20"/>
              </w:rPr>
            </w:pPr>
            <w:r w:rsidRPr="005E0108">
              <w:rPr>
                <w:rFonts w:cs="Times New Roman"/>
                <w:szCs w:val="21"/>
                <w:lang w:eastAsia="zh-CN"/>
              </w:rPr>
              <w:t>ECG Datasets</w:t>
            </w:r>
          </w:p>
        </w:tc>
        <w:tc>
          <w:tcPr>
            <w:tcW w:w="4252" w:type="dxa"/>
            <w:shd w:val="clear" w:color="auto" w:fill="F8FAFB"/>
            <w:vAlign w:val="center"/>
          </w:tcPr>
          <w:p w14:paraId="14B0E7C8" w14:textId="57FE8871"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Stores patient CSV files. Reconstructed results are written by default to &lt;dataset&gt;_output within the same directory</w:t>
            </w:r>
          </w:p>
        </w:tc>
        <w:tc>
          <w:tcPr>
            <w:tcW w:w="3402" w:type="dxa"/>
            <w:shd w:val="clear" w:color="auto" w:fill="F8FAFB"/>
            <w:vAlign w:val="center"/>
          </w:tcPr>
          <w:p w14:paraId="61B8B301" w14:textId="599E1040"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Separate subdirectories, such as LUDB and PTB-XL, may be created for individual datasets</w:t>
            </w:r>
          </w:p>
        </w:tc>
      </w:tr>
      <w:tr w:rsidR="005E0108" w:rsidRPr="00F0415D" w14:paraId="73F227AD" w14:textId="77777777" w:rsidTr="00BC10B1">
        <w:trPr>
          <w:cantSplit/>
          <w:trHeight w:val="397"/>
          <w:jc w:val="center"/>
        </w:trPr>
        <w:tc>
          <w:tcPr>
            <w:tcW w:w="1984" w:type="dxa"/>
            <w:vAlign w:val="center"/>
          </w:tcPr>
          <w:p w14:paraId="02072FE6" w14:textId="46803A2C" w:rsidR="005E0108" w:rsidRPr="00F0415D" w:rsidRDefault="005E0108" w:rsidP="005E0108">
            <w:pPr>
              <w:spacing w:after="0" w:line="240" w:lineRule="auto"/>
              <w:jc w:val="center"/>
              <w:textAlignment w:val="center"/>
              <w:rPr>
                <w:rFonts w:cs="Times New Roman"/>
                <w:bCs/>
                <w:color w:val="000000" w:themeColor="text1"/>
                <w:sz w:val="20"/>
                <w:szCs w:val="20"/>
              </w:rPr>
            </w:pPr>
            <w:r w:rsidRPr="005E0108">
              <w:rPr>
                <w:rFonts w:cs="Times New Roman"/>
                <w:szCs w:val="21"/>
                <w:lang w:eastAsia="zh-CN"/>
              </w:rPr>
              <w:lastRenderedPageBreak/>
              <w:t xml:space="preserve">standard </w:t>
            </w:r>
            <w:proofErr w:type="spellStart"/>
            <w:r w:rsidRPr="005E0108">
              <w:rPr>
                <w:rFonts w:cs="Times New Roman"/>
                <w:szCs w:val="21"/>
                <w:lang w:eastAsia="zh-CN"/>
              </w:rPr>
              <w:t>img</w:t>
            </w:r>
            <w:proofErr w:type="spellEnd"/>
          </w:p>
        </w:tc>
        <w:tc>
          <w:tcPr>
            <w:tcW w:w="4252" w:type="dxa"/>
            <w:vAlign w:val="center"/>
          </w:tcPr>
          <w:p w14:paraId="68C54AB1" w14:textId="213413CC"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Contains the 12-lead standard waveform images supplied with the software or selected by the user</w:t>
            </w:r>
          </w:p>
        </w:tc>
        <w:tc>
          <w:tcPr>
            <w:tcW w:w="3402" w:type="dxa"/>
            <w:vAlign w:val="center"/>
          </w:tcPr>
          <w:p w14:paraId="73CF54B9" w14:textId="1B6CF557"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In standard-image mode, the complete set of lead images must be retained</w:t>
            </w:r>
          </w:p>
        </w:tc>
      </w:tr>
      <w:tr w:rsidR="005E0108" w:rsidRPr="00F0415D" w14:paraId="68CC7181" w14:textId="77777777" w:rsidTr="00BC10B1">
        <w:trPr>
          <w:cantSplit/>
          <w:trHeight w:val="397"/>
          <w:jc w:val="center"/>
        </w:trPr>
        <w:tc>
          <w:tcPr>
            <w:tcW w:w="1984" w:type="dxa"/>
            <w:shd w:val="clear" w:color="auto" w:fill="F8FAFB"/>
            <w:vAlign w:val="center"/>
          </w:tcPr>
          <w:p w14:paraId="2BE91C66" w14:textId="0E546A38" w:rsidR="005E0108" w:rsidRPr="00F0415D" w:rsidRDefault="005E0108" w:rsidP="005E0108">
            <w:pPr>
              <w:spacing w:after="0" w:line="240" w:lineRule="auto"/>
              <w:jc w:val="center"/>
              <w:textAlignment w:val="center"/>
              <w:rPr>
                <w:rFonts w:cs="Times New Roman"/>
                <w:bCs/>
                <w:color w:val="000000" w:themeColor="text1"/>
                <w:sz w:val="20"/>
                <w:szCs w:val="20"/>
              </w:rPr>
            </w:pPr>
            <w:r w:rsidRPr="005E0108">
              <w:rPr>
                <w:rFonts w:cs="Times New Roman"/>
                <w:szCs w:val="21"/>
                <w:lang w:eastAsia="zh-CN"/>
              </w:rPr>
              <w:t>standard waveform / masks</w:t>
            </w:r>
          </w:p>
        </w:tc>
        <w:tc>
          <w:tcPr>
            <w:tcW w:w="4252" w:type="dxa"/>
            <w:shd w:val="clear" w:color="auto" w:fill="F8FAFB"/>
            <w:vAlign w:val="center"/>
          </w:tcPr>
          <w:p w14:paraId="28F334F8" w14:textId="3EFC1A1A"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Caches standard signals, standard reconstruction results, and template masks</w:t>
            </w:r>
          </w:p>
        </w:tc>
        <w:tc>
          <w:tcPr>
            <w:tcW w:w="3402" w:type="dxa"/>
            <w:shd w:val="clear" w:color="auto" w:fill="F8FAFB"/>
            <w:vAlign w:val="center"/>
          </w:tcPr>
          <w:p w14:paraId="1543E59D" w14:textId="67CE967D"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Long-term retention is recommended when the template remains unchanged</w:t>
            </w:r>
          </w:p>
        </w:tc>
      </w:tr>
      <w:tr w:rsidR="005E0108" w:rsidRPr="00F0415D" w14:paraId="7A9D172A" w14:textId="77777777" w:rsidTr="00BC10B1">
        <w:trPr>
          <w:cantSplit/>
          <w:trHeight w:val="397"/>
          <w:jc w:val="center"/>
        </w:trPr>
        <w:tc>
          <w:tcPr>
            <w:tcW w:w="1984" w:type="dxa"/>
            <w:vAlign w:val="center"/>
          </w:tcPr>
          <w:p w14:paraId="062B47EB" w14:textId="185410C2" w:rsidR="005E0108" w:rsidRPr="00F0415D" w:rsidRDefault="005E0108" w:rsidP="005E0108">
            <w:pPr>
              <w:spacing w:after="0" w:line="240" w:lineRule="auto"/>
              <w:jc w:val="center"/>
              <w:textAlignment w:val="center"/>
              <w:rPr>
                <w:rFonts w:cs="Times New Roman"/>
                <w:bCs/>
                <w:color w:val="000000" w:themeColor="text1"/>
                <w:sz w:val="20"/>
                <w:szCs w:val="20"/>
              </w:rPr>
            </w:pPr>
            <w:r w:rsidRPr="005E0108">
              <w:rPr>
                <w:rFonts w:cs="Times New Roman"/>
                <w:szCs w:val="21"/>
                <w:lang w:eastAsia="zh-CN"/>
              </w:rPr>
              <w:t>logs</w:t>
            </w:r>
          </w:p>
        </w:tc>
        <w:tc>
          <w:tcPr>
            <w:tcW w:w="4252" w:type="dxa"/>
            <w:vAlign w:val="center"/>
          </w:tcPr>
          <w:p w14:paraId="4572C4FB" w14:textId="4701FC96"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Stores complete UTF-8-encoded backend logs organized by dataset and execution time</w:t>
            </w:r>
          </w:p>
        </w:tc>
        <w:tc>
          <w:tcPr>
            <w:tcW w:w="3402" w:type="dxa"/>
            <w:vAlign w:val="center"/>
          </w:tcPr>
          <w:p w14:paraId="5EFBBD61" w14:textId="7357D3A6" w:rsidR="005E0108" w:rsidRPr="00F0415D" w:rsidRDefault="005E0108" w:rsidP="005E0108">
            <w:pPr>
              <w:spacing w:after="0" w:line="240" w:lineRule="auto"/>
              <w:jc w:val="center"/>
              <w:textAlignment w:val="center"/>
              <w:rPr>
                <w:rFonts w:cs="Times New Roman"/>
                <w:bCs/>
                <w:color w:val="000000" w:themeColor="text1"/>
                <w:sz w:val="20"/>
                <w:szCs w:val="20"/>
                <w:lang w:eastAsia="zh-CN"/>
              </w:rPr>
            </w:pPr>
            <w:r w:rsidRPr="005E0108">
              <w:rPr>
                <w:rFonts w:cs="Times New Roman"/>
                <w:szCs w:val="21"/>
                <w:lang w:eastAsia="zh-CN"/>
              </w:rPr>
              <w:t>Must be reviewed during troubleshooting and experimental archiving</w:t>
            </w:r>
          </w:p>
        </w:tc>
      </w:tr>
    </w:tbl>
    <w:p w14:paraId="6A532A56" w14:textId="77777777" w:rsidR="005E0108" w:rsidRPr="000B4395" w:rsidRDefault="005E0108" w:rsidP="000B4395">
      <w:pPr>
        <w:spacing w:after="0"/>
        <w:jc w:val="both"/>
        <w:textAlignment w:val="center"/>
        <w:rPr>
          <w:rFonts w:cs="Times New Roman" w:hint="eastAsia"/>
          <w:szCs w:val="21"/>
          <w:lang w:eastAsia="zh-CN"/>
        </w:rPr>
      </w:pPr>
    </w:p>
    <w:tbl>
      <w:tblPr>
        <w:tblW w:w="0" w:type="auto"/>
        <w:jc w:val="center"/>
        <w:tblLayout w:type="fixed"/>
        <w:tblLook w:val="04A0" w:firstRow="1" w:lastRow="0" w:firstColumn="1" w:lastColumn="0" w:noHBand="0" w:noVBand="1"/>
      </w:tblPr>
      <w:tblGrid>
        <w:gridCol w:w="9354"/>
      </w:tblGrid>
      <w:tr w:rsidR="00DE3609" w:rsidRPr="000B4395" w14:paraId="704F1577" w14:textId="77777777" w:rsidTr="00402C3E">
        <w:trPr>
          <w:cantSplit/>
          <w:jc w:val="center"/>
        </w:trPr>
        <w:tc>
          <w:tcPr>
            <w:tcW w:w="9354" w:type="dxa"/>
            <w:tcBorders>
              <w:top w:val="single" w:sz="8" w:space="0" w:color="3D6E8F"/>
              <w:left w:val="single" w:sz="14" w:space="0" w:color="3D6E8F"/>
              <w:bottom w:val="single" w:sz="8" w:space="0" w:color="3D6E8F"/>
              <w:right w:val="single" w:sz="8" w:space="0" w:color="3D6E8F"/>
            </w:tcBorders>
            <w:shd w:val="clear" w:color="auto" w:fill="EAF2F8"/>
          </w:tcPr>
          <w:p w14:paraId="742E975C" w14:textId="3307D3D8" w:rsidR="008876B9" w:rsidRPr="008876B9" w:rsidRDefault="008876B9" w:rsidP="008876B9">
            <w:pPr>
              <w:spacing w:after="0"/>
              <w:jc w:val="both"/>
              <w:textAlignment w:val="center"/>
              <w:rPr>
                <w:rFonts w:cs="Times New Roman" w:hint="eastAsia"/>
                <w:b/>
                <w:color w:val="3D6E8F"/>
                <w:sz w:val="22"/>
              </w:rPr>
            </w:pPr>
            <w:r w:rsidRPr="008876B9">
              <w:rPr>
                <w:rFonts w:cs="Times New Roman"/>
                <w:b/>
                <w:color w:val="3D6E8F"/>
                <w:sz w:val="22"/>
              </w:rPr>
              <w:t>Recommended Deployment Location</w:t>
            </w:r>
          </w:p>
          <w:p w14:paraId="2D4CA47D" w14:textId="3A719903" w:rsidR="008876B9" w:rsidRPr="008876B9" w:rsidRDefault="008876B9" w:rsidP="008876B9">
            <w:pPr>
              <w:spacing w:after="20" w:line="312" w:lineRule="auto"/>
              <w:jc w:val="both"/>
              <w:rPr>
                <w:rFonts w:cs="Times New Roman" w:hint="eastAsia"/>
                <w:color w:val="24313A"/>
                <w:szCs w:val="21"/>
                <w:lang w:eastAsia="zh-CN"/>
              </w:rPr>
            </w:pPr>
            <w:r w:rsidRPr="008876B9">
              <w:rPr>
                <w:rFonts w:cs="Times New Roman"/>
                <w:color w:val="24313A"/>
                <w:szCs w:val="21"/>
                <w:lang w:eastAsia="zh-CN"/>
              </w:rPr>
              <w:t>The complete software package should be extracted to a short directory path for which the user has write permissions, such as `D:\ECGMatcher` or `E:\ResearchTools\ECGMatcher`. Running the software directly from within the ZIP archive is not recommended, nor should it be installed in a permission-restricted directory such as `C:\Program Files`. For desktop access, create a shortcut to `ECGMatcher.exe` rather than moving or copying the executable itself to the desktop.</w:t>
            </w:r>
          </w:p>
        </w:tc>
      </w:tr>
    </w:tbl>
    <w:p w14:paraId="451A7EED" w14:textId="5596880F" w:rsidR="008876B9" w:rsidRPr="008876B9" w:rsidRDefault="008876B9" w:rsidP="008876B9">
      <w:pPr>
        <w:pStyle w:val="1"/>
        <w:spacing w:line="360" w:lineRule="auto"/>
        <w:textAlignment w:val="center"/>
        <w:rPr>
          <w:rFonts w:ascii="Times New Roman" w:eastAsia="宋体" w:hAnsi="Times New Roman" w:cs="Times New Roman" w:hint="eastAsia"/>
          <w:color w:val="000000" w:themeColor="text1"/>
        </w:rPr>
      </w:pPr>
      <w:bookmarkStart w:id="3" w:name="_Toc235782092"/>
      <w:r w:rsidRPr="008876B9">
        <w:rPr>
          <w:rFonts w:ascii="Times New Roman" w:eastAsia="宋体" w:hAnsi="Times New Roman" w:cs="Times New Roman"/>
          <w:color w:val="000000" w:themeColor="text1"/>
        </w:rPr>
        <w:t>3 System Environment and Operating Requirements</w:t>
      </w:r>
      <w:bookmarkEnd w:id="3"/>
    </w:p>
    <w:tbl>
      <w:tblPr>
        <w:tblStyle w:val="aff1"/>
        <w:tblW w:w="9071" w:type="dxa"/>
        <w:jc w:val="center"/>
        <w:tblLayout w:type="fixed"/>
        <w:tblLook w:val="04A0" w:firstRow="1" w:lastRow="0" w:firstColumn="1" w:lastColumn="0" w:noHBand="0" w:noVBand="1"/>
      </w:tblPr>
      <w:tblGrid>
        <w:gridCol w:w="1701"/>
        <w:gridCol w:w="2835"/>
        <w:gridCol w:w="4535"/>
      </w:tblGrid>
      <w:tr w:rsidR="009C4FA1" w:rsidRPr="00C37B77" w14:paraId="1FA057E2" w14:textId="77777777" w:rsidTr="009C4FA1">
        <w:trPr>
          <w:cantSplit/>
          <w:trHeight w:val="397"/>
          <w:tblHeader/>
          <w:jc w:val="center"/>
        </w:trPr>
        <w:tc>
          <w:tcPr>
            <w:tcW w:w="1701" w:type="dxa"/>
            <w:shd w:val="clear" w:color="auto" w:fill="ECF1F4"/>
            <w:vAlign w:val="center"/>
          </w:tcPr>
          <w:p w14:paraId="46BAAD25" w14:textId="78775108" w:rsidR="009C4FA1" w:rsidRPr="009C4FA1" w:rsidRDefault="009C4FA1" w:rsidP="009C4FA1">
            <w:pPr>
              <w:spacing w:after="0" w:line="240" w:lineRule="auto"/>
              <w:jc w:val="center"/>
              <w:textAlignment w:val="center"/>
              <w:rPr>
                <w:rFonts w:cs="Times New Roman"/>
                <w:b/>
                <w:color w:val="000000" w:themeColor="text1"/>
                <w:sz w:val="20"/>
                <w:szCs w:val="20"/>
              </w:rPr>
            </w:pPr>
            <w:r w:rsidRPr="009C4FA1">
              <w:rPr>
                <w:rFonts w:cs="Times New Roman"/>
                <w:b/>
                <w:color w:val="000000" w:themeColor="text1"/>
                <w:sz w:val="20"/>
                <w:szCs w:val="20"/>
              </w:rPr>
              <w:t>Item</w:t>
            </w:r>
          </w:p>
        </w:tc>
        <w:tc>
          <w:tcPr>
            <w:tcW w:w="2835" w:type="dxa"/>
            <w:shd w:val="clear" w:color="auto" w:fill="ECF1F4"/>
            <w:vAlign w:val="center"/>
          </w:tcPr>
          <w:p w14:paraId="029148ED" w14:textId="2272F019" w:rsidR="009C4FA1" w:rsidRPr="009C4FA1" w:rsidRDefault="009C4FA1" w:rsidP="009C4FA1">
            <w:pPr>
              <w:spacing w:after="0" w:line="240" w:lineRule="auto"/>
              <w:jc w:val="center"/>
              <w:textAlignment w:val="center"/>
              <w:rPr>
                <w:rFonts w:cs="Times New Roman"/>
                <w:b/>
                <w:color w:val="000000" w:themeColor="text1"/>
                <w:sz w:val="20"/>
                <w:szCs w:val="20"/>
              </w:rPr>
            </w:pPr>
            <w:r w:rsidRPr="009C4FA1">
              <w:rPr>
                <w:rFonts w:cs="Times New Roman"/>
                <w:b/>
                <w:color w:val="000000" w:themeColor="text1"/>
                <w:sz w:val="20"/>
                <w:szCs w:val="20"/>
              </w:rPr>
              <w:t>Minimum Requirement</w:t>
            </w:r>
          </w:p>
        </w:tc>
        <w:tc>
          <w:tcPr>
            <w:tcW w:w="4535" w:type="dxa"/>
            <w:shd w:val="clear" w:color="auto" w:fill="ECF1F4"/>
            <w:vAlign w:val="center"/>
          </w:tcPr>
          <w:p w14:paraId="1AA74F77" w14:textId="585C3AC9" w:rsidR="009C4FA1" w:rsidRPr="009C4FA1" w:rsidRDefault="009C4FA1" w:rsidP="009C4FA1">
            <w:pPr>
              <w:spacing w:after="0" w:line="240" w:lineRule="auto"/>
              <w:jc w:val="center"/>
              <w:textAlignment w:val="center"/>
              <w:rPr>
                <w:rFonts w:cs="Times New Roman"/>
                <w:b/>
                <w:color w:val="000000" w:themeColor="text1"/>
                <w:sz w:val="20"/>
                <w:szCs w:val="20"/>
              </w:rPr>
            </w:pPr>
            <w:r w:rsidRPr="009C4FA1">
              <w:rPr>
                <w:rFonts w:cs="Times New Roman"/>
                <w:b/>
                <w:color w:val="000000" w:themeColor="text1"/>
                <w:sz w:val="20"/>
                <w:szCs w:val="20"/>
              </w:rPr>
              <w:t>Recommended Configuration</w:t>
            </w:r>
          </w:p>
        </w:tc>
      </w:tr>
      <w:tr w:rsidR="009C4FA1" w:rsidRPr="00C37B77" w14:paraId="640B6175" w14:textId="77777777" w:rsidTr="009C4FA1">
        <w:trPr>
          <w:cantSplit/>
          <w:trHeight w:val="397"/>
          <w:jc w:val="center"/>
        </w:trPr>
        <w:tc>
          <w:tcPr>
            <w:tcW w:w="1701" w:type="dxa"/>
            <w:vAlign w:val="center"/>
          </w:tcPr>
          <w:p w14:paraId="655846CD" w14:textId="17934E92"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Operating System</w:t>
            </w:r>
          </w:p>
        </w:tc>
        <w:tc>
          <w:tcPr>
            <w:tcW w:w="2835" w:type="dxa"/>
            <w:vAlign w:val="center"/>
          </w:tcPr>
          <w:p w14:paraId="06A10E2D" w14:textId="108A1D3D"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Windows 10/11, 64-bit</w:t>
            </w:r>
          </w:p>
        </w:tc>
        <w:tc>
          <w:tcPr>
            <w:tcW w:w="4535" w:type="dxa"/>
            <w:vAlign w:val="center"/>
          </w:tcPr>
          <w:p w14:paraId="6BA996CF" w14:textId="455F8FD4"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Windows 10/11 with the latest stable updates, 64-bit</w:t>
            </w:r>
          </w:p>
        </w:tc>
      </w:tr>
      <w:tr w:rsidR="009C4FA1" w:rsidRPr="00C37B77" w14:paraId="03F48D0B" w14:textId="77777777" w:rsidTr="009C4FA1">
        <w:trPr>
          <w:cantSplit/>
          <w:trHeight w:val="397"/>
          <w:jc w:val="center"/>
        </w:trPr>
        <w:tc>
          <w:tcPr>
            <w:tcW w:w="1701" w:type="dxa"/>
            <w:shd w:val="clear" w:color="auto" w:fill="F8FAFB"/>
            <w:vAlign w:val="center"/>
          </w:tcPr>
          <w:p w14:paraId="23A6B2D4" w14:textId="4FCA6C38"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Processor</w:t>
            </w:r>
          </w:p>
        </w:tc>
        <w:tc>
          <w:tcPr>
            <w:tcW w:w="2835" w:type="dxa"/>
            <w:shd w:val="clear" w:color="auto" w:fill="F8FAFB"/>
            <w:vAlign w:val="center"/>
          </w:tcPr>
          <w:p w14:paraId="4D272304" w14:textId="4875C309"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Multi-core CPU supporting the 64-bit instruction set</w:t>
            </w:r>
          </w:p>
        </w:tc>
        <w:tc>
          <w:tcPr>
            <w:tcW w:w="4535" w:type="dxa"/>
            <w:shd w:val="clear" w:color="auto" w:fill="F8FAFB"/>
            <w:vAlign w:val="center"/>
          </w:tcPr>
          <w:p w14:paraId="71772C8A" w14:textId="5B613B0D"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Intel Core i7, AMD Ryzen 7, or higher</w:t>
            </w:r>
          </w:p>
        </w:tc>
      </w:tr>
      <w:tr w:rsidR="009C4FA1" w:rsidRPr="00C37B77" w14:paraId="31B307A2" w14:textId="77777777" w:rsidTr="009C4FA1">
        <w:trPr>
          <w:cantSplit/>
          <w:trHeight w:val="397"/>
          <w:jc w:val="center"/>
        </w:trPr>
        <w:tc>
          <w:tcPr>
            <w:tcW w:w="1701" w:type="dxa"/>
            <w:vAlign w:val="center"/>
          </w:tcPr>
          <w:p w14:paraId="57D3897B" w14:textId="322BECE5"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Memory</w:t>
            </w:r>
          </w:p>
        </w:tc>
        <w:tc>
          <w:tcPr>
            <w:tcW w:w="2835" w:type="dxa"/>
            <w:vAlign w:val="center"/>
          </w:tcPr>
          <w:p w14:paraId="694E0D25" w14:textId="5F7F0445"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8 GB</w:t>
            </w:r>
          </w:p>
        </w:tc>
        <w:tc>
          <w:tcPr>
            <w:tcW w:w="4535" w:type="dxa"/>
            <w:vAlign w:val="center"/>
          </w:tcPr>
          <w:p w14:paraId="725B3FFF" w14:textId="216CDE51"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16 GB or more; 32 GB is recommended for batch case processing</w:t>
            </w:r>
          </w:p>
        </w:tc>
      </w:tr>
      <w:tr w:rsidR="009C4FA1" w:rsidRPr="00C37B77" w14:paraId="46A5798F" w14:textId="77777777" w:rsidTr="009C4FA1">
        <w:trPr>
          <w:cantSplit/>
          <w:trHeight w:val="397"/>
          <w:jc w:val="center"/>
        </w:trPr>
        <w:tc>
          <w:tcPr>
            <w:tcW w:w="1701" w:type="dxa"/>
            <w:shd w:val="clear" w:color="auto" w:fill="F8FAFB"/>
            <w:vAlign w:val="center"/>
          </w:tcPr>
          <w:p w14:paraId="3C389E34" w14:textId="6530E661"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Graphics Processing Unit</w:t>
            </w:r>
          </w:p>
        </w:tc>
        <w:tc>
          <w:tcPr>
            <w:tcW w:w="2835" w:type="dxa"/>
            <w:shd w:val="clear" w:color="auto" w:fill="F8FAFB"/>
            <w:vAlign w:val="center"/>
          </w:tcPr>
          <w:p w14:paraId="631A0E40" w14:textId="2E09855E"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CPU-based operation is supported</w:t>
            </w:r>
          </w:p>
        </w:tc>
        <w:tc>
          <w:tcPr>
            <w:tcW w:w="4535" w:type="dxa"/>
            <w:shd w:val="clear" w:color="auto" w:fill="F8FAFB"/>
            <w:vAlign w:val="center"/>
          </w:tcPr>
          <w:p w14:paraId="79A19386" w14:textId="58B31784"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 xml:space="preserve">NVIDIA GPU compatible with the packaged </w:t>
            </w:r>
            <w:proofErr w:type="spellStart"/>
            <w:r w:rsidRPr="009C4FA1">
              <w:rPr>
                <w:rFonts w:cs="Times New Roman"/>
                <w:color w:val="000000" w:themeColor="text1"/>
                <w:sz w:val="20"/>
                <w:szCs w:val="20"/>
              </w:rPr>
              <w:t>PyTorch</w:t>
            </w:r>
            <w:proofErr w:type="spellEnd"/>
            <w:r w:rsidRPr="009C4FA1">
              <w:rPr>
                <w:rFonts w:cs="Times New Roman"/>
                <w:color w:val="000000" w:themeColor="text1"/>
                <w:sz w:val="20"/>
                <w:szCs w:val="20"/>
              </w:rPr>
              <w:t xml:space="preserve"> environment, with at least 8 GB of video memory</w:t>
            </w:r>
          </w:p>
        </w:tc>
      </w:tr>
      <w:tr w:rsidR="009C4FA1" w:rsidRPr="00C37B77" w14:paraId="320C4BD8" w14:textId="77777777" w:rsidTr="009C4FA1">
        <w:trPr>
          <w:cantSplit/>
          <w:trHeight w:val="397"/>
          <w:jc w:val="center"/>
        </w:trPr>
        <w:tc>
          <w:tcPr>
            <w:tcW w:w="1701" w:type="dxa"/>
            <w:vAlign w:val="center"/>
          </w:tcPr>
          <w:p w14:paraId="553542C8" w14:textId="549D7CBE"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Disk Space</w:t>
            </w:r>
          </w:p>
        </w:tc>
        <w:tc>
          <w:tcPr>
            <w:tcW w:w="2835" w:type="dxa"/>
            <w:vAlign w:val="center"/>
          </w:tcPr>
          <w:p w14:paraId="774FD8B5" w14:textId="5635776F"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Sufficient space for the software package and results from a single case</w:t>
            </w:r>
          </w:p>
        </w:tc>
        <w:tc>
          <w:tcPr>
            <w:tcW w:w="4535" w:type="dxa"/>
            <w:vAlign w:val="center"/>
          </w:tcPr>
          <w:p w14:paraId="4D3980BA" w14:textId="4AAFADC5"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At least 10 GB of available space; additional capacity should be allocated according to the number of cases processed in large-scale batch analyses</w:t>
            </w:r>
          </w:p>
        </w:tc>
      </w:tr>
      <w:tr w:rsidR="009C4FA1" w:rsidRPr="00C37B77" w14:paraId="7F976131" w14:textId="77777777" w:rsidTr="009C4FA1">
        <w:trPr>
          <w:cantSplit/>
          <w:trHeight w:val="397"/>
          <w:jc w:val="center"/>
        </w:trPr>
        <w:tc>
          <w:tcPr>
            <w:tcW w:w="1701" w:type="dxa"/>
            <w:shd w:val="clear" w:color="auto" w:fill="F8FAFB"/>
            <w:vAlign w:val="center"/>
          </w:tcPr>
          <w:p w14:paraId="1CC66301" w14:textId="2D14C186"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Display Environment</w:t>
            </w:r>
          </w:p>
        </w:tc>
        <w:tc>
          <w:tcPr>
            <w:tcW w:w="2835" w:type="dxa"/>
            <w:shd w:val="clear" w:color="auto" w:fill="F8FAFB"/>
            <w:vAlign w:val="center"/>
          </w:tcPr>
          <w:p w14:paraId="01D0E66C" w14:textId="0E849264"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Capable of displaying a resolution of 1366 × 768</w:t>
            </w:r>
          </w:p>
        </w:tc>
        <w:tc>
          <w:tcPr>
            <w:tcW w:w="4535" w:type="dxa"/>
            <w:shd w:val="clear" w:color="auto" w:fill="F8FAFB"/>
            <w:vAlign w:val="center"/>
          </w:tcPr>
          <w:p w14:paraId="46247488" w14:textId="2905BA2D"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Resolution of 1920 × 1080 or higher, with a display scaling factor of 100%</w:t>
            </w:r>
            <w:r>
              <w:rPr>
                <w:rFonts w:cs="Times New Roman" w:hint="eastAsia"/>
                <w:color w:val="000000" w:themeColor="text1"/>
                <w:sz w:val="20"/>
                <w:szCs w:val="20"/>
                <w:lang w:eastAsia="zh-CN"/>
              </w:rPr>
              <w:t>-</w:t>
            </w:r>
            <w:r w:rsidRPr="009C4FA1">
              <w:rPr>
                <w:rFonts w:cs="Times New Roman"/>
                <w:color w:val="000000" w:themeColor="text1"/>
                <w:sz w:val="20"/>
                <w:szCs w:val="20"/>
              </w:rPr>
              <w:t>125%</w:t>
            </w:r>
          </w:p>
        </w:tc>
      </w:tr>
      <w:tr w:rsidR="009C4FA1" w:rsidRPr="00C37B77" w14:paraId="30BEC1BD" w14:textId="77777777" w:rsidTr="009C4FA1">
        <w:trPr>
          <w:cantSplit/>
          <w:trHeight w:val="397"/>
          <w:jc w:val="center"/>
        </w:trPr>
        <w:tc>
          <w:tcPr>
            <w:tcW w:w="1701" w:type="dxa"/>
            <w:vAlign w:val="center"/>
          </w:tcPr>
          <w:p w14:paraId="6D789932" w14:textId="2A54172B"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Network Connection</w:t>
            </w:r>
          </w:p>
        </w:tc>
        <w:tc>
          <w:tcPr>
            <w:tcW w:w="2835" w:type="dxa"/>
            <w:vAlign w:val="center"/>
          </w:tcPr>
          <w:p w14:paraId="469A11DE" w14:textId="4774D7DA"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No internet connection is required for normal operation</w:t>
            </w:r>
          </w:p>
        </w:tc>
        <w:tc>
          <w:tcPr>
            <w:tcW w:w="4535" w:type="dxa"/>
            <w:vAlign w:val="center"/>
          </w:tcPr>
          <w:p w14:paraId="1FAC517C" w14:textId="013ADD0D" w:rsidR="009C4FA1" w:rsidRPr="00C37B77" w:rsidRDefault="009C4FA1" w:rsidP="009C4FA1">
            <w:pPr>
              <w:spacing w:after="0" w:line="240" w:lineRule="auto"/>
              <w:jc w:val="center"/>
              <w:textAlignment w:val="center"/>
              <w:rPr>
                <w:rFonts w:cs="Times New Roman"/>
                <w:color w:val="000000" w:themeColor="text1"/>
                <w:sz w:val="20"/>
                <w:szCs w:val="20"/>
              </w:rPr>
            </w:pPr>
            <w:r w:rsidRPr="009C4FA1">
              <w:rPr>
                <w:rFonts w:cs="Times New Roman"/>
                <w:color w:val="000000" w:themeColor="text1"/>
                <w:sz w:val="20"/>
                <w:szCs w:val="20"/>
              </w:rPr>
              <w:t>Required only for downloading the software, accessing documentation, or obtaining software updates</w:t>
            </w:r>
          </w:p>
        </w:tc>
      </w:tr>
    </w:tbl>
    <w:p w14:paraId="3C10BAA1" w14:textId="77777777" w:rsidR="00A44D77" w:rsidRPr="00A44D77" w:rsidRDefault="00A44D77" w:rsidP="00A44D77">
      <w:pPr>
        <w:spacing w:after="0"/>
        <w:ind w:firstLineChars="200" w:firstLine="420"/>
        <w:jc w:val="both"/>
        <w:textAlignment w:val="center"/>
        <w:rPr>
          <w:rFonts w:cs="Times New Roman"/>
          <w:szCs w:val="21"/>
          <w:lang w:eastAsia="zh-CN"/>
        </w:rPr>
      </w:pPr>
      <w:r w:rsidRPr="00A44D77">
        <w:rPr>
          <w:rFonts w:cs="Times New Roman"/>
          <w:szCs w:val="21"/>
          <w:lang w:eastAsia="zh-CN"/>
        </w:rPr>
        <w:t xml:space="preserve">During the initial launch, the software must initialize PySide6, OpenCV, Matplotlib, </w:t>
      </w:r>
      <w:proofErr w:type="spellStart"/>
      <w:r w:rsidRPr="00A44D77">
        <w:rPr>
          <w:rFonts w:cs="Times New Roman"/>
          <w:szCs w:val="21"/>
          <w:lang w:eastAsia="zh-CN"/>
        </w:rPr>
        <w:t>PyTorch</w:t>
      </w:r>
      <w:proofErr w:type="spellEnd"/>
      <w:r w:rsidRPr="00A44D77">
        <w:rPr>
          <w:rFonts w:cs="Times New Roman"/>
          <w:szCs w:val="21"/>
          <w:lang w:eastAsia="zh-CN"/>
        </w:rPr>
        <w:t>, and the protected core modules. Consequently, startup may take longer than that of a typical lightweight desktop application. Users should allow sufficient time during the first execution or initial antivirus scan and avoid repeatedly double-clicking the executable.</w:t>
      </w:r>
    </w:p>
    <w:p w14:paraId="74D0A43A" w14:textId="3BA854BE" w:rsidR="008876B9" w:rsidRPr="00A44D77" w:rsidRDefault="00A44D77" w:rsidP="00A44D77">
      <w:pPr>
        <w:spacing w:after="0"/>
        <w:ind w:firstLineChars="200" w:firstLine="420"/>
        <w:jc w:val="both"/>
        <w:textAlignment w:val="center"/>
        <w:rPr>
          <w:rFonts w:cs="Times New Roman"/>
          <w:szCs w:val="21"/>
          <w:lang w:eastAsia="zh-CN"/>
        </w:rPr>
      </w:pPr>
      <w:r w:rsidRPr="00A44D77">
        <w:rPr>
          <w:rFonts w:cs="Times New Roman"/>
          <w:szCs w:val="21"/>
          <w:lang w:eastAsia="zh-CN"/>
        </w:rPr>
        <w:t xml:space="preserve">The software can operate in a CPU-only environment; however, semantic segmentation of ECG waveforms, high-resolution image generation, and batch case analysis may require substantially longer processing times. GPU utilization depends on the </w:t>
      </w:r>
      <w:proofErr w:type="spellStart"/>
      <w:r w:rsidRPr="00A44D77">
        <w:rPr>
          <w:rFonts w:cs="Times New Roman"/>
          <w:szCs w:val="21"/>
          <w:lang w:eastAsia="zh-CN"/>
        </w:rPr>
        <w:t>PyTorch</w:t>
      </w:r>
      <w:proofErr w:type="spellEnd"/>
      <w:r w:rsidRPr="00A44D77">
        <w:rPr>
          <w:rFonts w:cs="Times New Roman"/>
          <w:szCs w:val="21"/>
          <w:lang w:eastAsia="zh-CN"/>
        </w:rPr>
        <w:t>/CUDA configuration included in the distribution package, the graphics driver installed on the target computer, and the model inference settings.</w:t>
      </w:r>
    </w:p>
    <w:p w14:paraId="2C353401" w14:textId="77777777" w:rsidR="00A44D77" w:rsidRPr="00A44D77" w:rsidRDefault="00A44D77" w:rsidP="00A44D77">
      <w:pPr>
        <w:pStyle w:val="1"/>
        <w:spacing w:line="360" w:lineRule="auto"/>
        <w:textAlignment w:val="center"/>
        <w:rPr>
          <w:rFonts w:ascii="Times New Roman" w:eastAsia="宋体" w:hAnsi="Times New Roman" w:cs="Times New Roman"/>
          <w:color w:val="000000" w:themeColor="text1"/>
          <w:lang w:eastAsia="zh-CN"/>
        </w:rPr>
      </w:pPr>
      <w:bookmarkStart w:id="4" w:name="_Toc235782093"/>
      <w:r w:rsidRPr="00A44D77">
        <w:rPr>
          <w:rFonts w:ascii="Times New Roman" w:eastAsia="宋体" w:hAnsi="Times New Roman" w:cs="Times New Roman"/>
          <w:color w:val="000000" w:themeColor="text1"/>
          <w:lang w:eastAsia="zh-CN"/>
        </w:rPr>
        <w:lastRenderedPageBreak/>
        <w:t>4 Initial Launch and Software Verification</w:t>
      </w:r>
      <w:bookmarkEnd w:id="4"/>
    </w:p>
    <w:p w14:paraId="63097F49" w14:textId="2200BE37" w:rsidR="00A44D77" w:rsidRPr="00A44D77" w:rsidRDefault="00A44D77" w:rsidP="00A44D77">
      <w:pPr>
        <w:spacing w:after="0"/>
        <w:ind w:firstLineChars="200" w:firstLine="420"/>
        <w:jc w:val="both"/>
        <w:textAlignment w:val="center"/>
        <w:rPr>
          <w:rFonts w:cs="Times New Roman"/>
          <w:szCs w:val="21"/>
          <w:lang w:eastAsia="zh-CN"/>
        </w:rPr>
      </w:pPr>
      <w:r w:rsidRPr="00A44D77">
        <w:rPr>
          <w:rFonts w:cs="Times New Roman"/>
          <w:szCs w:val="21"/>
          <w:lang w:eastAsia="zh-CN"/>
        </w:rPr>
        <w:t xml:space="preserve">Fully extract `ECGMatcher_Windows_x64_Protected_v1.0.0.zip` obtained from GitHub. Verify that `ECGMatcher.exe`, `_internal`, `10140238.csv`, and the standard template directories are located within the same </w:t>
      </w:r>
      <w:proofErr w:type="spellStart"/>
      <w:r w:rsidRPr="00A44D77">
        <w:rPr>
          <w:rFonts w:cs="Times New Roman"/>
          <w:szCs w:val="21"/>
          <w:lang w:eastAsia="zh-CN"/>
        </w:rPr>
        <w:t>ECGMatcher</w:t>
      </w:r>
      <w:proofErr w:type="spellEnd"/>
      <w:r w:rsidRPr="00A44D77">
        <w:rPr>
          <w:rFonts w:cs="Times New Roman"/>
          <w:szCs w:val="21"/>
          <w:lang w:eastAsia="zh-CN"/>
        </w:rPr>
        <w:t xml:space="preserve"> root directory. Double-click `ECGMatcher.exe` and proceed only after confirming that the software was obtained from the official project repository. After the interface opens, select Chinese, English, or Russian from the language drop-down menu. The selected language is applied simultaneously to both the user-interface text and the structured runtime logs. Before initiating formal data processing, validate the complete workflow using a single-case CSV file with a clearly defined structure.</w:t>
      </w:r>
    </w:p>
    <w:p w14:paraId="6C1F020A" w14:textId="77777777" w:rsidR="00F130CD" w:rsidRPr="00F130CD" w:rsidRDefault="00F130CD" w:rsidP="00F130CD">
      <w:pPr>
        <w:pStyle w:val="1"/>
        <w:spacing w:line="360" w:lineRule="auto"/>
        <w:textAlignment w:val="center"/>
        <w:rPr>
          <w:rFonts w:ascii="Times New Roman" w:eastAsia="宋体" w:hAnsi="Times New Roman" w:cs="Times New Roman"/>
          <w:color w:val="000000" w:themeColor="text1"/>
          <w:lang w:eastAsia="zh-CN"/>
        </w:rPr>
      </w:pPr>
      <w:bookmarkStart w:id="5" w:name="_Toc235782094"/>
      <w:r w:rsidRPr="00F130CD">
        <w:rPr>
          <w:rFonts w:ascii="Times New Roman" w:eastAsia="宋体" w:hAnsi="Times New Roman" w:cs="Times New Roman"/>
          <w:color w:val="000000" w:themeColor="text1"/>
          <w:lang w:eastAsia="zh-CN"/>
        </w:rPr>
        <w:t>5 Preparation of Patient Input Data</w:t>
      </w:r>
      <w:bookmarkEnd w:id="5"/>
    </w:p>
    <w:p w14:paraId="6ED82F37" w14:textId="5A1B3B26" w:rsidR="00A44D77" w:rsidRPr="00F130CD" w:rsidRDefault="00F130CD" w:rsidP="00F130CD">
      <w:pPr>
        <w:spacing w:after="0"/>
        <w:ind w:firstLineChars="200" w:firstLine="420"/>
        <w:jc w:val="both"/>
        <w:textAlignment w:val="center"/>
        <w:rPr>
          <w:rFonts w:cs="Times New Roman"/>
          <w:szCs w:val="21"/>
          <w:lang w:eastAsia="zh-CN"/>
        </w:rPr>
      </w:pPr>
      <w:r w:rsidRPr="00F130CD">
        <w:rPr>
          <w:rFonts w:cs="Times New Roman"/>
          <w:szCs w:val="21"/>
          <w:lang w:eastAsia="zh-CN"/>
        </w:rPr>
        <w:t>The “Patient Input Path” field accepts either a single CSV file or a folder containing CSV files. When a folder is selected, the software recursively identifies all `.csv` files within that folder and displays the total number of input files in the user interface. It is recommended that each CSV file correspond to a single case. The filename stem is used as the case identifier and the name of the corresponding output directory.</w:t>
      </w:r>
    </w:p>
    <w:p w14:paraId="6E6E0B2F" w14:textId="77777777" w:rsidR="00F130CD" w:rsidRPr="00F130CD" w:rsidRDefault="00F130CD" w:rsidP="00F130CD">
      <w:pPr>
        <w:pStyle w:val="21"/>
        <w:spacing w:line="360" w:lineRule="auto"/>
        <w:textAlignment w:val="center"/>
        <w:rPr>
          <w:rFonts w:ascii="Times New Roman" w:eastAsia="宋体" w:hAnsi="Times New Roman" w:cs="Times New Roman"/>
          <w:sz w:val="28"/>
          <w:szCs w:val="28"/>
        </w:rPr>
      </w:pPr>
      <w:bookmarkStart w:id="6" w:name="_Toc235782095"/>
      <w:r w:rsidRPr="00F130CD">
        <w:rPr>
          <w:rFonts w:ascii="Times New Roman" w:eastAsia="宋体" w:hAnsi="Times New Roman" w:cs="Times New Roman"/>
          <w:sz w:val="28"/>
          <w:szCs w:val="28"/>
        </w:rPr>
        <w:t>5.1 Standard 12-Lead Order</w:t>
      </w:r>
      <w:bookmarkEnd w:id="6"/>
    </w:p>
    <w:p w14:paraId="12B51579" w14:textId="77777777" w:rsidR="00F130CD" w:rsidRPr="00F130CD" w:rsidRDefault="00F130CD" w:rsidP="00F130CD">
      <w:pPr>
        <w:spacing w:after="0"/>
        <w:ind w:firstLineChars="200" w:firstLine="420"/>
        <w:jc w:val="both"/>
        <w:textAlignment w:val="center"/>
        <w:rPr>
          <w:rFonts w:cs="Times New Roman"/>
          <w:szCs w:val="21"/>
          <w:lang w:eastAsia="zh-CN"/>
        </w:rPr>
      </w:pPr>
      <w:r w:rsidRPr="00F130CD">
        <w:rPr>
          <w:rFonts w:cs="Times New Roman"/>
          <w:szCs w:val="21"/>
          <w:lang w:eastAsia="zh-CN"/>
        </w:rPr>
        <w:t xml:space="preserve">I, II, III, </w:t>
      </w:r>
      <w:proofErr w:type="spellStart"/>
      <w:r w:rsidRPr="00F130CD">
        <w:rPr>
          <w:rFonts w:cs="Times New Roman"/>
          <w:szCs w:val="21"/>
          <w:lang w:eastAsia="zh-CN"/>
        </w:rPr>
        <w:t>aVR</w:t>
      </w:r>
      <w:proofErr w:type="spellEnd"/>
      <w:r w:rsidRPr="00F130CD">
        <w:rPr>
          <w:rFonts w:cs="Times New Roman"/>
          <w:szCs w:val="21"/>
          <w:lang w:eastAsia="zh-CN"/>
        </w:rPr>
        <w:t xml:space="preserve">, </w:t>
      </w:r>
      <w:proofErr w:type="spellStart"/>
      <w:r w:rsidRPr="00F130CD">
        <w:rPr>
          <w:rFonts w:cs="Times New Roman"/>
          <w:szCs w:val="21"/>
          <w:lang w:eastAsia="zh-CN"/>
        </w:rPr>
        <w:t>aVL</w:t>
      </w:r>
      <w:proofErr w:type="spellEnd"/>
      <w:r w:rsidRPr="00F130CD">
        <w:rPr>
          <w:rFonts w:cs="Times New Roman"/>
          <w:szCs w:val="21"/>
          <w:lang w:eastAsia="zh-CN"/>
        </w:rPr>
        <w:t xml:space="preserve">, </w:t>
      </w:r>
      <w:proofErr w:type="spellStart"/>
      <w:r w:rsidRPr="00F130CD">
        <w:rPr>
          <w:rFonts w:cs="Times New Roman"/>
          <w:szCs w:val="21"/>
          <w:lang w:eastAsia="zh-CN"/>
        </w:rPr>
        <w:t>aVF</w:t>
      </w:r>
      <w:proofErr w:type="spellEnd"/>
      <w:r w:rsidRPr="00F130CD">
        <w:rPr>
          <w:rFonts w:cs="Times New Roman"/>
          <w:szCs w:val="21"/>
          <w:lang w:eastAsia="zh-CN"/>
        </w:rPr>
        <w:t>, V1, V2, V3, V4, V5, V6</w:t>
      </w:r>
    </w:p>
    <w:p w14:paraId="6681A444" w14:textId="17355420" w:rsidR="00F130CD" w:rsidRPr="00F130CD" w:rsidRDefault="00F130CD" w:rsidP="00F130CD">
      <w:pPr>
        <w:pStyle w:val="21"/>
        <w:spacing w:line="360" w:lineRule="auto"/>
        <w:textAlignment w:val="center"/>
        <w:rPr>
          <w:rFonts w:ascii="Times New Roman" w:eastAsia="宋体" w:hAnsi="Times New Roman" w:cs="Times New Roman"/>
          <w:sz w:val="28"/>
          <w:szCs w:val="28"/>
        </w:rPr>
      </w:pPr>
      <w:bookmarkStart w:id="7" w:name="_Toc235782096"/>
      <w:r w:rsidRPr="00F130CD">
        <w:rPr>
          <w:rFonts w:ascii="Times New Roman" w:eastAsia="宋体" w:hAnsi="Times New Roman" w:cs="Times New Roman"/>
          <w:sz w:val="28"/>
          <w:szCs w:val="28"/>
        </w:rPr>
        <w:t>5.2 Supported CSV Structures</w:t>
      </w:r>
      <w:bookmarkEnd w:id="7"/>
    </w:p>
    <w:tbl>
      <w:tblPr>
        <w:tblStyle w:val="aff1"/>
        <w:tblW w:w="9638" w:type="dxa"/>
        <w:jc w:val="center"/>
        <w:tblLayout w:type="fixed"/>
        <w:tblLook w:val="04A0" w:firstRow="1" w:lastRow="0" w:firstColumn="1" w:lastColumn="0" w:noHBand="0" w:noVBand="1"/>
      </w:tblPr>
      <w:tblGrid>
        <w:gridCol w:w="1701"/>
        <w:gridCol w:w="4252"/>
        <w:gridCol w:w="3685"/>
      </w:tblGrid>
      <w:tr w:rsidR="00296472" w:rsidRPr="004B62F8" w14:paraId="6294AB68" w14:textId="77777777" w:rsidTr="00296472">
        <w:trPr>
          <w:cantSplit/>
          <w:trHeight w:val="397"/>
          <w:tblHeader/>
          <w:jc w:val="center"/>
        </w:trPr>
        <w:tc>
          <w:tcPr>
            <w:tcW w:w="1701" w:type="dxa"/>
            <w:shd w:val="clear" w:color="auto" w:fill="ECF1F4"/>
            <w:vAlign w:val="center"/>
          </w:tcPr>
          <w:p w14:paraId="2BF7BE69" w14:textId="29CF0AD2" w:rsidR="00296472" w:rsidRPr="00296472" w:rsidRDefault="00296472" w:rsidP="00296472">
            <w:pPr>
              <w:spacing w:after="0" w:line="240" w:lineRule="auto"/>
              <w:jc w:val="center"/>
              <w:textAlignment w:val="center"/>
              <w:rPr>
                <w:rFonts w:cs="Times New Roman"/>
                <w:b/>
                <w:color w:val="000000" w:themeColor="text1"/>
                <w:sz w:val="20"/>
                <w:szCs w:val="20"/>
              </w:rPr>
            </w:pPr>
            <w:r w:rsidRPr="00296472">
              <w:rPr>
                <w:rFonts w:cs="Times New Roman"/>
                <w:b/>
                <w:color w:val="000000" w:themeColor="text1"/>
                <w:sz w:val="20"/>
                <w:szCs w:val="20"/>
              </w:rPr>
              <w:t>Format</w:t>
            </w:r>
          </w:p>
        </w:tc>
        <w:tc>
          <w:tcPr>
            <w:tcW w:w="4252" w:type="dxa"/>
            <w:shd w:val="clear" w:color="auto" w:fill="ECF1F4"/>
            <w:vAlign w:val="center"/>
          </w:tcPr>
          <w:p w14:paraId="5A5084E8" w14:textId="31D84CB4" w:rsidR="00296472" w:rsidRPr="00296472" w:rsidRDefault="00296472" w:rsidP="00296472">
            <w:pPr>
              <w:spacing w:after="0" w:line="240" w:lineRule="auto"/>
              <w:jc w:val="center"/>
              <w:textAlignment w:val="center"/>
              <w:rPr>
                <w:rFonts w:cs="Times New Roman"/>
                <w:b/>
                <w:color w:val="000000" w:themeColor="text1"/>
                <w:sz w:val="20"/>
                <w:szCs w:val="20"/>
              </w:rPr>
            </w:pPr>
            <w:r w:rsidRPr="00296472">
              <w:rPr>
                <w:rFonts w:cs="Times New Roman"/>
                <w:b/>
                <w:color w:val="000000" w:themeColor="text1"/>
                <w:sz w:val="20"/>
                <w:szCs w:val="20"/>
              </w:rPr>
              <w:t>Typical Structure</w:t>
            </w:r>
          </w:p>
        </w:tc>
        <w:tc>
          <w:tcPr>
            <w:tcW w:w="3685" w:type="dxa"/>
            <w:shd w:val="clear" w:color="auto" w:fill="ECF1F4"/>
            <w:vAlign w:val="center"/>
          </w:tcPr>
          <w:p w14:paraId="5E078C0D" w14:textId="69D49056" w:rsidR="00296472" w:rsidRPr="00296472" w:rsidRDefault="00296472" w:rsidP="00296472">
            <w:pPr>
              <w:spacing w:after="0" w:line="240" w:lineRule="auto"/>
              <w:jc w:val="center"/>
              <w:textAlignment w:val="center"/>
              <w:rPr>
                <w:rFonts w:cs="Times New Roman"/>
                <w:b/>
                <w:color w:val="000000" w:themeColor="text1"/>
                <w:sz w:val="20"/>
                <w:szCs w:val="20"/>
              </w:rPr>
            </w:pPr>
            <w:r w:rsidRPr="00296472">
              <w:rPr>
                <w:rFonts w:cs="Times New Roman"/>
                <w:b/>
                <w:color w:val="000000" w:themeColor="text1"/>
                <w:sz w:val="20"/>
                <w:szCs w:val="20"/>
              </w:rPr>
              <w:t>Description</w:t>
            </w:r>
          </w:p>
        </w:tc>
      </w:tr>
      <w:tr w:rsidR="00296472" w:rsidRPr="004B62F8" w14:paraId="4166B43A" w14:textId="77777777" w:rsidTr="00296472">
        <w:trPr>
          <w:cantSplit/>
          <w:trHeight w:val="397"/>
          <w:jc w:val="center"/>
        </w:trPr>
        <w:tc>
          <w:tcPr>
            <w:tcW w:w="1701" w:type="dxa"/>
            <w:vAlign w:val="center"/>
          </w:tcPr>
          <w:p w14:paraId="7C80A911" w14:textId="3CE60234"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Wide-format table with headers</w:t>
            </w:r>
          </w:p>
        </w:tc>
        <w:tc>
          <w:tcPr>
            <w:tcW w:w="4252" w:type="dxa"/>
            <w:vAlign w:val="center"/>
          </w:tcPr>
          <w:p w14:paraId="6EE2EDC7" w14:textId="21AD0B1D"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 xml:space="preserve">Column names include I, II, III, </w:t>
            </w:r>
            <w:proofErr w:type="spellStart"/>
            <w:r w:rsidRPr="00296472">
              <w:rPr>
                <w:rFonts w:cs="Times New Roman"/>
                <w:color w:val="000000" w:themeColor="text1"/>
                <w:sz w:val="20"/>
                <w:szCs w:val="20"/>
              </w:rPr>
              <w:t>aVR</w:t>
            </w:r>
            <w:proofErr w:type="spellEnd"/>
            <w:r w:rsidRPr="00296472">
              <w:rPr>
                <w:rFonts w:cs="Times New Roman"/>
                <w:color w:val="000000" w:themeColor="text1"/>
                <w:sz w:val="20"/>
                <w:szCs w:val="20"/>
              </w:rPr>
              <w:t xml:space="preserve">, </w:t>
            </w:r>
            <w:proofErr w:type="spellStart"/>
            <w:r w:rsidRPr="00296472">
              <w:rPr>
                <w:rFonts w:cs="Times New Roman"/>
                <w:color w:val="000000" w:themeColor="text1"/>
                <w:sz w:val="20"/>
                <w:szCs w:val="20"/>
              </w:rPr>
              <w:t>aVL</w:t>
            </w:r>
            <w:proofErr w:type="spellEnd"/>
            <w:r w:rsidRPr="00296472">
              <w:rPr>
                <w:rFonts w:cs="Times New Roman"/>
                <w:color w:val="000000" w:themeColor="text1"/>
                <w:sz w:val="20"/>
                <w:szCs w:val="20"/>
              </w:rPr>
              <w:t xml:space="preserve">, </w:t>
            </w:r>
            <w:proofErr w:type="spellStart"/>
            <w:r w:rsidRPr="00296472">
              <w:rPr>
                <w:rFonts w:cs="Times New Roman"/>
                <w:color w:val="000000" w:themeColor="text1"/>
                <w:sz w:val="20"/>
                <w:szCs w:val="20"/>
              </w:rPr>
              <w:t>aVF</w:t>
            </w:r>
            <w:proofErr w:type="spellEnd"/>
            <w:r w:rsidRPr="00296472">
              <w:rPr>
                <w:rFonts w:cs="Times New Roman"/>
                <w:color w:val="000000" w:themeColor="text1"/>
                <w:sz w:val="20"/>
                <w:szCs w:val="20"/>
              </w:rPr>
              <w:t>, and V1–V6; an optional time, t, or sec column may be included</w:t>
            </w:r>
          </w:p>
        </w:tc>
        <w:tc>
          <w:tcPr>
            <w:tcW w:w="3685" w:type="dxa"/>
            <w:vAlign w:val="center"/>
          </w:tcPr>
          <w:p w14:paraId="12C8EE32" w14:textId="629DFA3F"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Each row represents one sampling time point</w:t>
            </w:r>
          </w:p>
        </w:tc>
      </w:tr>
      <w:tr w:rsidR="00296472" w:rsidRPr="004B62F8" w14:paraId="52A37D94" w14:textId="77777777" w:rsidTr="00296472">
        <w:trPr>
          <w:cantSplit/>
          <w:trHeight w:val="397"/>
          <w:jc w:val="center"/>
        </w:trPr>
        <w:tc>
          <w:tcPr>
            <w:tcW w:w="1701" w:type="dxa"/>
            <w:shd w:val="clear" w:color="auto" w:fill="F8FAFB"/>
            <w:vAlign w:val="center"/>
          </w:tcPr>
          <w:p w14:paraId="1C1CFA87" w14:textId="59C15BBF"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Wide-format table without headers</w:t>
            </w:r>
          </w:p>
        </w:tc>
        <w:tc>
          <w:tcPr>
            <w:tcW w:w="4252" w:type="dxa"/>
            <w:shd w:val="clear" w:color="auto" w:fill="F8FAFB"/>
            <w:vAlign w:val="center"/>
          </w:tcPr>
          <w:p w14:paraId="1EC3BE46" w14:textId="40103FC0"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12 or 13 numerical columns</w:t>
            </w:r>
          </w:p>
        </w:tc>
        <w:tc>
          <w:tcPr>
            <w:tcW w:w="3685" w:type="dxa"/>
            <w:shd w:val="clear" w:color="auto" w:fill="F8FAFB"/>
            <w:vAlign w:val="center"/>
          </w:tcPr>
          <w:p w14:paraId="566743DE" w14:textId="724ED5F7"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For a 13-column file, the first column may be interpreted as the time column, and the remaining columns are read according to the standard lead order</w:t>
            </w:r>
          </w:p>
        </w:tc>
      </w:tr>
      <w:tr w:rsidR="00296472" w:rsidRPr="004B62F8" w14:paraId="4E076099" w14:textId="77777777" w:rsidTr="00296472">
        <w:trPr>
          <w:cantSplit/>
          <w:trHeight w:val="397"/>
          <w:jc w:val="center"/>
        </w:trPr>
        <w:tc>
          <w:tcPr>
            <w:tcW w:w="1701" w:type="dxa"/>
            <w:vAlign w:val="center"/>
          </w:tcPr>
          <w:p w14:paraId="6515801D" w14:textId="45F9E1BF"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Transposed or row-oriented structure</w:t>
            </w:r>
          </w:p>
        </w:tc>
        <w:tc>
          <w:tcPr>
            <w:tcW w:w="4252" w:type="dxa"/>
            <w:vAlign w:val="center"/>
          </w:tcPr>
          <w:p w14:paraId="04E0C137" w14:textId="6E56AAA0"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Lead names appear in the first row or first column, followed by the corresponding sample values</w:t>
            </w:r>
          </w:p>
        </w:tc>
        <w:tc>
          <w:tcPr>
            <w:tcW w:w="3685" w:type="dxa"/>
            <w:vAlign w:val="center"/>
          </w:tcPr>
          <w:p w14:paraId="3D6104F1" w14:textId="66012D67"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The software identifies the structure using recognized lead aliases and the numerical data arrangement</w:t>
            </w:r>
          </w:p>
        </w:tc>
      </w:tr>
      <w:tr w:rsidR="00296472" w:rsidRPr="004B62F8" w14:paraId="149F1235" w14:textId="77777777" w:rsidTr="00296472">
        <w:trPr>
          <w:cantSplit/>
          <w:trHeight w:val="397"/>
          <w:jc w:val="center"/>
        </w:trPr>
        <w:tc>
          <w:tcPr>
            <w:tcW w:w="1701" w:type="dxa"/>
            <w:shd w:val="clear" w:color="auto" w:fill="F8FAFB"/>
            <w:vAlign w:val="center"/>
          </w:tcPr>
          <w:p w14:paraId="0C11BFA0" w14:textId="34B971B4"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Long-format table</w:t>
            </w:r>
          </w:p>
        </w:tc>
        <w:tc>
          <w:tcPr>
            <w:tcW w:w="4252" w:type="dxa"/>
            <w:shd w:val="clear" w:color="auto" w:fill="F8FAFB"/>
            <w:vAlign w:val="center"/>
          </w:tcPr>
          <w:p w14:paraId="1FF12223" w14:textId="7C370803"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Contains lead or channel and value or signal columns, with an optional time column</w:t>
            </w:r>
          </w:p>
        </w:tc>
        <w:tc>
          <w:tcPr>
            <w:tcW w:w="3685" w:type="dxa"/>
            <w:shd w:val="clear" w:color="auto" w:fill="F8FAFB"/>
            <w:vAlign w:val="center"/>
          </w:tcPr>
          <w:p w14:paraId="00B7575C" w14:textId="0C38D472" w:rsidR="00296472" w:rsidRPr="004B62F8" w:rsidRDefault="00296472" w:rsidP="00296472">
            <w:pPr>
              <w:spacing w:after="0" w:line="240" w:lineRule="auto"/>
              <w:jc w:val="center"/>
              <w:textAlignment w:val="center"/>
              <w:rPr>
                <w:rFonts w:cs="Times New Roman"/>
                <w:color w:val="000000" w:themeColor="text1"/>
                <w:sz w:val="20"/>
                <w:szCs w:val="20"/>
              </w:rPr>
            </w:pPr>
            <w:r w:rsidRPr="00296472">
              <w:rPr>
                <w:rFonts w:cs="Times New Roman"/>
                <w:color w:val="000000" w:themeColor="text1"/>
                <w:sz w:val="20"/>
                <w:szCs w:val="20"/>
              </w:rPr>
              <w:t>The software groups the data by lead and performs standardized reconstruction</w:t>
            </w:r>
          </w:p>
        </w:tc>
      </w:tr>
    </w:tbl>
    <w:p w14:paraId="14180B77" w14:textId="77777777" w:rsidR="0053382A" w:rsidRPr="0053382A" w:rsidRDefault="0053382A" w:rsidP="0053382A">
      <w:pPr>
        <w:pStyle w:val="21"/>
        <w:spacing w:line="360" w:lineRule="auto"/>
        <w:textAlignment w:val="center"/>
        <w:rPr>
          <w:rFonts w:ascii="Times New Roman" w:eastAsia="宋体" w:hAnsi="Times New Roman" w:cs="Times New Roman"/>
          <w:sz w:val="28"/>
          <w:szCs w:val="28"/>
          <w:lang w:eastAsia="zh-CN"/>
        </w:rPr>
      </w:pPr>
      <w:bookmarkStart w:id="8" w:name="_Toc235782097"/>
      <w:r w:rsidRPr="0053382A">
        <w:rPr>
          <w:rFonts w:ascii="Times New Roman" w:eastAsia="宋体" w:hAnsi="Times New Roman" w:cs="Times New Roman"/>
          <w:sz w:val="28"/>
          <w:szCs w:val="28"/>
          <w:lang w:eastAsia="zh-CN"/>
        </w:rPr>
        <w:t>5.3 Data Preparation Recommendations</w:t>
      </w:r>
      <w:bookmarkEnd w:id="8"/>
    </w:p>
    <w:p w14:paraId="3B7D04C2" w14:textId="77777777" w:rsidR="0053382A" w:rsidRPr="0053382A" w:rsidRDefault="0053382A" w:rsidP="0053382A">
      <w:pPr>
        <w:pStyle w:val="ae"/>
        <w:numPr>
          <w:ilvl w:val="0"/>
          <w:numId w:val="13"/>
        </w:numPr>
        <w:spacing w:after="0"/>
        <w:jc w:val="both"/>
        <w:textAlignment w:val="center"/>
        <w:rPr>
          <w:rFonts w:cs="Times New Roman"/>
          <w:szCs w:val="21"/>
          <w:lang w:eastAsia="zh-CN"/>
        </w:rPr>
      </w:pPr>
      <w:r w:rsidRPr="0053382A">
        <w:rPr>
          <w:rFonts w:cs="Times New Roman"/>
          <w:szCs w:val="21"/>
          <w:lang w:eastAsia="zh-CN"/>
        </w:rPr>
        <w:t>Case filenames should be unique and consistent. It is recommended that filenames contain only letters, numbers, underscores, or hyphens. Duplicate CSV filenames across different subdirectories should be avoided. UTF-8 or UTF-8-SIG encoding is preferred; the software also attempts to decode files using GBK, GB18030, and Latin-1.</w:t>
      </w:r>
    </w:p>
    <w:p w14:paraId="31607F1D" w14:textId="77777777" w:rsidR="0053382A" w:rsidRPr="0053382A" w:rsidRDefault="0053382A" w:rsidP="0053382A">
      <w:pPr>
        <w:pStyle w:val="ae"/>
        <w:numPr>
          <w:ilvl w:val="0"/>
          <w:numId w:val="13"/>
        </w:numPr>
        <w:spacing w:after="0"/>
        <w:jc w:val="both"/>
        <w:textAlignment w:val="center"/>
        <w:rPr>
          <w:rFonts w:cs="Times New Roman"/>
          <w:szCs w:val="21"/>
          <w:lang w:eastAsia="zh-CN"/>
        </w:rPr>
      </w:pPr>
      <w:r w:rsidRPr="0053382A">
        <w:rPr>
          <w:rFonts w:cs="Times New Roman"/>
          <w:szCs w:val="21"/>
          <w:lang w:eastAsia="zh-CN"/>
        </w:rPr>
        <w:t>Do not place experimental summary tables, performance metric tables, standard-template CSV files, or other non-case CSV files in the patient input directory.</w:t>
      </w:r>
    </w:p>
    <w:p w14:paraId="3FBAA7A7" w14:textId="77777777" w:rsidR="0053382A" w:rsidRPr="0053382A" w:rsidRDefault="0053382A" w:rsidP="0053382A">
      <w:pPr>
        <w:pStyle w:val="ae"/>
        <w:numPr>
          <w:ilvl w:val="0"/>
          <w:numId w:val="13"/>
        </w:numPr>
        <w:spacing w:after="0"/>
        <w:jc w:val="both"/>
        <w:textAlignment w:val="center"/>
        <w:rPr>
          <w:rFonts w:cs="Times New Roman"/>
          <w:szCs w:val="21"/>
          <w:lang w:eastAsia="zh-CN"/>
        </w:rPr>
      </w:pPr>
      <w:r w:rsidRPr="0053382A">
        <w:rPr>
          <w:rFonts w:cs="Times New Roman"/>
          <w:szCs w:val="21"/>
          <w:lang w:eastAsia="zh-CN"/>
        </w:rPr>
        <w:t>Missing leads, substantial inconsistencies in sampling length, incorrect time scales, or extensive missing values may result in reconstruction failure or render the results unsuitable for comparison.</w:t>
      </w:r>
    </w:p>
    <w:p w14:paraId="1253C698" w14:textId="07230A17" w:rsidR="00296472" w:rsidRPr="0053382A" w:rsidRDefault="0053382A" w:rsidP="0053382A">
      <w:pPr>
        <w:pStyle w:val="ae"/>
        <w:numPr>
          <w:ilvl w:val="0"/>
          <w:numId w:val="13"/>
        </w:numPr>
        <w:spacing w:after="0"/>
        <w:jc w:val="both"/>
        <w:textAlignment w:val="center"/>
        <w:rPr>
          <w:rFonts w:cs="Times New Roman"/>
          <w:szCs w:val="21"/>
          <w:lang w:eastAsia="zh-CN"/>
        </w:rPr>
      </w:pPr>
      <w:r w:rsidRPr="0053382A">
        <w:rPr>
          <w:rFonts w:cs="Times New Roman"/>
          <w:szCs w:val="21"/>
          <w:lang w:eastAsia="zh-CN"/>
        </w:rPr>
        <w:lastRenderedPageBreak/>
        <w:t>Before initiating formal batch processing, select one representative case and verify the complete workflow, including CSV Reconstruction, Step 1, Step 2, Step 3, and Step 4.</w:t>
      </w:r>
    </w:p>
    <w:p w14:paraId="4F3EF0EF" w14:textId="77777777" w:rsidR="0053382A" w:rsidRPr="0053382A" w:rsidRDefault="0053382A" w:rsidP="0053382A">
      <w:pPr>
        <w:pStyle w:val="1"/>
        <w:spacing w:line="360" w:lineRule="auto"/>
        <w:textAlignment w:val="center"/>
        <w:rPr>
          <w:rFonts w:ascii="Times New Roman" w:eastAsia="宋体" w:hAnsi="Times New Roman" w:cs="Times New Roman"/>
          <w:color w:val="000000" w:themeColor="text1"/>
          <w:lang w:eastAsia="zh-CN"/>
        </w:rPr>
      </w:pPr>
      <w:bookmarkStart w:id="9" w:name="_Toc235782098"/>
      <w:r w:rsidRPr="0053382A">
        <w:rPr>
          <w:rFonts w:ascii="Times New Roman" w:eastAsia="宋体" w:hAnsi="Times New Roman" w:cs="Times New Roman"/>
          <w:color w:val="000000" w:themeColor="text1"/>
          <w:lang w:eastAsia="zh-CN"/>
        </w:rPr>
        <w:t>6 Standard Template Preparation and Reuse Strategy</w:t>
      </w:r>
      <w:bookmarkEnd w:id="9"/>
    </w:p>
    <w:p w14:paraId="55C7421F" w14:textId="72E731BB" w:rsidR="0053382A" w:rsidRPr="0053382A" w:rsidRDefault="0053382A" w:rsidP="0053382A">
      <w:pPr>
        <w:spacing w:after="0"/>
        <w:ind w:firstLineChars="200" w:firstLine="420"/>
        <w:jc w:val="both"/>
        <w:textAlignment w:val="center"/>
        <w:rPr>
          <w:rFonts w:cs="Times New Roman"/>
          <w:szCs w:val="21"/>
          <w:lang w:eastAsia="zh-CN"/>
        </w:rPr>
      </w:pPr>
      <w:r w:rsidRPr="0053382A">
        <w:rPr>
          <w:rFonts w:cs="Times New Roman"/>
          <w:szCs w:val="21"/>
          <w:lang w:eastAsia="zh-CN"/>
        </w:rPr>
        <w:t>The “Standard Template Path” field supports a folder containing standard template masks, a standard template CSV file or CSV folder, or a folder containing standard 12-lead waveform images. These three input modes differ in computational cost and template reuse strategy.</w:t>
      </w:r>
    </w:p>
    <w:tbl>
      <w:tblPr>
        <w:tblStyle w:val="aff1"/>
        <w:tblW w:w="0" w:type="auto"/>
        <w:jc w:val="center"/>
        <w:tblLayout w:type="fixed"/>
        <w:tblLook w:val="04A0" w:firstRow="1" w:lastRow="0" w:firstColumn="1" w:lastColumn="0" w:noHBand="0" w:noVBand="1"/>
      </w:tblPr>
      <w:tblGrid>
        <w:gridCol w:w="1701"/>
        <w:gridCol w:w="2098"/>
        <w:gridCol w:w="3005"/>
        <w:gridCol w:w="2324"/>
      </w:tblGrid>
      <w:tr w:rsidR="00BE3A9C" w:rsidRPr="000554CA" w14:paraId="12E3AADD" w14:textId="77777777" w:rsidTr="00BE3A9C">
        <w:trPr>
          <w:cantSplit/>
          <w:trHeight w:val="397"/>
          <w:tblHeader/>
          <w:jc w:val="center"/>
        </w:trPr>
        <w:tc>
          <w:tcPr>
            <w:tcW w:w="1701" w:type="dxa"/>
            <w:shd w:val="clear" w:color="auto" w:fill="ECF1F4"/>
            <w:vAlign w:val="center"/>
          </w:tcPr>
          <w:p w14:paraId="06E1174C" w14:textId="45B71A2C" w:rsidR="00BE3A9C" w:rsidRPr="00BE3A9C" w:rsidRDefault="00BE3A9C" w:rsidP="00BE3A9C">
            <w:pPr>
              <w:spacing w:after="0" w:line="240" w:lineRule="auto"/>
              <w:jc w:val="center"/>
              <w:textAlignment w:val="top"/>
              <w:rPr>
                <w:rFonts w:cs="Times New Roman"/>
                <w:b/>
                <w:color w:val="000000" w:themeColor="text1"/>
                <w:sz w:val="20"/>
                <w:szCs w:val="20"/>
              </w:rPr>
            </w:pPr>
            <w:r w:rsidRPr="00BE3A9C">
              <w:rPr>
                <w:rFonts w:cs="Times New Roman"/>
                <w:b/>
                <w:color w:val="000000" w:themeColor="text1"/>
                <w:sz w:val="20"/>
                <w:szCs w:val="20"/>
              </w:rPr>
              <w:t>Template Type</w:t>
            </w:r>
          </w:p>
        </w:tc>
        <w:tc>
          <w:tcPr>
            <w:tcW w:w="2098" w:type="dxa"/>
            <w:shd w:val="clear" w:color="auto" w:fill="ECF1F4"/>
            <w:vAlign w:val="center"/>
          </w:tcPr>
          <w:p w14:paraId="0447680C" w14:textId="227CA3E8" w:rsidR="00BE3A9C" w:rsidRPr="00BE3A9C" w:rsidRDefault="00BE3A9C" w:rsidP="00BE3A9C">
            <w:pPr>
              <w:spacing w:after="0" w:line="240" w:lineRule="auto"/>
              <w:jc w:val="center"/>
              <w:textAlignment w:val="top"/>
              <w:rPr>
                <w:rFonts w:cs="Times New Roman"/>
                <w:b/>
                <w:color w:val="000000" w:themeColor="text1"/>
                <w:sz w:val="20"/>
                <w:szCs w:val="20"/>
              </w:rPr>
            </w:pPr>
            <w:r w:rsidRPr="00BE3A9C">
              <w:rPr>
                <w:rFonts w:cs="Times New Roman"/>
                <w:b/>
                <w:color w:val="000000" w:themeColor="text1"/>
                <w:sz w:val="20"/>
                <w:szCs w:val="20"/>
              </w:rPr>
              <w:t>Selection Method</w:t>
            </w:r>
          </w:p>
        </w:tc>
        <w:tc>
          <w:tcPr>
            <w:tcW w:w="3005" w:type="dxa"/>
            <w:shd w:val="clear" w:color="auto" w:fill="ECF1F4"/>
            <w:vAlign w:val="center"/>
          </w:tcPr>
          <w:p w14:paraId="426F58FE" w14:textId="407549E9" w:rsidR="00BE3A9C" w:rsidRPr="00BE3A9C" w:rsidRDefault="00BE3A9C" w:rsidP="00BE3A9C">
            <w:pPr>
              <w:spacing w:after="0" w:line="240" w:lineRule="auto"/>
              <w:jc w:val="center"/>
              <w:textAlignment w:val="top"/>
              <w:rPr>
                <w:rFonts w:cs="Times New Roman"/>
                <w:b/>
                <w:color w:val="000000" w:themeColor="text1"/>
                <w:sz w:val="20"/>
                <w:szCs w:val="20"/>
              </w:rPr>
            </w:pPr>
            <w:r w:rsidRPr="00BE3A9C">
              <w:rPr>
                <w:rFonts w:cs="Times New Roman"/>
                <w:b/>
                <w:color w:val="000000" w:themeColor="text1"/>
                <w:sz w:val="20"/>
                <w:szCs w:val="20"/>
              </w:rPr>
              <w:t>System Behavior</w:t>
            </w:r>
          </w:p>
        </w:tc>
        <w:tc>
          <w:tcPr>
            <w:tcW w:w="2324" w:type="dxa"/>
            <w:shd w:val="clear" w:color="auto" w:fill="ECF1F4"/>
            <w:vAlign w:val="center"/>
          </w:tcPr>
          <w:p w14:paraId="44B5F0CC" w14:textId="3C171106" w:rsidR="00BE3A9C" w:rsidRPr="00BE3A9C" w:rsidRDefault="00BE3A9C" w:rsidP="00BE3A9C">
            <w:pPr>
              <w:spacing w:after="0" w:line="240" w:lineRule="auto"/>
              <w:jc w:val="center"/>
              <w:textAlignment w:val="top"/>
              <w:rPr>
                <w:rFonts w:cs="Times New Roman"/>
                <w:b/>
                <w:color w:val="000000" w:themeColor="text1"/>
                <w:sz w:val="20"/>
                <w:szCs w:val="20"/>
              </w:rPr>
            </w:pPr>
            <w:r w:rsidRPr="00BE3A9C">
              <w:rPr>
                <w:rFonts w:cs="Times New Roman"/>
                <w:b/>
                <w:color w:val="000000" w:themeColor="text1"/>
                <w:sz w:val="20"/>
                <w:szCs w:val="20"/>
              </w:rPr>
              <w:t>Recommended Use Case</w:t>
            </w:r>
          </w:p>
        </w:tc>
      </w:tr>
      <w:tr w:rsidR="00BE3A9C" w:rsidRPr="000554CA" w14:paraId="7A41CB59" w14:textId="77777777" w:rsidTr="00BE3A9C">
        <w:trPr>
          <w:cantSplit/>
          <w:trHeight w:val="397"/>
          <w:jc w:val="center"/>
        </w:trPr>
        <w:tc>
          <w:tcPr>
            <w:tcW w:w="1701" w:type="dxa"/>
            <w:vAlign w:val="center"/>
          </w:tcPr>
          <w:p w14:paraId="431E9137" w14:textId="5ABA9294"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Standard template mask folder</w:t>
            </w:r>
          </w:p>
        </w:tc>
        <w:tc>
          <w:tcPr>
            <w:tcW w:w="2098" w:type="dxa"/>
            <w:vAlign w:val="center"/>
          </w:tcPr>
          <w:p w14:paraId="06B5B5EA" w14:textId="13D7A5D8"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 xml:space="preserve">Select a folder containing *_trace_mask.png </w:t>
            </w:r>
            <w:proofErr w:type="gramStart"/>
            <w:r w:rsidRPr="00BE3A9C">
              <w:rPr>
                <w:rFonts w:cs="Times New Roman"/>
                <w:color w:val="000000" w:themeColor="text1"/>
                <w:sz w:val="20"/>
                <w:szCs w:val="20"/>
              </w:rPr>
              <w:t>files</w:t>
            </w:r>
            <w:proofErr w:type="gramEnd"/>
          </w:p>
        </w:tc>
        <w:tc>
          <w:tcPr>
            <w:tcW w:w="3005" w:type="dxa"/>
            <w:vAlign w:val="center"/>
          </w:tcPr>
          <w:p w14:paraId="041077B3" w14:textId="0FBC09A4"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Directly reuses the standard masks and skips the Standard Library and Standard Mask stages</w:t>
            </w:r>
          </w:p>
        </w:tc>
        <w:tc>
          <w:tcPr>
            <w:tcW w:w="2324" w:type="dxa"/>
            <w:vAlign w:val="center"/>
          </w:tcPr>
          <w:p w14:paraId="06CCCF85" w14:textId="64B0C3A7"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Repeated experiments, manuscript result verification, and rapid testing</w:t>
            </w:r>
          </w:p>
        </w:tc>
      </w:tr>
      <w:tr w:rsidR="00BE3A9C" w:rsidRPr="000554CA" w14:paraId="6F381ACD" w14:textId="77777777" w:rsidTr="00BE3A9C">
        <w:trPr>
          <w:cantSplit/>
          <w:trHeight w:val="397"/>
          <w:jc w:val="center"/>
        </w:trPr>
        <w:tc>
          <w:tcPr>
            <w:tcW w:w="1701" w:type="dxa"/>
            <w:shd w:val="clear" w:color="auto" w:fill="F8FAFB"/>
            <w:vAlign w:val="center"/>
          </w:tcPr>
          <w:p w14:paraId="492311B6" w14:textId="253E6CBE"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Standard template CSV file or CSV folder</w:t>
            </w:r>
          </w:p>
        </w:tc>
        <w:tc>
          <w:tcPr>
            <w:tcW w:w="2098" w:type="dxa"/>
            <w:shd w:val="clear" w:color="auto" w:fill="F8FAFB"/>
            <w:vAlign w:val="center"/>
          </w:tcPr>
          <w:p w14:paraId="616B6109" w14:textId="7FD42BB7"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Select a single CSV file or a directory containing CSV files</w:t>
            </w:r>
          </w:p>
        </w:tc>
        <w:tc>
          <w:tcPr>
            <w:tcW w:w="3005" w:type="dxa"/>
            <w:shd w:val="clear" w:color="auto" w:fill="F8FAFB"/>
            <w:vAlign w:val="center"/>
          </w:tcPr>
          <w:p w14:paraId="6F768204" w14:textId="113E32C9"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Reconstructs the standard ECG signals and subsequently generates the standard template masks</w:t>
            </w:r>
          </w:p>
        </w:tc>
        <w:tc>
          <w:tcPr>
            <w:tcW w:w="2324" w:type="dxa"/>
            <w:shd w:val="clear" w:color="auto" w:fill="F8FAFB"/>
            <w:vAlign w:val="center"/>
          </w:tcPr>
          <w:p w14:paraId="3066B4F0" w14:textId="1B289CD1"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Availability of digital standard ECG signals</w:t>
            </w:r>
          </w:p>
        </w:tc>
      </w:tr>
      <w:tr w:rsidR="00BE3A9C" w:rsidRPr="000554CA" w14:paraId="7148B74E" w14:textId="77777777" w:rsidTr="00BE3A9C">
        <w:trPr>
          <w:cantSplit/>
          <w:trHeight w:val="397"/>
          <w:jc w:val="center"/>
        </w:trPr>
        <w:tc>
          <w:tcPr>
            <w:tcW w:w="1701" w:type="dxa"/>
            <w:vAlign w:val="center"/>
          </w:tcPr>
          <w:p w14:paraId="56690C7A" w14:textId="3487B25C"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Standard 12-lead waveform images</w:t>
            </w:r>
          </w:p>
        </w:tc>
        <w:tc>
          <w:tcPr>
            <w:tcW w:w="2098" w:type="dxa"/>
            <w:vAlign w:val="center"/>
          </w:tcPr>
          <w:p w14:paraId="171094A4" w14:textId="203BE18F"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Select a folder containing 12 individual lead images</w:t>
            </w:r>
          </w:p>
        </w:tc>
        <w:tc>
          <w:tcPr>
            <w:tcW w:w="3005" w:type="dxa"/>
            <w:vAlign w:val="center"/>
          </w:tcPr>
          <w:p w14:paraId="722315C4" w14:textId="6EAE7D8C"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Uses 10140238.csv in the root directory to construct the standard signal library, followed by waveform reconstruction and segmentation</w:t>
            </w:r>
          </w:p>
        </w:tc>
        <w:tc>
          <w:tcPr>
            <w:tcW w:w="2324" w:type="dxa"/>
            <w:vAlign w:val="center"/>
          </w:tcPr>
          <w:p w14:paraId="4706F744" w14:textId="7A3556B2" w:rsidR="00BE3A9C" w:rsidRPr="000554CA" w:rsidRDefault="00BE3A9C" w:rsidP="00BE3A9C">
            <w:pPr>
              <w:spacing w:after="0" w:line="240" w:lineRule="auto"/>
              <w:jc w:val="center"/>
              <w:textAlignment w:val="top"/>
              <w:rPr>
                <w:rFonts w:cs="Times New Roman"/>
                <w:color w:val="000000" w:themeColor="text1"/>
                <w:sz w:val="20"/>
                <w:szCs w:val="20"/>
              </w:rPr>
            </w:pPr>
            <w:r w:rsidRPr="00BE3A9C">
              <w:rPr>
                <w:rFonts w:cs="Times New Roman"/>
                <w:color w:val="000000" w:themeColor="text1"/>
                <w:sz w:val="20"/>
                <w:szCs w:val="20"/>
              </w:rPr>
              <w:t>Initial construction of the standard library or image-based template sources</w:t>
            </w:r>
          </w:p>
        </w:tc>
      </w:tr>
    </w:tbl>
    <w:p w14:paraId="7AB81097" w14:textId="77777777" w:rsidR="00742831" w:rsidRPr="00742831" w:rsidRDefault="00742831" w:rsidP="00742831">
      <w:pPr>
        <w:pStyle w:val="21"/>
        <w:spacing w:line="360" w:lineRule="auto"/>
        <w:textAlignment w:val="center"/>
        <w:rPr>
          <w:rFonts w:ascii="Times New Roman" w:eastAsia="宋体" w:hAnsi="Times New Roman" w:cs="Times New Roman"/>
          <w:sz w:val="28"/>
          <w:szCs w:val="28"/>
        </w:rPr>
      </w:pPr>
      <w:bookmarkStart w:id="10" w:name="_Toc235782099"/>
      <w:r w:rsidRPr="00742831">
        <w:rPr>
          <w:rFonts w:ascii="Times New Roman" w:eastAsia="宋体" w:hAnsi="Times New Roman" w:cs="Times New Roman"/>
          <w:sz w:val="28"/>
          <w:szCs w:val="28"/>
        </w:rPr>
        <w:t>6.1 Standard Image Naming</w:t>
      </w:r>
      <w:bookmarkEnd w:id="10"/>
    </w:p>
    <w:p w14:paraId="7107206E" w14:textId="77777777" w:rsidR="00742831" w:rsidRPr="00742831" w:rsidRDefault="00742831" w:rsidP="00742831">
      <w:pPr>
        <w:spacing w:after="0"/>
        <w:ind w:firstLineChars="200" w:firstLine="420"/>
        <w:jc w:val="both"/>
        <w:textAlignment w:val="center"/>
        <w:rPr>
          <w:rFonts w:cs="Times New Roman"/>
          <w:szCs w:val="21"/>
          <w:lang w:eastAsia="zh-CN"/>
        </w:rPr>
      </w:pPr>
      <w:r w:rsidRPr="00742831">
        <w:rPr>
          <w:rFonts w:cs="Times New Roman"/>
          <w:szCs w:val="21"/>
          <w:lang w:eastAsia="zh-CN"/>
        </w:rPr>
        <w:t xml:space="preserve">Supported image formats include PNG, JPG, JPEG, BMP, TIF, TIFF, and WEBP. For the public distribution package, use of the project-provided `standard </w:t>
      </w:r>
      <w:proofErr w:type="spellStart"/>
      <w:r w:rsidRPr="00742831">
        <w:rPr>
          <w:rFonts w:cs="Times New Roman"/>
          <w:szCs w:val="21"/>
          <w:lang w:eastAsia="zh-CN"/>
        </w:rPr>
        <w:t>img</w:t>
      </w:r>
      <w:proofErr w:type="spellEnd"/>
      <w:r w:rsidRPr="00742831">
        <w:rPr>
          <w:rFonts w:cs="Times New Roman"/>
          <w:szCs w:val="21"/>
          <w:lang w:eastAsia="zh-CN"/>
        </w:rPr>
        <w:t>` folder is recommended to avoid inconsistencies in lead identification caused by customized filenames.</w:t>
      </w:r>
    </w:p>
    <w:p w14:paraId="33E85CD9" w14:textId="77777777" w:rsidR="00742831" w:rsidRPr="00742831" w:rsidRDefault="00742831" w:rsidP="00742831">
      <w:pPr>
        <w:pStyle w:val="21"/>
        <w:spacing w:line="360" w:lineRule="auto"/>
        <w:textAlignment w:val="center"/>
        <w:rPr>
          <w:rFonts w:ascii="Times New Roman" w:eastAsia="宋体" w:hAnsi="Times New Roman" w:cs="Times New Roman"/>
          <w:sz w:val="28"/>
          <w:szCs w:val="28"/>
        </w:rPr>
      </w:pPr>
      <w:bookmarkStart w:id="11" w:name="_Toc235782100"/>
      <w:r w:rsidRPr="00742831">
        <w:rPr>
          <w:rFonts w:ascii="Times New Roman" w:eastAsia="宋体" w:hAnsi="Times New Roman" w:cs="Times New Roman"/>
          <w:sz w:val="28"/>
          <w:szCs w:val="28"/>
        </w:rPr>
        <w:t>6.2 Template Caching</w:t>
      </w:r>
      <w:bookmarkEnd w:id="11"/>
    </w:p>
    <w:p w14:paraId="43CCC211" w14:textId="274E2188" w:rsidR="00BE3A9C" w:rsidRPr="00742831" w:rsidRDefault="00742831" w:rsidP="00742831">
      <w:pPr>
        <w:spacing w:after="0"/>
        <w:ind w:firstLineChars="200" w:firstLine="420"/>
        <w:jc w:val="both"/>
        <w:textAlignment w:val="center"/>
        <w:rPr>
          <w:rFonts w:cs="Times New Roman"/>
          <w:szCs w:val="21"/>
          <w:lang w:eastAsia="zh-CN"/>
        </w:rPr>
      </w:pPr>
      <w:r w:rsidRPr="00742831">
        <w:rPr>
          <w:rFonts w:cs="Times New Roman"/>
          <w:szCs w:val="21"/>
          <w:lang w:eastAsia="zh-CN"/>
        </w:rPr>
        <w:t xml:space="preserve">The software records a signature for each standard template. When the template remains unchanged and the `standard waveform`, `standard </w:t>
      </w:r>
      <w:proofErr w:type="spellStart"/>
      <w:r w:rsidRPr="00742831">
        <w:rPr>
          <w:rFonts w:cs="Times New Roman"/>
          <w:szCs w:val="21"/>
          <w:lang w:eastAsia="zh-CN"/>
        </w:rPr>
        <w:t>waveform_masks</w:t>
      </w:r>
      <w:proofErr w:type="spellEnd"/>
      <w:r w:rsidRPr="00742831">
        <w:rPr>
          <w:rFonts w:cs="Times New Roman"/>
          <w:szCs w:val="21"/>
          <w:lang w:eastAsia="zh-CN"/>
        </w:rPr>
        <w:t>`, and associated manifest files are complete, the existing standard signals, reconstructed images, and masks can be reused. If the template path or template content changes, the system automatically rebuilds the standard template.</w:t>
      </w:r>
    </w:p>
    <w:tbl>
      <w:tblPr>
        <w:tblW w:w="0" w:type="auto"/>
        <w:jc w:val="center"/>
        <w:tblLayout w:type="fixed"/>
        <w:tblLook w:val="04A0" w:firstRow="1" w:lastRow="0" w:firstColumn="1" w:lastColumn="0" w:noHBand="0" w:noVBand="1"/>
      </w:tblPr>
      <w:tblGrid>
        <w:gridCol w:w="8957"/>
      </w:tblGrid>
      <w:tr w:rsidR="00DE3609" w:rsidRPr="00E9083D" w14:paraId="61F0AC05" w14:textId="77777777">
        <w:trPr>
          <w:cantSplit/>
          <w:jc w:val="center"/>
        </w:trPr>
        <w:tc>
          <w:tcPr>
            <w:tcW w:w="8957" w:type="dxa"/>
            <w:tcBorders>
              <w:top w:val="single" w:sz="8" w:space="0" w:color="D95C62"/>
              <w:left w:val="single" w:sz="14" w:space="0" w:color="D95C62"/>
              <w:bottom w:val="single" w:sz="8" w:space="0" w:color="D95C62"/>
              <w:right w:val="single" w:sz="8" w:space="0" w:color="D95C62"/>
            </w:tcBorders>
            <w:shd w:val="clear" w:color="auto" w:fill="FCE9EA"/>
          </w:tcPr>
          <w:p w14:paraId="7FA72B1D" w14:textId="77777777" w:rsidR="00742831" w:rsidRPr="00742831" w:rsidRDefault="00742831" w:rsidP="00742831">
            <w:pPr>
              <w:spacing w:after="60" w:line="300" w:lineRule="auto"/>
              <w:rPr>
                <w:rFonts w:cs="Times New Roman"/>
                <w:b/>
                <w:color w:val="D95C62"/>
                <w:sz w:val="22"/>
                <w:lang w:eastAsia="zh-CN"/>
              </w:rPr>
            </w:pPr>
            <w:r w:rsidRPr="00742831">
              <w:rPr>
                <w:rFonts w:cs="Times New Roman"/>
                <w:b/>
                <w:color w:val="D95C62"/>
                <w:sz w:val="22"/>
                <w:lang w:eastAsia="zh-CN"/>
              </w:rPr>
              <w:t>Standard Template Consistency</w:t>
            </w:r>
          </w:p>
          <w:p w14:paraId="3F4EEAEB" w14:textId="77777777" w:rsidR="00742831" w:rsidRPr="00742831" w:rsidRDefault="00742831" w:rsidP="00742831">
            <w:pPr>
              <w:spacing w:after="20" w:line="312" w:lineRule="auto"/>
              <w:rPr>
                <w:rFonts w:cs="Times New Roman"/>
                <w:color w:val="24313A"/>
                <w:szCs w:val="21"/>
                <w:lang w:eastAsia="zh-CN"/>
              </w:rPr>
            </w:pPr>
            <w:r w:rsidRPr="00742831">
              <w:rPr>
                <w:rFonts w:cs="Times New Roman"/>
                <w:color w:val="24313A"/>
                <w:szCs w:val="21"/>
                <w:lang w:eastAsia="zh-CN"/>
              </w:rPr>
              <w:t>For reproducibility studies, the standard template, reference CSV file, model weights, and data preprocessing protocol must remain fixed.</w:t>
            </w:r>
          </w:p>
          <w:p w14:paraId="3EF541F8" w14:textId="38ECD8AE" w:rsidR="00742831" w:rsidRPr="00742831" w:rsidRDefault="00742831">
            <w:pPr>
              <w:spacing w:after="20" w:line="312" w:lineRule="auto"/>
              <w:rPr>
                <w:rFonts w:cs="Times New Roman" w:hint="eastAsia"/>
                <w:color w:val="24313A"/>
                <w:szCs w:val="21"/>
                <w:lang w:eastAsia="zh-CN"/>
              </w:rPr>
            </w:pPr>
            <w:r w:rsidRPr="00742831">
              <w:rPr>
                <w:rFonts w:cs="Times New Roman"/>
                <w:color w:val="24313A"/>
                <w:szCs w:val="21"/>
                <w:lang w:eastAsia="zh-CN"/>
              </w:rPr>
              <w:t>Variations in template morphology, sampling scale, or image clarity directly affect contour-overlap analysis, key waveform-segment comparison, and the final abnormality scores.</w:t>
            </w:r>
          </w:p>
        </w:tc>
      </w:tr>
    </w:tbl>
    <w:p w14:paraId="7389A401" w14:textId="29123C7D" w:rsidR="00742831" w:rsidRPr="007C660E" w:rsidRDefault="007C660E" w:rsidP="007C660E">
      <w:pPr>
        <w:pStyle w:val="1"/>
        <w:spacing w:line="360" w:lineRule="auto"/>
        <w:textAlignment w:val="center"/>
        <w:rPr>
          <w:rFonts w:ascii="Times New Roman" w:eastAsia="宋体" w:hAnsi="Times New Roman" w:cs="Times New Roman" w:hint="eastAsia"/>
          <w:color w:val="000000" w:themeColor="text1"/>
        </w:rPr>
      </w:pPr>
      <w:bookmarkStart w:id="12" w:name="_Toc235782101"/>
      <w:r w:rsidRPr="007C660E">
        <w:rPr>
          <w:rFonts w:ascii="Times New Roman" w:eastAsia="宋体" w:hAnsi="Times New Roman" w:cs="Times New Roman"/>
          <w:color w:val="000000" w:themeColor="text1"/>
        </w:rPr>
        <w:t>7 Graphical User Interface and Functional Areas</w:t>
      </w:r>
      <w:bookmarkEnd w:id="12"/>
    </w:p>
    <w:tbl>
      <w:tblPr>
        <w:tblStyle w:val="aff1"/>
        <w:tblW w:w="9411" w:type="dxa"/>
        <w:jc w:val="center"/>
        <w:tblLayout w:type="fixed"/>
        <w:tblLook w:val="04A0" w:firstRow="1" w:lastRow="0" w:firstColumn="1" w:lastColumn="0" w:noHBand="0" w:noVBand="1"/>
      </w:tblPr>
      <w:tblGrid>
        <w:gridCol w:w="1701"/>
        <w:gridCol w:w="4025"/>
        <w:gridCol w:w="3685"/>
      </w:tblGrid>
      <w:tr w:rsidR="007C660E" w:rsidRPr="00601554" w14:paraId="50D9350A" w14:textId="77777777" w:rsidTr="007C660E">
        <w:trPr>
          <w:cantSplit/>
          <w:trHeight w:val="397"/>
          <w:tblHeader/>
          <w:jc w:val="center"/>
        </w:trPr>
        <w:tc>
          <w:tcPr>
            <w:tcW w:w="1701" w:type="dxa"/>
            <w:shd w:val="clear" w:color="auto" w:fill="ECF1F4"/>
            <w:vAlign w:val="center"/>
          </w:tcPr>
          <w:p w14:paraId="73F88A5B" w14:textId="3847938D" w:rsidR="007C660E" w:rsidRPr="007C660E" w:rsidRDefault="007C660E" w:rsidP="007C660E">
            <w:pPr>
              <w:spacing w:after="0" w:line="240" w:lineRule="auto"/>
              <w:jc w:val="center"/>
              <w:textAlignment w:val="center"/>
              <w:rPr>
                <w:rFonts w:cs="Times New Roman"/>
                <w:b/>
                <w:color w:val="000000" w:themeColor="text1"/>
                <w:sz w:val="20"/>
                <w:szCs w:val="20"/>
              </w:rPr>
            </w:pPr>
            <w:r w:rsidRPr="007C660E">
              <w:rPr>
                <w:rFonts w:cs="Times New Roman"/>
                <w:b/>
                <w:color w:val="000000" w:themeColor="text1"/>
                <w:sz w:val="20"/>
                <w:szCs w:val="20"/>
              </w:rPr>
              <w:t>Functional Area</w:t>
            </w:r>
          </w:p>
        </w:tc>
        <w:tc>
          <w:tcPr>
            <w:tcW w:w="4025" w:type="dxa"/>
            <w:shd w:val="clear" w:color="auto" w:fill="ECF1F4"/>
            <w:vAlign w:val="center"/>
          </w:tcPr>
          <w:p w14:paraId="20E0CAF5" w14:textId="37150978" w:rsidR="007C660E" w:rsidRPr="007C660E" w:rsidRDefault="007C660E" w:rsidP="007C660E">
            <w:pPr>
              <w:spacing w:after="0" w:line="240" w:lineRule="auto"/>
              <w:jc w:val="center"/>
              <w:textAlignment w:val="center"/>
              <w:rPr>
                <w:rFonts w:cs="Times New Roman"/>
                <w:b/>
                <w:color w:val="000000" w:themeColor="text1"/>
                <w:sz w:val="20"/>
                <w:szCs w:val="20"/>
              </w:rPr>
            </w:pPr>
            <w:r w:rsidRPr="007C660E">
              <w:rPr>
                <w:rFonts w:cs="Times New Roman"/>
                <w:b/>
                <w:color w:val="000000" w:themeColor="text1"/>
                <w:sz w:val="20"/>
                <w:szCs w:val="20"/>
              </w:rPr>
              <w:t>Primary Controls/Contents</w:t>
            </w:r>
          </w:p>
        </w:tc>
        <w:tc>
          <w:tcPr>
            <w:tcW w:w="3685" w:type="dxa"/>
            <w:shd w:val="clear" w:color="auto" w:fill="ECF1F4"/>
            <w:vAlign w:val="center"/>
          </w:tcPr>
          <w:p w14:paraId="6AD6E341" w14:textId="033B127D" w:rsidR="007C660E" w:rsidRPr="007C660E" w:rsidRDefault="007C660E" w:rsidP="007C660E">
            <w:pPr>
              <w:spacing w:after="0" w:line="240" w:lineRule="auto"/>
              <w:jc w:val="center"/>
              <w:textAlignment w:val="center"/>
              <w:rPr>
                <w:rFonts w:cs="Times New Roman"/>
                <w:b/>
                <w:color w:val="000000" w:themeColor="text1"/>
                <w:sz w:val="20"/>
                <w:szCs w:val="20"/>
              </w:rPr>
            </w:pPr>
            <w:r w:rsidRPr="007C660E">
              <w:rPr>
                <w:rFonts w:cs="Times New Roman"/>
                <w:b/>
                <w:color w:val="000000" w:themeColor="text1"/>
                <w:sz w:val="20"/>
                <w:szCs w:val="20"/>
              </w:rPr>
              <w:t>Functional Description</w:t>
            </w:r>
          </w:p>
        </w:tc>
      </w:tr>
      <w:tr w:rsidR="007C660E" w:rsidRPr="00601554" w14:paraId="3B03AAEA" w14:textId="77777777" w:rsidTr="007C660E">
        <w:trPr>
          <w:cantSplit/>
          <w:trHeight w:val="397"/>
          <w:jc w:val="center"/>
        </w:trPr>
        <w:tc>
          <w:tcPr>
            <w:tcW w:w="1701" w:type="dxa"/>
            <w:vAlign w:val="center"/>
          </w:tcPr>
          <w:p w14:paraId="37D4A75C" w14:textId="3342B205"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Patient Input Area</w:t>
            </w:r>
          </w:p>
        </w:tc>
        <w:tc>
          <w:tcPr>
            <w:tcW w:w="4025" w:type="dxa"/>
            <w:vAlign w:val="center"/>
          </w:tcPr>
          <w:p w14:paraId="74254F62" w14:textId="3D7D2646"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Patient input path, Select File, Select Folder, Clear, and input count</w:t>
            </w:r>
          </w:p>
        </w:tc>
        <w:tc>
          <w:tcPr>
            <w:tcW w:w="3685" w:type="dxa"/>
            <w:vAlign w:val="center"/>
          </w:tcPr>
          <w:p w14:paraId="56635012" w14:textId="6F7AAD75"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Specifies a single-case or batch CSV input and displays the number of detected input files</w:t>
            </w:r>
          </w:p>
        </w:tc>
      </w:tr>
      <w:tr w:rsidR="007C660E" w:rsidRPr="00601554" w14:paraId="1CB536A0" w14:textId="77777777" w:rsidTr="007C660E">
        <w:trPr>
          <w:cantSplit/>
          <w:trHeight w:val="397"/>
          <w:jc w:val="center"/>
        </w:trPr>
        <w:tc>
          <w:tcPr>
            <w:tcW w:w="1701" w:type="dxa"/>
            <w:shd w:val="clear" w:color="auto" w:fill="F8FAFB"/>
            <w:vAlign w:val="center"/>
          </w:tcPr>
          <w:p w14:paraId="16C0ADD3" w14:textId="2A492531"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Standard Template Area</w:t>
            </w:r>
          </w:p>
        </w:tc>
        <w:tc>
          <w:tcPr>
            <w:tcW w:w="4025" w:type="dxa"/>
            <w:shd w:val="clear" w:color="auto" w:fill="F8FAFB"/>
            <w:vAlign w:val="center"/>
          </w:tcPr>
          <w:p w14:paraId="78D930D2" w14:textId="3C4184A0"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Standard template path, Select File, Select Folder, and Clear</w:t>
            </w:r>
          </w:p>
        </w:tc>
        <w:tc>
          <w:tcPr>
            <w:tcW w:w="3685" w:type="dxa"/>
            <w:shd w:val="clear" w:color="auto" w:fill="F8FAFB"/>
            <w:vAlign w:val="center"/>
          </w:tcPr>
          <w:p w14:paraId="3F32D8D5" w14:textId="18F9FE35"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Specifies a standard mask folder, standard CSV file, or standard image folder</w:t>
            </w:r>
          </w:p>
        </w:tc>
      </w:tr>
      <w:tr w:rsidR="007C660E" w:rsidRPr="00601554" w14:paraId="37A5A8D1" w14:textId="77777777" w:rsidTr="007C660E">
        <w:trPr>
          <w:cantSplit/>
          <w:trHeight w:val="397"/>
          <w:jc w:val="center"/>
        </w:trPr>
        <w:tc>
          <w:tcPr>
            <w:tcW w:w="1701" w:type="dxa"/>
            <w:vAlign w:val="center"/>
          </w:tcPr>
          <w:p w14:paraId="6EFD6A65" w14:textId="31BD6EDF"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lastRenderedPageBreak/>
              <w:t>Language and Execution Area</w:t>
            </w:r>
          </w:p>
        </w:tc>
        <w:tc>
          <w:tcPr>
            <w:tcW w:w="4025" w:type="dxa"/>
            <w:vAlign w:val="center"/>
          </w:tcPr>
          <w:p w14:paraId="0AE78F78" w14:textId="536FEA15"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 xml:space="preserve">Language, Run </w:t>
            </w:r>
            <w:proofErr w:type="spellStart"/>
            <w:r w:rsidRPr="007C660E">
              <w:rPr>
                <w:rFonts w:cs="Times New Roman"/>
                <w:color w:val="000000" w:themeColor="text1"/>
                <w:sz w:val="20"/>
                <w:szCs w:val="20"/>
              </w:rPr>
              <w:t>ECGMatcher</w:t>
            </w:r>
            <w:proofErr w:type="spellEnd"/>
            <w:r w:rsidRPr="007C660E">
              <w:rPr>
                <w:rFonts w:cs="Times New Roman"/>
                <w:color w:val="000000" w:themeColor="text1"/>
                <w:sz w:val="20"/>
                <w:szCs w:val="20"/>
              </w:rPr>
              <w:t>, Refresh Results, and User Guide</w:t>
            </w:r>
          </w:p>
        </w:tc>
        <w:tc>
          <w:tcPr>
            <w:tcW w:w="3685" w:type="dxa"/>
            <w:vAlign w:val="center"/>
          </w:tcPr>
          <w:p w14:paraId="70779BEC" w14:textId="087D495D"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Switches among Chinese, English, and Russian; initiates the workflow or rescans existing results</w:t>
            </w:r>
          </w:p>
        </w:tc>
      </w:tr>
      <w:tr w:rsidR="007C660E" w:rsidRPr="00601554" w14:paraId="609CC957" w14:textId="77777777" w:rsidTr="007C660E">
        <w:trPr>
          <w:cantSplit/>
          <w:trHeight w:val="397"/>
          <w:jc w:val="center"/>
        </w:trPr>
        <w:tc>
          <w:tcPr>
            <w:tcW w:w="1701" w:type="dxa"/>
            <w:shd w:val="clear" w:color="auto" w:fill="F8FAFB"/>
            <w:vAlign w:val="center"/>
          </w:tcPr>
          <w:p w14:paraId="694A2BF8" w14:textId="0995345E"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Case and Lead Selection Area</w:t>
            </w:r>
          </w:p>
        </w:tc>
        <w:tc>
          <w:tcPr>
            <w:tcW w:w="4025" w:type="dxa"/>
            <w:shd w:val="clear" w:color="auto" w:fill="F8FAFB"/>
            <w:vAlign w:val="center"/>
          </w:tcPr>
          <w:p w14:paraId="5D85C553" w14:textId="67314571"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Current case and current lead</w:t>
            </w:r>
          </w:p>
        </w:tc>
        <w:tc>
          <w:tcPr>
            <w:tcW w:w="3685" w:type="dxa"/>
            <w:shd w:val="clear" w:color="auto" w:fill="F8FAFB"/>
            <w:vAlign w:val="center"/>
          </w:tcPr>
          <w:p w14:paraId="6FEFE122" w14:textId="44560EB6"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 xml:space="preserve">Enables navigation among batch cases and among </w:t>
            </w:r>
            <w:proofErr w:type="spellStart"/>
            <w:r w:rsidRPr="007C660E">
              <w:rPr>
                <w:rFonts w:cs="Times New Roman"/>
                <w:color w:val="000000" w:themeColor="text1"/>
                <w:sz w:val="20"/>
                <w:szCs w:val="20"/>
              </w:rPr>
              <w:t>ECG_reconstructed</w:t>
            </w:r>
            <w:proofErr w:type="spellEnd"/>
            <w:r w:rsidRPr="007C660E">
              <w:rPr>
                <w:rFonts w:cs="Times New Roman"/>
                <w:color w:val="000000" w:themeColor="text1"/>
                <w:sz w:val="20"/>
                <w:szCs w:val="20"/>
              </w:rPr>
              <w:t xml:space="preserve">, leads I–V6, and </w:t>
            </w:r>
            <w:proofErr w:type="spellStart"/>
            <w:r w:rsidRPr="007C660E">
              <w:rPr>
                <w:rFonts w:cs="Times New Roman"/>
                <w:color w:val="000000" w:themeColor="text1"/>
                <w:sz w:val="20"/>
                <w:szCs w:val="20"/>
              </w:rPr>
              <w:t>II_rhythm</w:t>
            </w:r>
            <w:proofErr w:type="spellEnd"/>
          </w:p>
        </w:tc>
      </w:tr>
      <w:tr w:rsidR="007C660E" w:rsidRPr="00601554" w14:paraId="2AA76839" w14:textId="77777777" w:rsidTr="007C660E">
        <w:trPr>
          <w:cantSplit/>
          <w:trHeight w:val="397"/>
          <w:jc w:val="center"/>
        </w:trPr>
        <w:tc>
          <w:tcPr>
            <w:tcW w:w="1701" w:type="dxa"/>
            <w:vAlign w:val="center"/>
          </w:tcPr>
          <w:p w14:paraId="79E4EF56" w14:textId="0FCCE39A"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Six Image Panels</w:t>
            </w:r>
          </w:p>
        </w:tc>
        <w:tc>
          <w:tcPr>
            <w:tcW w:w="4025" w:type="dxa"/>
            <w:vAlign w:val="center"/>
          </w:tcPr>
          <w:p w14:paraId="5EBEA330" w14:textId="4EC26AEA"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Original input image, semantic segmentation image, difference heatmap, overlap relationship image, deviation fusion image, and key waveform-segment abnormality overlay</w:t>
            </w:r>
          </w:p>
        </w:tc>
        <w:tc>
          <w:tcPr>
            <w:tcW w:w="3685" w:type="dxa"/>
            <w:vAlign w:val="center"/>
          </w:tcPr>
          <w:p w14:paraId="52874679" w14:textId="0F0D1D6D"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Synchronously displays multistage evidence for the currently selected case and lead</w:t>
            </w:r>
          </w:p>
        </w:tc>
      </w:tr>
      <w:tr w:rsidR="007C660E" w:rsidRPr="00601554" w14:paraId="02E11780" w14:textId="77777777" w:rsidTr="007C660E">
        <w:trPr>
          <w:cantSplit/>
          <w:trHeight w:val="397"/>
          <w:jc w:val="center"/>
        </w:trPr>
        <w:tc>
          <w:tcPr>
            <w:tcW w:w="1701" w:type="dxa"/>
            <w:shd w:val="clear" w:color="auto" w:fill="F8FAFB"/>
            <w:vAlign w:val="center"/>
          </w:tcPr>
          <w:p w14:paraId="73562B7F" w14:textId="6966F4E3"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Key Metrics Area</w:t>
            </w:r>
          </w:p>
        </w:tc>
        <w:tc>
          <w:tcPr>
            <w:tcW w:w="4025" w:type="dxa"/>
            <w:shd w:val="clear" w:color="auto" w:fill="F8FAFB"/>
            <w:vAlign w:val="center"/>
          </w:tcPr>
          <w:p w14:paraId="4BCF8A57" w14:textId="43E6AFA6"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Fused abnormality score, fused similarity, mean vertical deviation, and most abnormal lead</w:t>
            </w:r>
          </w:p>
        </w:tc>
        <w:tc>
          <w:tcPr>
            <w:tcW w:w="3685" w:type="dxa"/>
            <w:shd w:val="clear" w:color="auto" w:fill="F8FAFB"/>
            <w:vAlign w:val="center"/>
          </w:tcPr>
          <w:p w14:paraId="73FB1853" w14:textId="42872CAC"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Presents the principal quantitative results at the case or lead level</w:t>
            </w:r>
          </w:p>
        </w:tc>
      </w:tr>
      <w:tr w:rsidR="007C660E" w:rsidRPr="00601554" w14:paraId="08F0ACAC" w14:textId="77777777" w:rsidTr="007C660E">
        <w:trPr>
          <w:cantSplit/>
          <w:trHeight w:val="397"/>
          <w:jc w:val="center"/>
        </w:trPr>
        <w:tc>
          <w:tcPr>
            <w:tcW w:w="1701" w:type="dxa"/>
            <w:vAlign w:val="center"/>
          </w:tcPr>
          <w:p w14:paraId="104F39FB" w14:textId="10568421"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Waveform-Segment Results Area</w:t>
            </w:r>
          </w:p>
        </w:tc>
        <w:tc>
          <w:tcPr>
            <w:tcW w:w="4025" w:type="dxa"/>
            <w:vAlign w:val="center"/>
          </w:tcPr>
          <w:p w14:paraId="4A7019AB" w14:textId="3E02A06E"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Abnormal waveform segments and segment summary</w:t>
            </w:r>
          </w:p>
        </w:tc>
        <w:tc>
          <w:tcPr>
            <w:tcW w:w="3685" w:type="dxa"/>
            <w:vAlign w:val="center"/>
          </w:tcPr>
          <w:p w14:paraId="49958A8A" w14:textId="4E2E3BD4"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Displays the scores and severity grades for the P wave, QRS complex, T wave, and ST–T segment</w:t>
            </w:r>
          </w:p>
        </w:tc>
      </w:tr>
      <w:tr w:rsidR="007C660E" w:rsidRPr="00601554" w14:paraId="43708B44" w14:textId="77777777" w:rsidTr="007C660E">
        <w:trPr>
          <w:cantSplit/>
          <w:trHeight w:val="397"/>
          <w:jc w:val="center"/>
        </w:trPr>
        <w:tc>
          <w:tcPr>
            <w:tcW w:w="1701" w:type="dxa"/>
            <w:shd w:val="clear" w:color="auto" w:fill="F8FAFB"/>
            <w:vAlign w:val="center"/>
          </w:tcPr>
          <w:p w14:paraId="141D027A" w14:textId="21CF4673"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Text and Progress Area</w:t>
            </w:r>
          </w:p>
        </w:tc>
        <w:tc>
          <w:tcPr>
            <w:tcW w:w="4025" w:type="dxa"/>
            <w:shd w:val="clear" w:color="auto" w:fill="F8FAFB"/>
            <w:vAlign w:val="center"/>
          </w:tcPr>
          <w:p w14:paraId="37F4BA71" w14:textId="3596D8DC"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Clinician-oriented auxiliary recommendations, runtime logs, and stage-specific progress bars</w:t>
            </w:r>
          </w:p>
        </w:tc>
        <w:tc>
          <w:tcPr>
            <w:tcW w:w="3685" w:type="dxa"/>
            <w:shd w:val="clear" w:color="auto" w:fill="F8FAFB"/>
            <w:vAlign w:val="center"/>
          </w:tcPr>
          <w:p w14:paraId="42A15CC3" w14:textId="6012F724" w:rsidR="007C660E" w:rsidRPr="00601554" w:rsidRDefault="007C660E" w:rsidP="007C660E">
            <w:pPr>
              <w:spacing w:after="0" w:line="240" w:lineRule="auto"/>
              <w:jc w:val="center"/>
              <w:textAlignment w:val="center"/>
              <w:rPr>
                <w:rFonts w:cs="Times New Roman"/>
                <w:color w:val="000000" w:themeColor="text1"/>
                <w:sz w:val="20"/>
                <w:szCs w:val="20"/>
              </w:rPr>
            </w:pPr>
            <w:r w:rsidRPr="007C660E">
              <w:rPr>
                <w:rFonts w:cs="Times New Roman"/>
                <w:color w:val="000000" w:themeColor="text1"/>
                <w:sz w:val="20"/>
                <w:szCs w:val="20"/>
              </w:rPr>
              <w:t>Provides research-oriented review guidance and displays the execution status of each backend processing stage</w:t>
            </w:r>
          </w:p>
        </w:tc>
      </w:tr>
    </w:tbl>
    <w:p w14:paraId="57A7C062" w14:textId="4070F13A" w:rsidR="007C660E" w:rsidRPr="00AF3B2B" w:rsidRDefault="00AF3B2B" w:rsidP="00B57478">
      <w:pPr>
        <w:spacing w:after="0"/>
        <w:ind w:firstLineChars="200" w:firstLine="420"/>
        <w:jc w:val="both"/>
        <w:textAlignment w:val="center"/>
        <w:rPr>
          <w:rFonts w:cs="Times New Roman"/>
          <w:szCs w:val="21"/>
          <w:lang w:eastAsia="zh-CN"/>
        </w:rPr>
      </w:pPr>
      <w:r w:rsidRPr="00AF3B2B">
        <w:rPr>
          <w:rFonts w:cs="Times New Roman"/>
          <w:szCs w:val="21"/>
          <w:lang w:eastAsia="zh-CN"/>
        </w:rPr>
        <w:t>“Refresh Results” only rescans the Step 4 case results stored on disk and updates the case list, lead list, and image panels; it does not rerun the algorithms. During processing, do not move the patient CSV files, standard templates, or software root directory.</w:t>
      </w:r>
    </w:p>
    <w:p w14:paraId="4AF82B1C" w14:textId="77777777" w:rsidR="00AF3B2B" w:rsidRPr="00AF3B2B" w:rsidRDefault="00AF3B2B" w:rsidP="00AF3B2B">
      <w:pPr>
        <w:pStyle w:val="1"/>
        <w:spacing w:line="360" w:lineRule="auto"/>
        <w:textAlignment w:val="center"/>
        <w:rPr>
          <w:rFonts w:ascii="Times New Roman" w:eastAsia="宋体" w:hAnsi="Times New Roman" w:cs="Times New Roman"/>
          <w:color w:val="000000" w:themeColor="text1"/>
        </w:rPr>
      </w:pPr>
      <w:bookmarkStart w:id="13" w:name="_Toc235782103"/>
      <w:r w:rsidRPr="00AF3B2B">
        <w:rPr>
          <w:rFonts w:ascii="Times New Roman" w:eastAsia="宋体" w:hAnsi="Times New Roman" w:cs="Times New Roman"/>
          <w:color w:val="000000" w:themeColor="text1"/>
        </w:rPr>
        <w:t xml:space="preserve">8 Complete </w:t>
      </w:r>
      <w:proofErr w:type="spellStart"/>
      <w:r w:rsidRPr="00AF3B2B">
        <w:rPr>
          <w:rFonts w:ascii="Times New Roman" w:eastAsia="宋体" w:hAnsi="Times New Roman" w:cs="Times New Roman"/>
          <w:color w:val="000000" w:themeColor="text1"/>
        </w:rPr>
        <w:t>ECGMatcher</w:t>
      </w:r>
      <w:proofErr w:type="spellEnd"/>
      <w:r w:rsidRPr="00AF3B2B">
        <w:rPr>
          <w:rFonts w:ascii="Times New Roman" w:eastAsia="宋体" w:hAnsi="Times New Roman" w:cs="Times New Roman"/>
          <w:color w:val="000000" w:themeColor="text1"/>
        </w:rPr>
        <w:t xml:space="preserve"> Workflow</w:t>
      </w:r>
      <w:bookmarkEnd w:id="13"/>
    </w:p>
    <w:p w14:paraId="2282798C" w14:textId="77777777" w:rsidR="00AF3B2B" w:rsidRPr="00AF3B2B" w:rsidRDefault="00AF3B2B" w:rsidP="00AF3B2B">
      <w:pPr>
        <w:spacing w:after="0"/>
        <w:ind w:firstLineChars="200" w:firstLine="420"/>
        <w:jc w:val="both"/>
        <w:textAlignment w:val="center"/>
        <w:rPr>
          <w:rFonts w:cs="Times New Roman" w:hint="eastAsia"/>
          <w:szCs w:val="21"/>
          <w:lang w:eastAsia="zh-CN"/>
        </w:rPr>
      </w:pPr>
      <w:r w:rsidRPr="00AF3B2B">
        <w:rPr>
          <w:rFonts w:cs="Times New Roman" w:hint="eastAsia"/>
          <w:szCs w:val="21"/>
          <w:lang w:eastAsia="zh-CN"/>
        </w:rPr>
        <w:t xml:space="preserve">Standard Template Preparation </w:t>
      </w:r>
      <w:r w:rsidRPr="00AF3B2B">
        <w:rPr>
          <w:rFonts w:cs="Times New Roman" w:hint="eastAsia"/>
          <w:szCs w:val="21"/>
          <w:lang w:eastAsia="zh-CN"/>
        </w:rPr>
        <w:t>→</w:t>
      </w:r>
      <w:r w:rsidRPr="00AF3B2B">
        <w:rPr>
          <w:rFonts w:cs="Times New Roman" w:hint="eastAsia"/>
          <w:szCs w:val="21"/>
          <w:lang w:eastAsia="zh-CN"/>
        </w:rPr>
        <w:t xml:space="preserve"> Patient CSV Reconstruction </w:t>
      </w:r>
      <w:r w:rsidRPr="00AF3B2B">
        <w:rPr>
          <w:rFonts w:cs="Times New Roman" w:hint="eastAsia"/>
          <w:szCs w:val="21"/>
          <w:lang w:eastAsia="zh-CN"/>
        </w:rPr>
        <w:t>→</w:t>
      </w:r>
      <w:r w:rsidRPr="00AF3B2B">
        <w:rPr>
          <w:rFonts w:cs="Times New Roman" w:hint="eastAsia"/>
          <w:szCs w:val="21"/>
          <w:lang w:eastAsia="zh-CN"/>
        </w:rPr>
        <w:t xml:space="preserve"> Step 1: ECG Waveform Semantic Segmentation </w:t>
      </w:r>
      <w:r w:rsidRPr="00AF3B2B">
        <w:rPr>
          <w:rFonts w:cs="Times New Roman" w:hint="eastAsia"/>
          <w:szCs w:val="21"/>
          <w:lang w:eastAsia="zh-CN"/>
        </w:rPr>
        <w:t>→</w:t>
      </w:r>
      <w:r w:rsidRPr="00AF3B2B">
        <w:rPr>
          <w:rFonts w:cs="Times New Roman" w:hint="eastAsia"/>
          <w:szCs w:val="21"/>
          <w:lang w:eastAsia="zh-CN"/>
        </w:rPr>
        <w:t xml:space="preserve"> Step 2: Contour-Overlap Analysis </w:t>
      </w:r>
      <w:r w:rsidRPr="00AF3B2B">
        <w:rPr>
          <w:rFonts w:cs="Times New Roman" w:hint="eastAsia"/>
          <w:szCs w:val="21"/>
          <w:lang w:eastAsia="zh-CN"/>
        </w:rPr>
        <w:t>→</w:t>
      </w:r>
      <w:r w:rsidRPr="00AF3B2B">
        <w:rPr>
          <w:rFonts w:cs="Times New Roman" w:hint="eastAsia"/>
          <w:szCs w:val="21"/>
          <w:lang w:eastAsia="zh-CN"/>
        </w:rPr>
        <w:t xml:space="preserve"> Step 3: Morphological Comparison of Key Waveform Segments </w:t>
      </w:r>
      <w:r w:rsidRPr="00AF3B2B">
        <w:rPr>
          <w:rFonts w:cs="Times New Roman" w:hint="eastAsia"/>
          <w:szCs w:val="21"/>
          <w:lang w:eastAsia="zh-CN"/>
        </w:rPr>
        <w:t>→</w:t>
      </w:r>
      <w:r w:rsidRPr="00AF3B2B">
        <w:rPr>
          <w:rFonts w:cs="Times New Roman" w:hint="eastAsia"/>
          <w:szCs w:val="21"/>
          <w:lang w:eastAsia="zh-CN"/>
        </w:rPr>
        <w:t xml:space="preserve"> Step 4: Similarity Assessment and Abnormality Localization </w:t>
      </w:r>
      <w:r w:rsidRPr="00AF3B2B">
        <w:rPr>
          <w:rFonts w:cs="Times New Roman" w:hint="eastAsia"/>
          <w:szCs w:val="21"/>
          <w:lang w:eastAsia="zh-CN"/>
        </w:rPr>
        <w:t>→</w:t>
      </w:r>
      <w:r w:rsidRPr="00AF3B2B">
        <w:rPr>
          <w:rFonts w:cs="Times New Roman" w:hint="eastAsia"/>
          <w:szCs w:val="21"/>
          <w:lang w:eastAsia="zh-CN"/>
        </w:rPr>
        <w:t xml:space="preserve"> Integrated Visualization in the Graphical User Interface</w:t>
      </w:r>
    </w:p>
    <w:p w14:paraId="2BD2AAAE" w14:textId="77777777" w:rsidR="00AF3B2B" w:rsidRPr="00AF3B2B" w:rsidRDefault="00AF3B2B" w:rsidP="00AF3B2B">
      <w:pPr>
        <w:pStyle w:val="21"/>
        <w:spacing w:line="360" w:lineRule="auto"/>
        <w:textAlignment w:val="center"/>
        <w:rPr>
          <w:rFonts w:ascii="Times New Roman" w:eastAsia="宋体" w:hAnsi="Times New Roman" w:cs="Times New Roman"/>
          <w:sz w:val="28"/>
          <w:szCs w:val="28"/>
          <w:lang w:eastAsia="zh-CN"/>
        </w:rPr>
      </w:pPr>
      <w:bookmarkStart w:id="14" w:name="_Toc235782104"/>
      <w:r w:rsidRPr="00AF3B2B">
        <w:rPr>
          <w:rFonts w:ascii="Times New Roman" w:eastAsia="宋体" w:hAnsi="Times New Roman" w:cs="Times New Roman"/>
          <w:sz w:val="28"/>
          <w:szCs w:val="28"/>
          <w:lang w:eastAsia="zh-CN"/>
        </w:rPr>
        <w:t>8.1 Recommended Initial Testing Procedure</w:t>
      </w:r>
      <w:bookmarkEnd w:id="14"/>
    </w:p>
    <w:p w14:paraId="01BB3766" w14:textId="69386515" w:rsidR="00AF3B2B" w:rsidRPr="00AF3B2B" w:rsidRDefault="00AF3B2B" w:rsidP="00AF3B2B">
      <w:pPr>
        <w:pStyle w:val="ae"/>
        <w:numPr>
          <w:ilvl w:val="0"/>
          <w:numId w:val="10"/>
        </w:numPr>
        <w:spacing w:after="0"/>
        <w:ind w:left="760" w:hanging="340"/>
        <w:jc w:val="both"/>
        <w:textAlignment w:val="center"/>
        <w:rPr>
          <w:rFonts w:cs="Times New Roman"/>
          <w:szCs w:val="21"/>
          <w:lang w:eastAsia="zh-CN"/>
        </w:rPr>
      </w:pPr>
      <w:r w:rsidRPr="00AF3B2B">
        <w:rPr>
          <w:rFonts w:cs="Times New Roman"/>
          <w:szCs w:val="21"/>
          <w:lang w:eastAsia="zh-CN"/>
        </w:rPr>
        <w:t>Copy one validated 12-lead ECG CSV file to a separate test folder.</w:t>
      </w:r>
    </w:p>
    <w:p w14:paraId="0648F00B" w14:textId="7625CEF9" w:rsidR="00AF3B2B" w:rsidRPr="00AF3B2B" w:rsidRDefault="00AF3B2B" w:rsidP="00AF3B2B">
      <w:pPr>
        <w:pStyle w:val="ae"/>
        <w:numPr>
          <w:ilvl w:val="0"/>
          <w:numId w:val="10"/>
        </w:numPr>
        <w:spacing w:after="0"/>
        <w:ind w:left="760" w:hanging="340"/>
        <w:jc w:val="both"/>
        <w:textAlignment w:val="center"/>
        <w:rPr>
          <w:rFonts w:cs="Times New Roman"/>
          <w:szCs w:val="21"/>
          <w:lang w:eastAsia="zh-CN"/>
        </w:rPr>
      </w:pPr>
      <w:r w:rsidRPr="00AF3B2B">
        <w:rPr>
          <w:rFonts w:cs="Times New Roman"/>
          <w:szCs w:val="21"/>
          <w:lang w:eastAsia="zh-CN"/>
        </w:rPr>
        <w:t xml:space="preserve">Preferentially select the existing `standard </w:t>
      </w:r>
      <w:proofErr w:type="spellStart"/>
      <w:r w:rsidRPr="00AF3B2B">
        <w:rPr>
          <w:rFonts w:cs="Times New Roman"/>
          <w:szCs w:val="21"/>
          <w:lang w:eastAsia="zh-CN"/>
        </w:rPr>
        <w:t>waveform_masks</w:t>
      </w:r>
      <w:proofErr w:type="spellEnd"/>
      <w:r w:rsidRPr="00AF3B2B">
        <w:rPr>
          <w:rFonts w:cs="Times New Roman"/>
          <w:szCs w:val="21"/>
          <w:lang w:eastAsia="zh-CN"/>
        </w:rPr>
        <w:t>` directory as the standard template to minimize variables during the initial test.</w:t>
      </w:r>
    </w:p>
    <w:p w14:paraId="372D7B04" w14:textId="4FB2D4A5" w:rsidR="00AF3B2B" w:rsidRPr="00AF3B2B" w:rsidRDefault="00AF3B2B" w:rsidP="00AF3B2B">
      <w:pPr>
        <w:pStyle w:val="ae"/>
        <w:numPr>
          <w:ilvl w:val="0"/>
          <w:numId w:val="10"/>
        </w:numPr>
        <w:spacing w:after="0"/>
        <w:ind w:left="760" w:hanging="340"/>
        <w:jc w:val="both"/>
        <w:textAlignment w:val="center"/>
        <w:rPr>
          <w:rFonts w:cs="Times New Roman"/>
          <w:szCs w:val="21"/>
          <w:lang w:eastAsia="zh-CN"/>
        </w:rPr>
      </w:pPr>
      <w:r w:rsidRPr="00AF3B2B">
        <w:rPr>
          <w:rFonts w:cs="Times New Roman"/>
          <w:szCs w:val="21"/>
          <w:lang w:eastAsia="zh-CN"/>
        </w:rPr>
        <w:t>Launch `ECGMatcher.exe` and select the patient CSV file and standard template path.</w:t>
      </w:r>
    </w:p>
    <w:p w14:paraId="66D50895" w14:textId="10AD44F9" w:rsidR="00AF3B2B" w:rsidRPr="00AF3B2B" w:rsidRDefault="00AF3B2B" w:rsidP="00AF3B2B">
      <w:pPr>
        <w:pStyle w:val="ae"/>
        <w:numPr>
          <w:ilvl w:val="0"/>
          <w:numId w:val="10"/>
        </w:numPr>
        <w:spacing w:after="0"/>
        <w:ind w:left="760" w:hanging="340"/>
        <w:jc w:val="both"/>
        <w:textAlignment w:val="center"/>
        <w:rPr>
          <w:rFonts w:cs="Times New Roman"/>
          <w:szCs w:val="21"/>
          <w:lang w:eastAsia="zh-CN"/>
        </w:rPr>
      </w:pPr>
      <w:r w:rsidRPr="00AF3B2B">
        <w:rPr>
          <w:rFonts w:cs="Times New Roman"/>
          <w:szCs w:val="21"/>
          <w:lang w:eastAsia="zh-CN"/>
        </w:rPr>
        <w:t>Select the interface language and click “Run ECG Matcher.”</w:t>
      </w:r>
    </w:p>
    <w:p w14:paraId="15B71945" w14:textId="38B4C1CB" w:rsidR="00AF3B2B" w:rsidRPr="00AF3B2B" w:rsidRDefault="00AF3B2B" w:rsidP="00AF3B2B">
      <w:pPr>
        <w:pStyle w:val="ae"/>
        <w:numPr>
          <w:ilvl w:val="0"/>
          <w:numId w:val="10"/>
        </w:numPr>
        <w:spacing w:after="0"/>
        <w:ind w:left="760" w:hanging="340"/>
        <w:jc w:val="both"/>
        <w:textAlignment w:val="center"/>
        <w:rPr>
          <w:rFonts w:cs="Times New Roman"/>
          <w:szCs w:val="21"/>
          <w:lang w:eastAsia="zh-CN"/>
        </w:rPr>
      </w:pPr>
      <w:r w:rsidRPr="00AF3B2B">
        <w:rPr>
          <w:rFonts w:cs="Times New Roman"/>
          <w:szCs w:val="21"/>
          <w:lang w:eastAsia="zh-CN"/>
        </w:rPr>
        <w:t>Confirm that CSV Reconstruction, Step 1, Step 2, Step 3, and Step 4 are completed sequentially.</w:t>
      </w:r>
    </w:p>
    <w:p w14:paraId="2C511714" w14:textId="6F2749ED" w:rsidR="00AF3B2B" w:rsidRPr="00AF3B2B" w:rsidRDefault="00AF3B2B" w:rsidP="00AF3B2B">
      <w:pPr>
        <w:pStyle w:val="ae"/>
        <w:numPr>
          <w:ilvl w:val="0"/>
          <w:numId w:val="10"/>
        </w:numPr>
        <w:spacing w:after="0"/>
        <w:ind w:left="760" w:hanging="340"/>
        <w:jc w:val="both"/>
        <w:textAlignment w:val="center"/>
        <w:rPr>
          <w:rFonts w:cs="Times New Roman"/>
          <w:szCs w:val="21"/>
          <w:lang w:eastAsia="zh-CN"/>
        </w:rPr>
      </w:pPr>
      <w:r w:rsidRPr="00AF3B2B">
        <w:rPr>
          <w:rFonts w:cs="Times New Roman"/>
          <w:szCs w:val="21"/>
          <w:lang w:eastAsia="zh-CN"/>
        </w:rPr>
        <w:t>Switch among the current case and multiple leads, and inspect the six image panels, key metrics, and abnormal waveform-segment table.</w:t>
      </w:r>
    </w:p>
    <w:p w14:paraId="3DEF17C8" w14:textId="5CFA4A6B" w:rsidR="00AF3B2B" w:rsidRPr="00AF3B2B" w:rsidRDefault="00AF3B2B" w:rsidP="00AF3B2B">
      <w:pPr>
        <w:pStyle w:val="ae"/>
        <w:numPr>
          <w:ilvl w:val="0"/>
          <w:numId w:val="10"/>
        </w:numPr>
        <w:spacing w:after="0"/>
        <w:ind w:left="760" w:hanging="340"/>
        <w:jc w:val="both"/>
        <w:textAlignment w:val="center"/>
        <w:rPr>
          <w:rFonts w:cs="Times New Roman"/>
          <w:szCs w:val="21"/>
          <w:lang w:eastAsia="zh-CN"/>
        </w:rPr>
      </w:pPr>
      <w:r w:rsidRPr="00AF3B2B">
        <w:rPr>
          <w:rFonts w:cs="Times New Roman"/>
          <w:szCs w:val="21"/>
          <w:lang w:eastAsia="zh-CN"/>
        </w:rPr>
        <w:t>Review the complete UTF-8-encoded logs stored in `logs/&lt;dataset&gt;/&lt;timestamp&gt;`.</w:t>
      </w:r>
    </w:p>
    <w:p w14:paraId="6E0D97D5" w14:textId="23490A68" w:rsidR="00AF3B2B" w:rsidRPr="00AF3B2B" w:rsidRDefault="00AF3B2B" w:rsidP="00AF3B2B">
      <w:pPr>
        <w:pStyle w:val="21"/>
        <w:spacing w:line="360" w:lineRule="auto"/>
        <w:textAlignment w:val="center"/>
        <w:rPr>
          <w:rFonts w:ascii="Times New Roman" w:eastAsia="宋体" w:hAnsi="Times New Roman" w:cs="Times New Roman"/>
          <w:sz w:val="28"/>
          <w:szCs w:val="28"/>
        </w:rPr>
      </w:pPr>
      <w:bookmarkStart w:id="15" w:name="_Toc235782105"/>
      <w:r w:rsidRPr="00AF3B2B">
        <w:rPr>
          <w:rFonts w:ascii="Times New Roman" w:eastAsia="宋体" w:hAnsi="Times New Roman" w:cs="Times New Roman"/>
          <w:sz w:val="28"/>
          <w:szCs w:val="28"/>
        </w:rPr>
        <w:t>8.2 Description of Processing Stages</w:t>
      </w:r>
      <w:bookmarkEnd w:id="15"/>
    </w:p>
    <w:tbl>
      <w:tblPr>
        <w:tblStyle w:val="aff1"/>
        <w:tblW w:w="9525" w:type="dxa"/>
        <w:jc w:val="center"/>
        <w:tblLayout w:type="fixed"/>
        <w:tblLook w:val="04A0" w:firstRow="1" w:lastRow="0" w:firstColumn="1" w:lastColumn="0" w:noHBand="0" w:noVBand="1"/>
      </w:tblPr>
      <w:tblGrid>
        <w:gridCol w:w="1871"/>
        <w:gridCol w:w="3969"/>
        <w:gridCol w:w="3685"/>
      </w:tblGrid>
      <w:tr w:rsidR="00441133" w:rsidRPr="00407D41" w14:paraId="71E3D846" w14:textId="77777777" w:rsidTr="00441133">
        <w:trPr>
          <w:cantSplit/>
          <w:trHeight w:val="397"/>
          <w:tblHeader/>
          <w:jc w:val="center"/>
        </w:trPr>
        <w:tc>
          <w:tcPr>
            <w:tcW w:w="1871" w:type="dxa"/>
            <w:shd w:val="clear" w:color="auto" w:fill="ECF1F4"/>
            <w:vAlign w:val="center"/>
          </w:tcPr>
          <w:p w14:paraId="06E085D4" w14:textId="4A2254E5" w:rsidR="00441133" w:rsidRPr="00441133" w:rsidRDefault="00441133" w:rsidP="00441133">
            <w:pPr>
              <w:spacing w:after="0" w:line="240" w:lineRule="auto"/>
              <w:jc w:val="center"/>
              <w:textAlignment w:val="center"/>
              <w:rPr>
                <w:rFonts w:cs="Times New Roman"/>
                <w:b/>
                <w:color w:val="000000" w:themeColor="text1"/>
                <w:sz w:val="20"/>
                <w:szCs w:val="20"/>
              </w:rPr>
            </w:pPr>
            <w:r w:rsidRPr="00441133">
              <w:rPr>
                <w:rFonts w:cs="Times New Roman"/>
                <w:b/>
                <w:color w:val="000000" w:themeColor="text1"/>
                <w:sz w:val="20"/>
                <w:szCs w:val="20"/>
              </w:rPr>
              <w:t>Stage</w:t>
            </w:r>
          </w:p>
        </w:tc>
        <w:tc>
          <w:tcPr>
            <w:tcW w:w="3969" w:type="dxa"/>
            <w:shd w:val="clear" w:color="auto" w:fill="ECF1F4"/>
            <w:vAlign w:val="center"/>
          </w:tcPr>
          <w:p w14:paraId="6E7ADA59" w14:textId="37451827" w:rsidR="00441133" w:rsidRPr="00441133" w:rsidRDefault="00441133" w:rsidP="00441133">
            <w:pPr>
              <w:spacing w:after="0" w:line="240" w:lineRule="auto"/>
              <w:jc w:val="center"/>
              <w:textAlignment w:val="center"/>
              <w:rPr>
                <w:rFonts w:cs="Times New Roman"/>
                <w:b/>
                <w:color w:val="000000" w:themeColor="text1"/>
                <w:sz w:val="20"/>
                <w:szCs w:val="20"/>
              </w:rPr>
            </w:pPr>
            <w:r w:rsidRPr="00441133">
              <w:rPr>
                <w:rFonts w:cs="Times New Roman"/>
                <w:b/>
                <w:color w:val="000000" w:themeColor="text1"/>
                <w:sz w:val="20"/>
                <w:szCs w:val="20"/>
              </w:rPr>
              <w:t>Primary Task</w:t>
            </w:r>
          </w:p>
        </w:tc>
        <w:tc>
          <w:tcPr>
            <w:tcW w:w="3685" w:type="dxa"/>
            <w:shd w:val="clear" w:color="auto" w:fill="ECF1F4"/>
            <w:vAlign w:val="center"/>
          </w:tcPr>
          <w:p w14:paraId="7A177B58" w14:textId="06920808" w:rsidR="00441133" w:rsidRPr="00441133" w:rsidRDefault="00441133" w:rsidP="00441133">
            <w:pPr>
              <w:spacing w:after="0" w:line="240" w:lineRule="auto"/>
              <w:jc w:val="center"/>
              <w:textAlignment w:val="center"/>
              <w:rPr>
                <w:rFonts w:cs="Times New Roman"/>
                <w:b/>
                <w:color w:val="000000" w:themeColor="text1"/>
                <w:sz w:val="20"/>
                <w:szCs w:val="20"/>
              </w:rPr>
            </w:pPr>
            <w:r w:rsidRPr="00441133">
              <w:rPr>
                <w:rFonts w:cs="Times New Roman"/>
                <w:b/>
                <w:color w:val="000000" w:themeColor="text1"/>
                <w:sz w:val="20"/>
                <w:szCs w:val="20"/>
              </w:rPr>
              <w:t>Success Criterion</w:t>
            </w:r>
          </w:p>
        </w:tc>
      </w:tr>
      <w:tr w:rsidR="00441133" w:rsidRPr="00407D41" w14:paraId="756D89C3" w14:textId="77777777" w:rsidTr="00441133">
        <w:trPr>
          <w:cantSplit/>
          <w:trHeight w:val="397"/>
          <w:jc w:val="center"/>
        </w:trPr>
        <w:tc>
          <w:tcPr>
            <w:tcW w:w="1871" w:type="dxa"/>
            <w:vAlign w:val="center"/>
          </w:tcPr>
          <w:p w14:paraId="4CECF8A1" w14:textId="71BF418B"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Standard Library</w:t>
            </w:r>
          </w:p>
        </w:tc>
        <w:tc>
          <w:tcPr>
            <w:tcW w:w="3969" w:type="dxa"/>
            <w:vAlign w:val="center"/>
          </w:tcPr>
          <w:p w14:paraId="3A0B146D" w14:textId="7CBA75A7"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Constructs the standard digital signal library from the 12-lead standard images and 10140238.csv</w:t>
            </w:r>
          </w:p>
        </w:tc>
        <w:tc>
          <w:tcPr>
            <w:tcW w:w="3685" w:type="dxa"/>
            <w:vAlign w:val="center"/>
          </w:tcPr>
          <w:p w14:paraId="561B6E91" w14:textId="7B2B4FE7"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Generates complete standard CSV files and standard waveform results; this stage may be reused or skipped when standard masks or standard CSV files are provided</w:t>
            </w:r>
          </w:p>
        </w:tc>
      </w:tr>
      <w:tr w:rsidR="00441133" w:rsidRPr="00407D41" w14:paraId="41B516C6" w14:textId="77777777" w:rsidTr="00441133">
        <w:trPr>
          <w:cantSplit/>
          <w:trHeight w:val="397"/>
          <w:jc w:val="center"/>
        </w:trPr>
        <w:tc>
          <w:tcPr>
            <w:tcW w:w="1871" w:type="dxa"/>
            <w:shd w:val="clear" w:color="auto" w:fill="F8FAFB"/>
            <w:vAlign w:val="center"/>
          </w:tcPr>
          <w:p w14:paraId="064AFCEC" w14:textId="28ADAC0C"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lastRenderedPageBreak/>
              <w:t>CSV Reconstruction</w:t>
            </w:r>
          </w:p>
        </w:tc>
        <w:tc>
          <w:tcPr>
            <w:tcW w:w="3969" w:type="dxa"/>
            <w:shd w:val="clear" w:color="auto" w:fill="F8FAFB"/>
            <w:vAlign w:val="center"/>
          </w:tcPr>
          <w:p w14:paraId="05D59F9D" w14:textId="15C50E56"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 xml:space="preserve">Parses patient or standard CSV files and generates individual images for the 12 leads, the </w:t>
            </w:r>
            <w:proofErr w:type="spellStart"/>
            <w:r w:rsidRPr="00441133">
              <w:rPr>
                <w:rFonts w:cs="Times New Roman"/>
                <w:color w:val="000000" w:themeColor="text1"/>
                <w:sz w:val="20"/>
                <w:szCs w:val="20"/>
              </w:rPr>
              <w:t>II_rhythm</w:t>
            </w:r>
            <w:proofErr w:type="spellEnd"/>
            <w:r w:rsidRPr="00441133">
              <w:rPr>
                <w:rFonts w:cs="Times New Roman"/>
                <w:color w:val="000000" w:themeColor="text1"/>
                <w:sz w:val="20"/>
                <w:szCs w:val="20"/>
              </w:rPr>
              <w:t xml:space="preserve"> image, the complete composite ECG image, foreground masks, and reconstruction evaluation results</w:t>
            </w:r>
          </w:p>
        </w:tc>
        <w:tc>
          <w:tcPr>
            <w:tcW w:w="3685" w:type="dxa"/>
            <w:shd w:val="clear" w:color="auto" w:fill="F8FAFB"/>
            <w:vAlign w:val="center"/>
          </w:tcPr>
          <w:p w14:paraId="6F58EE26" w14:textId="44DFBF5A"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Complete case-level reconstructed images and masks are generated; a compatible parsing branch is invoked automatically when necessary</w:t>
            </w:r>
          </w:p>
        </w:tc>
      </w:tr>
      <w:tr w:rsidR="00441133" w:rsidRPr="00407D41" w14:paraId="685D97BD" w14:textId="77777777" w:rsidTr="00441133">
        <w:trPr>
          <w:cantSplit/>
          <w:trHeight w:val="397"/>
          <w:jc w:val="center"/>
        </w:trPr>
        <w:tc>
          <w:tcPr>
            <w:tcW w:w="1871" w:type="dxa"/>
            <w:vAlign w:val="center"/>
          </w:tcPr>
          <w:p w14:paraId="5B378438" w14:textId="21462D05"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Standard Mask</w:t>
            </w:r>
          </w:p>
        </w:tc>
        <w:tc>
          <w:tcPr>
            <w:tcW w:w="3969" w:type="dxa"/>
            <w:vAlign w:val="center"/>
          </w:tcPr>
          <w:p w14:paraId="7BD82D75" w14:textId="75025581"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Performs waveform foreground segmentation on the reconstructed standard images</w:t>
            </w:r>
          </w:p>
        </w:tc>
        <w:tc>
          <w:tcPr>
            <w:tcW w:w="3685" w:type="dxa"/>
            <w:vAlign w:val="center"/>
          </w:tcPr>
          <w:p w14:paraId="2F54EEE5" w14:textId="42D734F5"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Generates valid *_trace_mask.png files; waveform-structure priors are automatically applied if the initial segmentation fails</w:t>
            </w:r>
          </w:p>
        </w:tc>
      </w:tr>
      <w:tr w:rsidR="00441133" w:rsidRPr="00407D41" w14:paraId="2FA6AC7A" w14:textId="77777777" w:rsidTr="00441133">
        <w:trPr>
          <w:cantSplit/>
          <w:trHeight w:val="397"/>
          <w:jc w:val="center"/>
        </w:trPr>
        <w:tc>
          <w:tcPr>
            <w:tcW w:w="1871" w:type="dxa"/>
            <w:shd w:val="clear" w:color="auto" w:fill="F8FAFB"/>
            <w:vAlign w:val="center"/>
          </w:tcPr>
          <w:p w14:paraId="6993119D" w14:textId="0068CE74"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Step 1</w:t>
            </w:r>
          </w:p>
        </w:tc>
        <w:tc>
          <w:tcPr>
            <w:tcW w:w="3969" w:type="dxa"/>
            <w:shd w:val="clear" w:color="auto" w:fill="F8FAFB"/>
            <w:vAlign w:val="center"/>
          </w:tcPr>
          <w:p w14:paraId="4A1799B6" w14:textId="52110CBE"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Performs semantic segmentation of waveform morphology on the reconstructed patient ECG images</w:t>
            </w:r>
          </w:p>
        </w:tc>
        <w:tc>
          <w:tcPr>
            <w:tcW w:w="3685" w:type="dxa"/>
            <w:shd w:val="clear" w:color="auto" w:fill="F8FAFB"/>
            <w:vAlign w:val="center"/>
          </w:tcPr>
          <w:p w14:paraId="0670C79E" w14:textId="146D2807"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Valid lead masks are generated for every case lacking existing segmentation results</w:t>
            </w:r>
          </w:p>
        </w:tc>
      </w:tr>
      <w:tr w:rsidR="00441133" w:rsidRPr="00407D41" w14:paraId="37947B87" w14:textId="77777777" w:rsidTr="00441133">
        <w:trPr>
          <w:cantSplit/>
          <w:trHeight w:val="397"/>
          <w:jc w:val="center"/>
        </w:trPr>
        <w:tc>
          <w:tcPr>
            <w:tcW w:w="1871" w:type="dxa"/>
            <w:vAlign w:val="center"/>
          </w:tcPr>
          <w:p w14:paraId="28338104" w14:textId="75DF0A69"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Step 2</w:t>
            </w:r>
          </w:p>
        </w:tc>
        <w:tc>
          <w:tcPr>
            <w:tcW w:w="3969" w:type="dxa"/>
            <w:vAlign w:val="center"/>
          </w:tcPr>
          <w:p w14:paraId="5AE92EDF" w14:textId="644C9594"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Aligns and overlays the standard template and patient waveforms, generates difference heatmaps, and computes local deviations</w:t>
            </w:r>
          </w:p>
        </w:tc>
        <w:tc>
          <w:tcPr>
            <w:tcW w:w="3685" w:type="dxa"/>
            <w:vAlign w:val="center"/>
          </w:tcPr>
          <w:p w14:paraId="3EB81899" w14:textId="2156D979"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Complete lead-level outputs are generated for each case</w:t>
            </w:r>
          </w:p>
        </w:tc>
      </w:tr>
      <w:tr w:rsidR="00441133" w:rsidRPr="00407D41" w14:paraId="2AA90AAF" w14:textId="77777777" w:rsidTr="00441133">
        <w:trPr>
          <w:cantSplit/>
          <w:trHeight w:val="397"/>
          <w:jc w:val="center"/>
        </w:trPr>
        <w:tc>
          <w:tcPr>
            <w:tcW w:w="1871" w:type="dxa"/>
            <w:shd w:val="clear" w:color="auto" w:fill="F8FAFB"/>
            <w:vAlign w:val="center"/>
          </w:tcPr>
          <w:p w14:paraId="5653AAA1" w14:textId="3B235832"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Step 3</w:t>
            </w:r>
          </w:p>
        </w:tc>
        <w:tc>
          <w:tcPr>
            <w:tcW w:w="3969" w:type="dxa"/>
            <w:shd w:val="clear" w:color="auto" w:fill="F8FAFB"/>
            <w:vAlign w:val="center"/>
          </w:tcPr>
          <w:p w14:paraId="62C5D25B" w14:textId="2427F453"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Performs morphological comparison of the key P-wave, QRS-complex, T-wave, and ST–T segments</w:t>
            </w:r>
          </w:p>
        </w:tc>
        <w:tc>
          <w:tcPr>
            <w:tcW w:w="3685" w:type="dxa"/>
            <w:shd w:val="clear" w:color="auto" w:fill="F8FAFB"/>
            <w:vAlign w:val="center"/>
          </w:tcPr>
          <w:p w14:paraId="5A23CE2A" w14:textId="1E17D05C"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Generates abnormal waveform-segment intervals, scores, and overlay images</w:t>
            </w:r>
          </w:p>
        </w:tc>
      </w:tr>
      <w:tr w:rsidR="00441133" w:rsidRPr="00407D41" w14:paraId="1B9F59DD" w14:textId="77777777" w:rsidTr="00441133">
        <w:trPr>
          <w:cantSplit/>
          <w:trHeight w:val="397"/>
          <w:jc w:val="center"/>
        </w:trPr>
        <w:tc>
          <w:tcPr>
            <w:tcW w:w="1871" w:type="dxa"/>
            <w:vAlign w:val="center"/>
          </w:tcPr>
          <w:p w14:paraId="320BA4DB" w14:textId="4980EDD1"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Step 4</w:t>
            </w:r>
          </w:p>
        </w:tc>
        <w:tc>
          <w:tcPr>
            <w:tcW w:w="3969" w:type="dxa"/>
            <w:vAlign w:val="center"/>
          </w:tcPr>
          <w:p w14:paraId="03C031C4" w14:textId="43ECE0CB"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Integrates evidence from Steps 2 and 3 to calculate similarity scores, abnormality scores, and localization results</w:t>
            </w:r>
          </w:p>
        </w:tc>
        <w:tc>
          <w:tcPr>
            <w:tcW w:w="3685" w:type="dxa"/>
            <w:vAlign w:val="center"/>
          </w:tcPr>
          <w:p w14:paraId="7F41D543" w14:textId="3C91FBDF" w:rsidR="00441133" w:rsidRPr="00407D41" w:rsidRDefault="00441133" w:rsidP="00441133">
            <w:pPr>
              <w:spacing w:after="0" w:line="240" w:lineRule="auto"/>
              <w:jc w:val="center"/>
              <w:textAlignment w:val="center"/>
              <w:rPr>
                <w:rFonts w:cs="Times New Roman"/>
                <w:color w:val="000000" w:themeColor="text1"/>
                <w:sz w:val="20"/>
                <w:szCs w:val="20"/>
              </w:rPr>
            </w:pPr>
            <w:r w:rsidRPr="00441133">
              <w:rPr>
                <w:rFonts w:cs="Times New Roman"/>
                <w:color w:val="000000" w:themeColor="text1"/>
                <w:sz w:val="20"/>
                <w:szCs w:val="20"/>
              </w:rPr>
              <w:t>Generates valid case summaries, final quantitative metrics, and visualizations</w:t>
            </w:r>
          </w:p>
        </w:tc>
      </w:tr>
    </w:tbl>
    <w:p w14:paraId="6479B637" w14:textId="62AA6CAB" w:rsidR="00441133" w:rsidRPr="00F754A2" w:rsidRDefault="00F754A2" w:rsidP="00B57478">
      <w:pPr>
        <w:spacing w:after="0"/>
        <w:ind w:firstLineChars="200" w:firstLine="420"/>
        <w:jc w:val="both"/>
        <w:textAlignment w:val="center"/>
        <w:rPr>
          <w:rFonts w:cs="Times New Roman"/>
          <w:szCs w:val="21"/>
          <w:lang w:eastAsia="zh-CN"/>
        </w:rPr>
      </w:pPr>
      <w:r w:rsidRPr="00F754A2">
        <w:rPr>
          <w:rFonts w:cs="Times New Roman"/>
          <w:szCs w:val="21"/>
          <w:lang w:eastAsia="zh-CN"/>
        </w:rPr>
        <w:t>The software performs case-level completeness validation. Even when a processing stage terminates normally, it is still considered unsuccessful if the required case directory or critical output files are missing, thereby preventing erroneous progression to subsequent stages. Step 2 will not be initiated unless Step 1 has been successfully validated.</w:t>
      </w:r>
    </w:p>
    <w:p w14:paraId="0A92DB44" w14:textId="77777777" w:rsidR="00F754A2" w:rsidRPr="00F754A2" w:rsidRDefault="00F754A2" w:rsidP="00F754A2">
      <w:pPr>
        <w:pStyle w:val="1"/>
        <w:spacing w:line="360" w:lineRule="auto"/>
        <w:textAlignment w:val="center"/>
        <w:rPr>
          <w:rFonts w:ascii="Times New Roman" w:eastAsia="宋体" w:hAnsi="Times New Roman" w:cs="Times New Roman"/>
          <w:color w:val="000000" w:themeColor="text1"/>
          <w:lang w:eastAsia="zh-CN"/>
        </w:rPr>
      </w:pPr>
      <w:bookmarkStart w:id="16" w:name="_Toc235782106"/>
      <w:r w:rsidRPr="00F754A2">
        <w:rPr>
          <w:rFonts w:ascii="Times New Roman" w:eastAsia="宋体" w:hAnsi="Times New Roman" w:cs="Times New Roman"/>
          <w:color w:val="000000" w:themeColor="text1"/>
          <w:lang w:eastAsia="zh-CN"/>
        </w:rPr>
        <w:t>9 Dataset Identification, Caching, and Repeated Execution</w:t>
      </w:r>
      <w:bookmarkEnd w:id="16"/>
    </w:p>
    <w:p w14:paraId="745C52D9" w14:textId="77777777" w:rsidR="00F754A2" w:rsidRPr="00F754A2" w:rsidRDefault="00F754A2" w:rsidP="00F754A2">
      <w:pPr>
        <w:pStyle w:val="21"/>
        <w:spacing w:line="360" w:lineRule="auto"/>
        <w:textAlignment w:val="center"/>
        <w:rPr>
          <w:rFonts w:ascii="Times New Roman" w:eastAsia="宋体" w:hAnsi="Times New Roman" w:cs="Times New Roman"/>
          <w:sz w:val="28"/>
          <w:szCs w:val="28"/>
          <w:lang w:eastAsia="zh-CN"/>
        </w:rPr>
      </w:pPr>
      <w:bookmarkStart w:id="17" w:name="_Toc235782107"/>
      <w:r w:rsidRPr="00F754A2">
        <w:rPr>
          <w:rFonts w:ascii="Times New Roman" w:eastAsia="宋体" w:hAnsi="Times New Roman" w:cs="Times New Roman"/>
          <w:sz w:val="28"/>
          <w:szCs w:val="28"/>
          <w:lang w:eastAsia="zh-CN"/>
        </w:rPr>
        <w:t>9.1 Dataset Name Inference</w:t>
      </w:r>
      <w:bookmarkEnd w:id="17"/>
    </w:p>
    <w:p w14:paraId="6E5369E9" w14:textId="77777777" w:rsidR="00F754A2" w:rsidRPr="00F754A2" w:rsidRDefault="00F754A2" w:rsidP="00F754A2">
      <w:pPr>
        <w:spacing w:after="0"/>
        <w:ind w:firstLineChars="200" w:firstLine="420"/>
        <w:jc w:val="both"/>
        <w:textAlignment w:val="center"/>
        <w:rPr>
          <w:rFonts w:cs="Times New Roman"/>
          <w:szCs w:val="21"/>
          <w:lang w:eastAsia="zh-CN"/>
        </w:rPr>
      </w:pPr>
      <w:r w:rsidRPr="00F754A2">
        <w:rPr>
          <w:rFonts w:cs="Times New Roman"/>
          <w:szCs w:val="21"/>
          <w:lang w:eastAsia="zh-CN"/>
        </w:rPr>
        <w:t>The software infers the dataset name from the patient input path. If the path contains `LUDB`, the dataset is identified as LUDB. If it contains `PTB-XL`, `PTBXL`, or `PTB_XL`, the dataset name is standardized as PTB-XL. For other datasets, the nearest valid parent-directory name is used, and characters prohibited in Windows paths are automatically removed or replaced.</w:t>
      </w:r>
    </w:p>
    <w:p w14:paraId="23A1662A" w14:textId="77777777" w:rsidR="00F754A2" w:rsidRPr="00F754A2" w:rsidRDefault="00F754A2" w:rsidP="00F754A2">
      <w:pPr>
        <w:pStyle w:val="21"/>
        <w:spacing w:line="360" w:lineRule="auto"/>
        <w:textAlignment w:val="center"/>
        <w:rPr>
          <w:rFonts w:ascii="Times New Roman" w:eastAsia="宋体" w:hAnsi="Times New Roman" w:cs="Times New Roman"/>
          <w:sz w:val="28"/>
          <w:szCs w:val="28"/>
        </w:rPr>
      </w:pPr>
      <w:bookmarkStart w:id="18" w:name="_Toc235782108"/>
      <w:r w:rsidRPr="00F754A2">
        <w:rPr>
          <w:rFonts w:ascii="Times New Roman" w:eastAsia="宋体" w:hAnsi="Times New Roman" w:cs="Times New Roman"/>
          <w:sz w:val="28"/>
          <w:szCs w:val="28"/>
        </w:rPr>
        <w:t>9.2 Reuse of Existing Results</w:t>
      </w:r>
      <w:bookmarkEnd w:id="18"/>
    </w:p>
    <w:p w14:paraId="01625C19" w14:textId="176153BE" w:rsidR="00F754A2" w:rsidRPr="008669FE" w:rsidRDefault="00F754A2" w:rsidP="008669FE">
      <w:pPr>
        <w:pStyle w:val="ae"/>
        <w:numPr>
          <w:ilvl w:val="0"/>
          <w:numId w:val="11"/>
        </w:numPr>
        <w:spacing w:after="0"/>
        <w:jc w:val="both"/>
        <w:textAlignment w:val="center"/>
        <w:rPr>
          <w:rFonts w:cs="Times New Roman"/>
          <w:szCs w:val="21"/>
          <w:lang w:eastAsia="zh-CN"/>
        </w:rPr>
      </w:pPr>
      <w:r w:rsidRPr="008669FE">
        <w:rPr>
          <w:rFonts w:cs="Times New Roman"/>
          <w:szCs w:val="21"/>
          <w:lang w:eastAsia="zh-CN"/>
        </w:rPr>
        <w:t>If the selected case already has complete Step 4 results, the software displays the existing results directly without rerunning the full workflow.</w:t>
      </w:r>
    </w:p>
    <w:p w14:paraId="3573E53B" w14:textId="3BA100E4" w:rsidR="00F754A2" w:rsidRPr="008669FE" w:rsidRDefault="00F754A2" w:rsidP="008669FE">
      <w:pPr>
        <w:pStyle w:val="ae"/>
        <w:numPr>
          <w:ilvl w:val="0"/>
          <w:numId w:val="11"/>
        </w:numPr>
        <w:spacing w:after="0"/>
        <w:jc w:val="both"/>
        <w:textAlignment w:val="center"/>
        <w:rPr>
          <w:rFonts w:cs="Times New Roman"/>
          <w:szCs w:val="21"/>
          <w:lang w:eastAsia="zh-CN"/>
        </w:rPr>
      </w:pPr>
      <w:r w:rsidRPr="008669FE">
        <w:rPr>
          <w:rFonts w:cs="Times New Roman"/>
          <w:szCs w:val="21"/>
          <w:lang w:eastAsia="zh-CN"/>
        </w:rPr>
        <w:t>When only some cases in a batch input have existing results, the software processes only the cases with missing results.</w:t>
      </w:r>
    </w:p>
    <w:p w14:paraId="3A2DD11C" w14:textId="2555991F" w:rsidR="00F754A2" w:rsidRPr="008669FE" w:rsidRDefault="00F754A2" w:rsidP="008669FE">
      <w:pPr>
        <w:pStyle w:val="ae"/>
        <w:numPr>
          <w:ilvl w:val="0"/>
          <w:numId w:val="11"/>
        </w:numPr>
        <w:spacing w:after="0"/>
        <w:jc w:val="both"/>
        <w:textAlignment w:val="center"/>
        <w:rPr>
          <w:rFonts w:cs="Times New Roman"/>
          <w:szCs w:val="21"/>
          <w:lang w:eastAsia="zh-CN"/>
        </w:rPr>
      </w:pPr>
      <w:r w:rsidRPr="008669FE">
        <w:rPr>
          <w:rFonts w:cs="Times New Roman"/>
          <w:szCs w:val="21"/>
          <w:lang w:eastAsia="zh-CN"/>
        </w:rPr>
        <w:t>If a previously processed case has complete Step 4 results but lacks the finalized reconstructed Raw Input image, the software repairs only the reconstruction output without recomputing Steps 1–4.</w:t>
      </w:r>
    </w:p>
    <w:p w14:paraId="0ABBED40" w14:textId="2F569ED0" w:rsidR="00F754A2" w:rsidRPr="008669FE" w:rsidRDefault="00F754A2" w:rsidP="008669FE">
      <w:pPr>
        <w:pStyle w:val="ae"/>
        <w:numPr>
          <w:ilvl w:val="0"/>
          <w:numId w:val="11"/>
        </w:numPr>
        <w:spacing w:after="0"/>
        <w:jc w:val="both"/>
        <w:textAlignment w:val="center"/>
        <w:rPr>
          <w:rFonts w:cs="Times New Roman"/>
          <w:szCs w:val="21"/>
          <w:lang w:eastAsia="zh-CN"/>
        </w:rPr>
      </w:pPr>
      <w:r w:rsidRPr="008669FE">
        <w:rPr>
          <w:rFonts w:cs="Times New Roman"/>
          <w:szCs w:val="21"/>
          <w:lang w:eastAsia="zh-CN"/>
        </w:rPr>
        <w:t>If the patient CSV content or standard template signature changes, the corresponding cache is invalidated and the affected results are recomputed.</w:t>
      </w:r>
    </w:p>
    <w:p w14:paraId="66896E10" w14:textId="00697826" w:rsidR="00F754A2" w:rsidRPr="008669FE" w:rsidRDefault="00F754A2" w:rsidP="008669FE">
      <w:pPr>
        <w:pStyle w:val="ae"/>
        <w:numPr>
          <w:ilvl w:val="0"/>
          <w:numId w:val="11"/>
        </w:numPr>
        <w:spacing w:after="0"/>
        <w:jc w:val="both"/>
        <w:textAlignment w:val="center"/>
        <w:rPr>
          <w:rFonts w:cs="Times New Roman"/>
          <w:szCs w:val="21"/>
          <w:lang w:eastAsia="zh-CN"/>
        </w:rPr>
      </w:pPr>
      <w:r w:rsidRPr="008669FE">
        <w:rPr>
          <w:rFonts w:cs="Times New Roman"/>
          <w:szCs w:val="21"/>
          <w:lang w:eastAsia="zh-CN"/>
        </w:rPr>
        <w:t>Historical results with a complete directory structure remain compatible for display even when no execution manifest is available.</w:t>
      </w:r>
    </w:p>
    <w:p w14:paraId="41505665" w14:textId="63FD86E6" w:rsidR="00F754A2" w:rsidRPr="008669FE" w:rsidRDefault="00F754A2" w:rsidP="008669FE">
      <w:pPr>
        <w:pStyle w:val="ae"/>
        <w:numPr>
          <w:ilvl w:val="0"/>
          <w:numId w:val="11"/>
        </w:numPr>
        <w:spacing w:after="0"/>
        <w:jc w:val="both"/>
        <w:textAlignment w:val="center"/>
        <w:rPr>
          <w:rFonts w:cs="Times New Roman"/>
          <w:szCs w:val="21"/>
          <w:lang w:eastAsia="zh-CN"/>
        </w:rPr>
      </w:pPr>
      <w:r w:rsidRPr="008669FE">
        <w:rPr>
          <w:rFonts w:cs="Times New Roman"/>
          <w:szCs w:val="21"/>
          <w:lang w:eastAsia="zh-CN"/>
        </w:rPr>
        <w:lastRenderedPageBreak/>
        <w:t>The software completes all processing stages for missing cases within a temporary workspace. Results are merged into the final output directory only after CSV Reconstruction, Step 1, Step 2, Step 3, and Step 4 have all passed case-level validation, thereby reducing the risk that incomplete outputs may overwrite existing experimental results.</w:t>
      </w:r>
    </w:p>
    <w:p w14:paraId="5E36BA37" w14:textId="77777777" w:rsidR="00F754A2" w:rsidRPr="008669FE" w:rsidRDefault="00F754A2" w:rsidP="008669FE">
      <w:pPr>
        <w:pStyle w:val="1"/>
        <w:spacing w:line="360" w:lineRule="auto"/>
        <w:textAlignment w:val="center"/>
        <w:rPr>
          <w:rFonts w:ascii="Times New Roman" w:eastAsia="宋体" w:hAnsi="Times New Roman" w:cs="Times New Roman"/>
          <w:color w:val="000000" w:themeColor="text1"/>
          <w:lang w:eastAsia="zh-CN"/>
        </w:rPr>
      </w:pPr>
      <w:bookmarkStart w:id="19" w:name="_Toc235782109"/>
      <w:r w:rsidRPr="008669FE">
        <w:rPr>
          <w:rFonts w:ascii="Times New Roman" w:eastAsia="宋体" w:hAnsi="Times New Roman" w:cs="Times New Roman"/>
          <w:color w:val="000000" w:themeColor="text1"/>
          <w:lang w:eastAsia="zh-CN"/>
        </w:rPr>
        <w:t>10 Results Visualization and Metric Interpretation</w:t>
      </w:r>
      <w:bookmarkEnd w:id="19"/>
    </w:p>
    <w:p w14:paraId="0D71EFC0" w14:textId="3955F14A" w:rsidR="00F754A2" w:rsidRPr="008669FE" w:rsidRDefault="00F754A2" w:rsidP="008669FE">
      <w:pPr>
        <w:pStyle w:val="21"/>
        <w:spacing w:line="360" w:lineRule="auto"/>
        <w:textAlignment w:val="center"/>
        <w:rPr>
          <w:rFonts w:ascii="Times New Roman" w:eastAsia="宋体" w:hAnsi="Times New Roman" w:cs="Times New Roman"/>
          <w:sz w:val="28"/>
          <w:szCs w:val="28"/>
          <w:lang w:eastAsia="zh-CN"/>
        </w:rPr>
      </w:pPr>
      <w:bookmarkStart w:id="20" w:name="_Toc235782110"/>
      <w:r w:rsidRPr="008669FE">
        <w:rPr>
          <w:rFonts w:ascii="Times New Roman" w:eastAsia="宋体" w:hAnsi="Times New Roman" w:cs="Times New Roman"/>
          <w:sz w:val="28"/>
          <w:szCs w:val="28"/>
          <w:lang w:eastAsia="zh-CN"/>
        </w:rPr>
        <w:t>10.1 Image Panels</w:t>
      </w:r>
      <w:bookmarkEnd w:id="20"/>
    </w:p>
    <w:tbl>
      <w:tblPr>
        <w:tblStyle w:val="aff1"/>
        <w:tblW w:w="9298" w:type="dxa"/>
        <w:jc w:val="center"/>
        <w:tblLayout w:type="fixed"/>
        <w:tblLook w:val="04A0" w:firstRow="1" w:lastRow="0" w:firstColumn="1" w:lastColumn="0" w:noHBand="0" w:noVBand="1"/>
      </w:tblPr>
      <w:tblGrid>
        <w:gridCol w:w="2041"/>
        <w:gridCol w:w="1871"/>
        <w:gridCol w:w="5386"/>
      </w:tblGrid>
      <w:tr w:rsidR="008669FE" w:rsidRPr="00324D15" w14:paraId="22E32DE8" w14:textId="77777777" w:rsidTr="008669FE">
        <w:trPr>
          <w:cantSplit/>
          <w:trHeight w:val="397"/>
          <w:tblHeader/>
          <w:jc w:val="center"/>
        </w:trPr>
        <w:tc>
          <w:tcPr>
            <w:tcW w:w="2041" w:type="dxa"/>
            <w:shd w:val="clear" w:color="auto" w:fill="ECF1F4"/>
            <w:vAlign w:val="center"/>
          </w:tcPr>
          <w:p w14:paraId="77FD99D0" w14:textId="0A2C2305" w:rsidR="008669FE" w:rsidRPr="008669FE" w:rsidRDefault="008669FE" w:rsidP="008669FE">
            <w:pPr>
              <w:spacing w:after="0" w:line="240" w:lineRule="auto"/>
              <w:jc w:val="center"/>
              <w:textAlignment w:val="center"/>
              <w:rPr>
                <w:rFonts w:cs="Times New Roman"/>
                <w:b/>
                <w:color w:val="000000" w:themeColor="text1"/>
                <w:sz w:val="20"/>
                <w:szCs w:val="20"/>
              </w:rPr>
            </w:pPr>
            <w:r w:rsidRPr="008669FE">
              <w:rPr>
                <w:rFonts w:cs="Times New Roman"/>
                <w:b/>
                <w:color w:val="000000" w:themeColor="text1"/>
                <w:sz w:val="20"/>
                <w:szCs w:val="20"/>
              </w:rPr>
              <w:t>Panel</w:t>
            </w:r>
          </w:p>
        </w:tc>
        <w:tc>
          <w:tcPr>
            <w:tcW w:w="1871" w:type="dxa"/>
            <w:shd w:val="clear" w:color="auto" w:fill="ECF1F4"/>
            <w:vAlign w:val="center"/>
          </w:tcPr>
          <w:p w14:paraId="5702AB56" w14:textId="1F01001C" w:rsidR="008669FE" w:rsidRPr="008669FE" w:rsidRDefault="008669FE" w:rsidP="008669FE">
            <w:pPr>
              <w:spacing w:after="0" w:line="240" w:lineRule="auto"/>
              <w:jc w:val="center"/>
              <w:textAlignment w:val="center"/>
              <w:rPr>
                <w:rFonts w:cs="Times New Roman"/>
                <w:b/>
                <w:color w:val="000000" w:themeColor="text1"/>
                <w:sz w:val="20"/>
                <w:szCs w:val="20"/>
              </w:rPr>
            </w:pPr>
            <w:r w:rsidRPr="008669FE">
              <w:rPr>
                <w:rFonts w:cs="Times New Roman"/>
                <w:b/>
                <w:color w:val="000000" w:themeColor="text1"/>
                <w:sz w:val="20"/>
                <w:szCs w:val="20"/>
              </w:rPr>
              <w:t>Data Source</w:t>
            </w:r>
          </w:p>
        </w:tc>
        <w:tc>
          <w:tcPr>
            <w:tcW w:w="5386" w:type="dxa"/>
            <w:shd w:val="clear" w:color="auto" w:fill="ECF1F4"/>
            <w:vAlign w:val="center"/>
          </w:tcPr>
          <w:p w14:paraId="1C73D5F1" w14:textId="0732616E" w:rsidR="008669FE" w:rsidRPr="008669FE" w:rsidRDefault="008669FE" w:rsidP="008669FE">
            <w:pPr>
              <w:spacing w:after="0" w:line="240" w:lineRule="auto"/>
              <w:jc w:val="center"/>
              <w:textAlignment w:val="center"/>
              <w:rPr>
                <w:rFonts w:cs="Times New Roman"/>
                <w:b/>
                <w:color w:val="000000" w:themeColor="text1"/>
                <w:sz w:val="20"/>
                <w:szCs w:val="20"/>
              </w:rPr>
            </w:pPr>
            <w:r w:rsidRPr="008669FE">
              <w:rPr>
                <w:rFonts w:cs="Times New Roman"/>
                <w:b/>
                <w:color w:val="000000" w:themeColor="text1"/>
                <w:sz w:val="20"/>
                <w:szCs w:val="20"/>
              </w:rPr>
              <w:t>Primary Interpretation</w:t>
            </w:r>
          </w:p>
        </w:tc>
      </w:tr>
      <w:tr w:rsidR="008669FE" w:rsidRPr="00324D15" w14:paraId="04C2C082" w14:textId="77777777" w:rsidTr="008669FE">
        <w:trPr>
          <w:cantSplit/>
          <w:trHeight w:val="397"/>
          <w:jc w:val="center"/>
        </w:trPr>
        <w:tc>
          <w:tcPr>
            <w:tcW w:w="2041" w:type="dxa"/>
            <w:vAlign w:val="center"/>
          </w:tcPr>
          <w:p w14:paraId="0064EF55" w14:textId="7F222A46"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Original Input Image</w:t>
            </w:r>
          </w:p>
        </w:tc>
        <w:tc>
          <w:tcPr>
            <w:tcW w:w="1871" w:type="dxa"/>
            <w:vAlign w:val="center"/>
          </w:tcPr>
          <w:p w14:paraId="3B3E3F62" w14:textId="4D5E9AA3"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CSV Reconstruction</w:t>
            </w:r>
          </w:p>
        </w:tc>
        <w:tc>
          <w:tcPr>
            <w:tcW w:w="5386" w:type="dxa"/>
            <w:vAlign w:val="center"/>
          </w:tcPr>
          <w:p w14:paraId="5E127296" w14:textId="7CD4C2FD"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Displays the finalized reconstructed waveform, including the lead title, Time (s), Amplitude (mV), coordinate-axis ticks, black border, and lead-specific color</w:t>
            </w:r>
          </w:p>
        </w:tc>
      </w:tr>
      <w:tr w:rsidR="008669FE" w:rsidRPr="00324D15" w14:paraId="0B3E4ACC" w14:textId="77777777" w:rsidTr="008669FE">
        <w:trPr>
          <w:cantSplit/>
          <w:trHeight w:val="397"/>
          <w:jc w:val="center"/>
        </w:trPr>
        <w:tc>
          <w:tcPr>
            <w:tcW w:w="2041" w:type="dxa"/>
            <w:shd w:val="clear" w:color="auto" w:fill="F8FAFB"/>
            <w:vAlign w:val="center"/>
          </w:tcPr>
          <w:p w14:paraId="3E5FF0CD" w14:textId="5DB273CE"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Semantic Segmentation Image</w:t>
            </w:r>
          </w:p>
        </w:tc>
        <w:tc>
          <w:tcPr>
            <w:tcW w:w="1871" w:type="dxa"/>
            <w:shd w:val="clear" w:color="auto" w:fill="F8FAFB"/>
            <w:vAlign w:val="center"/>
          </w:tcPr>
          <w:p w14:paraId="01A5BD72" w14:textId="13F1864F"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Step 1</w:t>
            </w:r>
          </w:p>
        </w:tc>
        <w:tc>
          <w:tcPr>
            <w:tcW w:w="5386" w:type="dxa"/>
            <w:shd w:val="clear" w:color="auto" w:fill="F8FAFB"/>
            <w:vAlign w:val="center"/>
          </w:tcPr>
          <w:p w14:paraId="4E617124" w14:textId="09D34A7B"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Assesses the foreground waveform displayed as white traces on a black background, with particular attention to waveform continuity and discontinuities</w:t>
            </w:r>
          </w:p>
        </w:tc>
      </w:tr>
      <w:tr w:rsidR="008669FE" w:rsidRPr="00324D15" w14:paraId="6ECE06FC" w14:textId="77777777" w:rsidTr="008669FE">
        <w:trPr>
          <w:cantSplit/>
          <w:trHeight w:val="397"/>
          <w:jc w:val="center"/>
        </w:trPr>
        <w:tc>
          <w:tcPr>
            <w:tcW w:w="2041" w:type="dxa"/>
            <w:vAlign w:val="center"/>
          </w:tcPr>
          <w:p w14:paraId="6FC83572" w14:textId="7F20889F"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Difference Heatmap</w:t>
            </w:r>
          </w:p>
        </w:tc>
        <w:tc>
          <w:tcPr>
            <w:tcW w:w="1871" w:type="dxa"/>
            <w:vAlign w:val="center"/>
          </w:tcPr>
          <w:p w14:paraId="6EB73F3C" w14:textId="3E020B71"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Step 2</w:t>
            </w:r>
          </w:p>
        </w:tc>
        <w:tc>
          <w:tcPr>
            <w:tcW w:w="5386" w:type="dxa"/>
            <w:vAlign w:val="center"/>
          </w:tcPr>
          <w:p w14:paraId="0701E580" w14:textId="48E2D68F"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Visualizes local contour deviations of the patient waveform relative to the standard template</w:t>
            </w:r>
          </w:p>
        </w:tc>
      </w:tr>
      <w:tr w:rsidR="008669FE" w:rsidRPr="00324D15" w14:paraId="047D7B6B" w14:textId="77777777" w:rsidTr="008669FE">
        <w:trPr>
          <w:cantSplit/>
          <w:trHeight w:val="397"/>
          <w:jc w:val="center"/>
        </w:trPr>
        <w:tc>
          <w:tcPr>
            <w:tcW w:w="2041" w:type="dxa"/>
            <w:shd w:val="clear" w:color="auto" w:fill="F8FAFB"/>
            <w:vAlign w:val="center"/>
          </w:tcPr>
          <w:p w14:paraId="70EEE72F" w14:textId="68C82D7C"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Overlap Relationship Image</w:t>
            </w:r>
          </w:p>
        </w:tc>
        <w:tc>
          <w:tcPr>
            <w:tcW w:w="1871" w:type="dxa"/>
            <w:shd w:val="clear" w:color="auto" w:fill="F8FAFB"/>
            <w:vAlign w:val="center"/>
          </w:tcPr>
          <w:p w14:paraId="1827D6CF" w14:textId="44320008"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Step 2</w:t>
            </w:r>
          </w:p>
        </w:tc>
        <w:tc>
          <w:tcPr>
            <w:tcW w:w="5386" w:type="dxa"/>
            <w:shd w:val="clear" w:color="auto" w:fill="F8FAFB"/>
            <w:vAlign w:val="center"/>
          </w:tcPr>
          <w:p w14:paraId="4B6889DB" w14:textId="775CAEF0"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Illustrates the spatial relationships among the standard waveform, patient waveform, and overlapping regions</w:t>
            </w:r>
          </w:p>
        </w:tc>
      </w:tr>
      <w:tr w:rsidR="008669FE" w:rsidRPr="00324D15" w14:paraId="6111C736" w14:textId="77777777" w:rsidTr="008669FE">
        <w:trPr>
          <w:cantSplit/>
          <w:trHeight w:val="397"/>
          <w:jc w:val="center"/>
        </w:trPr>
        <w:tc>
          <w:tcPr>
            <w:tcW w:w="2041" w:type="dxa"/>
            <w:vAlign w:val="center"/>
          </w:tcPr>
          <w:p w14:paraId="5CF457B7" w14:textId="378D9E48"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Deviation Fusion Image</w:t>
            </w:r>
          </w:p>
        </w:tc>
        <w:tc>
          <w:tcPr>
            <w:tcW w:w="1871" w:type="dxa"/>
            <w:vAlign w:val="center"/>
          </w:tcPr>
          <w:p w14:paraId="24D5E8E4" w14:textId="020BF63C"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Step 4</w:t>
            </w:r>
          </w:p>
        </w:tc>
        <w:tc>
          <w:tcPr>
            <w:tcW w:w="5386" w:type="dxa"/>
            <w:vAlign w:val="center"/>
          </w:tcPr>
          <w:p w14:paraId="3D542B66" w14:textId="268E0798"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Displays local temporal deviations and fused evidence used for abnormality localization</w:t>
            </w:r>
          </w:p>
        </w:tc>
      </w:tr>
      <w:tr w:rsidR="008669FE" w:rsidRPr="00324D15" w14:paraId="02928FDC" w14:textId="77777777" w:rsidTr="008669FE">
        <w:trPr>
          <w:cantSplit/>
          <w:trHeight w:val="397"/>
          <w:jc w:val="center"/>
        </w:trPr>
        <w:tc>
          <w:tcPr>
            <w:tcW w:w="2041" w:type="dxa"/>
            <w:shd w:val="clear" w:color="auto" w:fill="F8FAFB"/>
            <w:vAlign w:val="center"/>
          </w:tcPr>
          <w:p w14:paraId="021456AF" w14:textId="1816E9D6"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Key Waveform-Segment Abnormality Overlay</w:t>
            </w:r>
          </w:p>
        </w:tc>
        <w:tc>
          <w:tcPr>
            <w:tcW w:w="1871" w:type="dxa"/>
            <w:shd w:val="clear" w:color="auto" w:fill="F8FAFB"/>
            <w:vAlign w:val="center"/>
          </w:tcPr>
          <w:p w14:paraId="614E38E9" w14:textId="49A742E1"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Step 3</w:t>
            </w:r>
          </w:p>
        </w:tc>
        <w:tc>
          <w:tcPr>
            <w:tcW w:w="5386" w:type="dxa"/>
            <w:shd w:val="clear" w:color="auto" w:fill="F8FAFB"/>
            <w:vAlign w:val="center"/>
          </w:tcPr>
          <w:p w14:paraId="10EA2B7A" w14:textId="3439A4EA" w:rsidR="008669FE" w:rsidRPr="00324D15" w:rsidRDefault="008669FE" w:rsidP="008669FE">
            <w:pPr>
              <w:spacing w:after="0" w:line="240" w:lineRule="auto"/>
              <w:jc w:val="center"/>
              <w:textAlignment w:val="center"/>
              <w:rPr>
                <w:rFonts w:cs="Times New Roman"/>
                <w:color w:val="000000" w:themeColor="text1"/>
                <w:sz w:val="20"/>
                <w:szCs w:val="20"/>
              </w:rPr>
            </w:pPr>
            <w:r w:rsidRPr="008669FE">
              <w:rPr>
                <w:rFonts w:cs="Times New Roman"/>
                <w:color w:val="000000" w:themeColor="text1"/>
                <w:sz w:val="20"/>
                <w:szCs w:val="20"/>
              </w:rPr>
              <w:t>Displays abnormal regions and time intervals associated with the P wave, QRS complex, T wave, and ST</w:t>
            </w:r>
            <w:r>
              <w:rPr>
                <w:rFonts w:cs="Times New Roman" w:hint="eastAsia"/>
                <w:color w:val="000000" w:themeColor="text1"/>
                <w:sz w:val="20"/>
                <w:szCs w:val="20"/>
                <w:lang w:eastAsia="zh-CN"/>
              </w:rPr>
              <w:t>-</w:t>
            </w:r>
            <w:r w:rsidRPr="008669FE">
              <w:rPr>
                <w:rFonts w:cs="Times New Roman"/>
                <w:color w:val="000000" w:themeColor="text1"/>
                <w:sz w:val="20"/>
                <w:szCs w:val="20"/>
              </w:rPr>
              <w:t>T segment</w:t>
            </w:r>
          </w:p>
        </w:tc>
      </w:tr>
    </w:tbl>
    <w:p w14:paraId="27BE9AEF" w14:textId="77710443" w:rsidR="00DE3609" w:rsidRPr="006B083A" w:rsidRDefault="00B446DF" w:rsidP="006B083A">
      <w:pPr>
        <w:pStyle w:val="21"/>
        <w:spacing w:line="360" w:lineRule="auto"/>
        <w:textAlignment w:val="center"/>
        <w:rPr>
          <w:rFonts w:ascii="Times New Roman" w:eastAsia="宋体" w:hAnsi="Times New Roman" w:cs="Times New Roman"/>
          <w:sz w:val="28"/>
          <w:szCs w:val="28"/>
        </w:rPr>
      </w:pPr>
      <w:bookmarkStart w:id="21" w:name="_Toc235782111"/>
      <w:r w:rsidRPr="00B446DF">
        <w:rPr>
          <w:rFonts w:ascii="Times New Roman" w:eastAsia="宋体" w:hAnsi="Times New Roman" w:cs="Times New Roman"/>
          <w:sz w:val="28"/>
          <w:szCs w:val="28"/>
        </w:rPr>
        <w:t>10.2 Key Metrics</w:t>
      </w:r>
      <w:bookmarkEnd w:id="21"/>
    </w:p>
    <w:tbl>
      <w:tblPr>
        <w:tblStyle w:val="aff1"/>
        <w:tblW w:w="9468" w:type="dxa"/>
        <w:jc w:val="center"/>
        <w:tblLayout w:type="fixed"/>
        <w:tblLook w:val="04A0" w:firstRow="1" w:lastRow="0" w:firstColumn="1" w:lastColumn="0" w:noHBand="0" w:noVBand="1"/>
      </w:tblPr>
      <w:tblGrid>
        <w:gridCol w:w="1757"/>
        <w:gridCol w:w="3742"/>
        <w:gridCol w:w="3969"/>
      </w:tblGrid>
      <w:tr w:rsidR="00B446DF" w:rsidRPr="005F300D" w14:paraId="211BAF00" w14:textId="77777777" w:rsidTr="00B446DF">
        <w:trPr>
          <w:cantSplit/>
          <w:trHeight w:val="397"/>
          <w:tblHeader/>
          <w:jc w:val="center"/>
        </w:trPr>
        <w:tc>
          <w:tcPr>
            <w:tcW w:w="1757" w:type="dxa"/>
            <w:shd w:val="clear" w:color="auto" w:fill="ECF1F4"/>
            <w:vAlign w:val="center"/>
          </w:tcPr>
          <w:p w14:paraId="2E2E2237" w14:textId="303D147D" w:rsidR="00B446DF" w:rsidRPr="00B446DF" w:rsidRDefault="00B446DF" w:rsidP="00B446DF">
            <w:pPr>
              <w:spacing w:after="0" w:line="240" w:lineRule="auto"/>
              <w:jc w:val="center"/>
              <w:textAlignment w:val="center"/>
              <w:rPr>
                <w:rFonts w:cs="Times New Roman"/>
                <w:b/>
                <w:color w:val="000000" w:themeColor="text1"/>
                <w:sz w:val="20"/>
                <w:szCs w:val="20"/>
              </w:rPr>
            </w:pPr>
            <w:r w:rsidRPr="00B446DF">
              <w:rPr>
                <w:rFonts w:cs="Times New Roman"/>
                <w:b/>
                <w:color w:val="000000" w:themeColor="text1"/>
                <w:sz w:val="20"/>
                <w:szCs w:val="20"/>
              </w:rPr>
              <w:t>Metric</w:t>
            </w:r>
          </w:p>
        </w:tc>
        <w:tc>
          <w:tcPr>
            <w:tcW w:w="3742" w:type="dxa"/>
            <w:shd w:val="clear" w:color="auto" w:fill="ECF1F4"/>
            <w:vAlign w:val="center"/>
          </w:tcPr>
          <w:p w14:paraId="3AE35FD6" w14:textId="091E6129" w:rsidR="00B446DF" w:rsidRPr="00B446DF" w:rsidRDefault="00B446DF" w:rsidP="00B446DF">
            <w:pPr>
              <w:spacing w:after="0" w:line="240" w:lineRule="auto"/>
              <w:jc w:val="center"/>
              <w:textAlignment w:val="center"/>
              <w:rPr>
                <w:rFonts w:cs="Times New Roman"/>
                <w:b/>
                <w:color w:val="000000" w:themeColor="text1"/>
                <w:sz w:val="20"/>
                <w:szCs w:val="20"/>
              </w:rPr>
            </w:pPr>
            <w:r w:rsidRPr="00B446DF">
              <w:rPr>
                <w:rFonts w:cs="Times New Roman"/>
                <w:b/>
                <w:color w:val="000000" w:themeColor="text1"/>
                <w:sz w:val="20"/>
                <w:szCs w:val="20"/>
              </w:rPr>
              <w:t>Definition</w:t>
            </w:r>
          </w:p>
        </w:tc>
        <w:tc>
          <w:tcPr>
            <w:tcW w:w="3969" w:type="dxa"/>
            <w:shd w:val="clear" w:color="auto" w:fill="ECF1F4"/>
            <w:vAlign w:val="center"/>
          </w:tcPr>
          <w:p w14:paraId="3FE07600" w14:textId="309AA4C8" w:rsidR="00B446DF" w:rsidRPr="00B446DF" w:rsidRDefault="00B446DF" w:rsidP="00B446DF">
            <w:pPr>
              <w:spacing w:after="0" w:line="240" w:lineRule="auto"/>
              <w:jc w:val="center"/>
              <w:textAlignment w:val="center"/>
              <w:rPr>
                <w:rFonts w:cs="Times New Roman"/>
                <w:b/>
                <w:color w:val="000000" w:themeColor="text1"/>
                <w:sz w:val="20"/>
                <w:szCs w:val="20"/>
              </w:rPr>
            </w:pPr>
            <w:r w:rsidRPr="00B446DF">
              <w:rPr>
                <w:rFonts w:cs="Times New Roman"/>
                <w:b/>
                <w:color w:val="000000" w:themeColor="text1"/>
                <w:sz w:val="20"/>
                <w:szCs w:val="20"/>
              </w:rPr>
              <w:t>General Interpretation</w:t>
            </w:r>
          </w:p>
        </w:tc>
      </w:tr>
      <w:tr w:rsidR="00B446DF" w:rsidRPr="005F300D" w14:paraId="4F29A0AF" w14:textId="77777777" w:rsidTr="00B446DF">
        <w:trPr>
          <w:cantSplit/>
          <w:trHeight w:val="397"/>
          <w:jc w:val="center"/>
        </w:trPr>
        <w:tc>
          <w:tcPr>
            <w:tcW w:w="1757" w:type="dxa"/>
            <w:vAlign w:val="center"/>
          </w:tcPr>
          <w:p w14:paraId="3E15540A" w14:textId="04F16C78"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Fused Abnormality Score</w:t>
            </w:r>
          </w:p>
        </w:tc>
        <w:tc>
          <w:tcPr>
            <w:tcW w:w="3742" w:type="dxa"/>
            <w:vAlign w:val="center"/>
          </w:tcPr>
          <w:p w14:paraId="5345D095" w14:textId="34A42CC8"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Integrated evidence of abnormality derived from global contour characteristics, key waveform segments, and local temporal deviations</w:t>
            </w:r>
          </w:p>
        </w:tc>
        <w:tc>
          <w:tcPr>
            <w:tcW w:w="3969" w:type="dxa"/>
            <w:vAlign w:val="center"/>
          </w:tcPr>
          <w:p w14:paraId="385FD2E0" w14:textId="31E0B3F3"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A higher value indicates a more pronounced morphological deviation from the standard template</w:t>
            </w:r>
          </w:p>
        </w:tc>
      </w:tr>
      <w:tr w:rsidR="00B446DF" w:rsidRPr="005F300D" w14:paraId="5B83DE7E" w14:textId="77777777" w:rsidTr="00B446DF">
        <w:trPr>
          <w:cantSplit/>
          <w:trHeight w:val="397"/>
          <w:jc w:val="center"/>
        </w:trPr>
        <w:tc>
          <w:tcPr>
            <w:tcW w:w="1757" w:type="dxa"/>
            <w:shd w:val="clear" w:color="auto" w:fill="F8FAFB"/>
            <w:vAlign w:val="center"/>
          </w:tcPr>
          <w:p w14:paraId="0B063417" w14:textId="63557597"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Fused Similarity</w:t>
            </w:r>
          </w:p>
        </w:tc>
        <w:tc>
          <w:tcPr>
            <w:tcW w:w="3742" w:type="dxa"/>
            <w:shd w:val="clear" w:color="auto" w:fill="F8FAFB"/>
            <w:vAlign w:val="center"/>
          </w:tcPr>
          <w:p w14:paraId="08091A05" w14:textId="1EE80793"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Overall degree of similarity between the standard template and the patient waveform</w:t>
            </w:r>
          </w:p>
        </w:tc>
        <w:tc>
          <w:tcPr>
            <w:tcW w:w="3969" w:type="dxa"/>
            <w:shd w:val="clear" w:color="auto" w:fill="F8FAFB"/>
            <w:vAlign w:val="center"/>
          </w:tcPr>
          <w:p w14:paraId="6037E61D" w14:textId="6C52B148"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A higher value indicates greater consistency in overall waveform morphology</w:t>
            </w:r>
          </w:p>
        </w:tc>
      </w:tr>
      <w:tr w:rsidR="00B446DF" w:rsidRPr="005F300D" w14:paraId="7DE00F47" w14:textId="77777777" w:rsidTr="00B446DF">
        <w:trPr>
          <w:cantSplit/>
          <w:trHeight w:val="397"/>
          <w:jc w:val="center"/>
        </w:trPr>
        <w:tc>
          <w:tcPr>
            <w:tcW w:w="1757" w:type="dxa"/>
            <w:vAlign w:val="center"/>
          </w:tcPr>
          <w:p w14:paraId="6CFB808E" w14:textId="2258018D"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Mean Vertical Deviation</w:t>
            </w:r>
          </w:p>
        </w:tc>
        <w:tc>
          <w:tcPr>
            <w:tcW w:w="3742" w:type="dxa"/>
            <w:vAlign w:val="center"/>
          </w:tcPr>
          <w:p w14:paraId="077FC04D" w14:textId="2E546872"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Mean pixel-wise deviation between the centerline of the patient waveform and that of the standard template</w:t>
            </w:r>
          </w:p>
        </w:tc>
        <w:tc>
          <w:tcPr>
            <w:tcW w:w="3969" w:type="dxa"/>
            <w:vAlign w:val="center"/>
          </w:tcPr>
          <w:p w14:paraId="4B00EF10" w14:textId="2DE2FCC8"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A lower value indicates greater similarity in waveform position and amplitude morphology</w:t>
            </w:r>
          </w:p>
        </w:tc>
      </w:tr>
      <w:tr w:rsidR="00B446DF" w:rsidRPr="005F300D" w14:paraId="20254853" w14:textId="77777777" w:rsidTr="00B446DF">
        <w:trPr>
          <w:cantSplit/>
          <w:trHeight w:val="397"/>
          <w:jc w:val="center"/>
        </w:trPr>
        <w:tc>
          <w:tcPr>
            <w:tcW w:w="1757" w:type="dxa"/>
            <w:shd w:val="clear" w:color="auto" w:fill="F8FAFB"/>
            <w:vAlign w:val="center"/>
          </w:tcPr>
          <w:p w14:paraId="17B7082A" w14:textId="7063AABE"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Most Abnormal Lead</w:t>
            </w:r>
          </w:p>
        </w:tc>
        <w:tc>
          <w:tcPr>
            <w:tcW w:w="3742" w:type="dxa"/>
            <w:shd w:val="clear" w:color="auto" w:fill="F8FAFB"/>
            <w:vAlign w:val="center"/>
          </w:tcPr>
          <w:p w14:paraId="63C0DFFD" w14:textId="47E50894"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The lead with the highest fused abnormality score in the current case</w:t>
            </w:r>
          </w:p>
        </w:tc>
        <w:tc>
          <w:tcPr>
            <w:tcW w:w="3969" w:type="dxa"/>
            <w:shd w:val="clear" w:color="auto" w:fill="F8FAFB"/>
            <w:vAlign w:val="center"/>
          </w:tcPr>
          <w:p w14:paraId="795DD79B" w14:textId="2C12F9F0" w:rsidR="00B446DF" w:rsidRPr="005F300D" w:rsidRDefault="00B446DF" w:rsidP="00B446DF">
            <w:pPr>
              <w:spacing w:after="0" w:line="240" w:lineRule="auto"/>
              <w:jc w:val="center"/>
              <w:textAlignment w:val="center"/>
              <w:rPr>
                <w:rFonts w:cs="Times New Roman"/>
                <w:color w:val="000000" w:themeColor="text1"/>
                <w:sz w:val="20"/>
                <w:szCs w:val="20"/>
                <w:lang w:eastAsia="zh-CN"/>
              </w:rPr>
            </w:pPr>
            <w:r w:rsidRPr="00B446DF">
              <w:rPr>
                <w:rFonts w:cs="Times New Roman"/>
                <w:color w:val="000000" w:themeColor="text1"/>
                <w:sz w:val="20"/>
                <w:szCs w:val="20"/>
                <w:lang w:eastAsia="zh-CN"/>
              </w:rPr>
              <w:t>Used to prioritize manual review and should not be interpreted as a disease diagnosis</w:t>
            </w:r>
          </w:p>
        </w:tc>
      </w:tr>
    </w:tbl>
    <w:p w14:paraId="51572AC2" w14:textId="57E691A5" w:rsidR="00DE3609" w:rsidRPr="006B083A" w:rsidRDefault="004E5283" w:rsidP="006B083A">
      <w:pPr>
        <w:pStyle w:val="21"/>
        <w:spacing w:line="360" w:lineRule="auto"/>
        <w:textAlignment w:val="center"/>
        <w:rPr>
          <w:rFonts w:ascii="Times New Roman" w:eastAsia="宋体" w:hAnsi="Times New Roman" w:cs="Times New Roman"/>
          <w:sz w:val="28"/>
          <w:szCs w:val="28"/>
        </w:rPr>
      </w:pPr>
      <w:bookmarkStart w:id="22" w:name="_Toc235782112"/>
      <w:r w:rsidRPr="004E5283">
        <w:rPr>
          <w:rFonts w:ascii="Times New Roman" w:eastAsia="宋体" w:hAnsi="Times New Roman" w:cs="Times New Roman"/>
          <w:sz w:val="28"/>
          <w:szCs w:val="28"/>
        </w:rPr>
        <w:t>10.3 Waveform-Segment Severity Grades</w:t>
      </w:r>
      <w:bookmarkEnd w:id="22"/>
    </w:p>
    <w:tbl>
      <w:tblPr>
        <w:tblStyle w:val="aff1"/>
        <w:tblW w:w="8787" w:type="dxa"/>
        <w:jc w:val="center"/>
        <w:tblLayout w:type="fixed"/>
        <w:tblLook w:val="04A0" w:firstRow="1" w:lastRow="0" w:firstColumn="1" w:lastColumn="0" w:noHBand="0" w:noVBand="1"/>
      </w:tblPr>
      <w:tblGrid>
        <w:gridCol w:w="1474"/>
        <w:gridCol w:w="2494"/>
        <w:gridCol w:w="4819"/>
      </w:tblGrid>
      <w:tr w:rsidR="004E5283" w:rsidRPr="005F300D" w14:paraId="06E5C65E" w14:textId="77777777" w:rsidTr="004E5283">
        <w:trPr>
          <w:cantSplit/>
          <w:trHeight w:val="397"/>
          <w:tblHeader/>
          <w:jc w:val="center"/>
        </w:trPr>
        <w:tc>
          <w:tcPr>
            <w:tcW w:w="1474" w:type="dxa"/>
            <w:shd w:val="clear" w:color="auto" w:fill="ECF1F4"/>
            <w:vAlign w:val="center"/>
          </w:tcPr>
          <w:p w14:paraId="400F28C8" w14:textId="13BE62C7" w:rsidR="004E5283" w:rsidRPr="004E5283" w:rsidRDefault="004E5283" w:rsidP="004E5283">
            <w:pPr>
              <w:spacing w:after="0" w:line="240" w:lineRule="auto"/>
              <w:jc w:val="center"/>
              <w:textAlignment w:val="center"/>
              <w:rPr>
                <w:rFonts w:cs="Times New Roman"/>
                <w:b/>
                <w:color w:val="000000" w:themeColor="text1"/>
                <w:sz w:val="20"/>
                <w:szCs w:val="20"/>
              </w:rPr>
            </w:pPr>
            <w:r w:rsidRPr="004E5283">
              <w:rPr>
                <w:rFonts w:cs="Times New Roman"/>
                <w:b/>
                <w:color w:val="000000" w:themeColor="text1"/>
                <w:sz w:val="20"/>
                <w:szCs w:val="20"/>
              </w:rPr>
              <w:t>Grade</w:t>
            </w:r>
          </w:p>
        </w:tc>
        <w:tc>
          <w:tcPr>
            <w:tcW w:w="2494" w:type="dxa"/>
            <w:shd w:val="clear" w:color="auto" w:fill="ECF1F4"/>
            <w:vAlign w:val="center"/>
          </w:tcPr>
          <w:p w14:paraId="209C4C43" w14:textId="77604C87" w:rsidR="004E5283" w:rsidRPr="004E5283" w:rsidRDefault="004E5283" w:rsidP="004E5283">
            <w:pPr>
              <w:spacing w:after="0" w:line="240" w:lineRule="auto"/>
              <w:jc w:val="center"/>
              <w:textAlignment w:val="center"/>
              <w:rPr>
                <w:rFonts w:cs="Times New Roman"/>
                <w:b/>
                <w:color w:val="000000" w:themeColor="text1"/>
                <w:sz w:val="20"/>
                <w:szCs w:val="20"/>
              </w:rPr>
            </w:pPr>
            <w:r w:rsidRPr="004E5283">
              <w:rPr>
                <w:rFonts w:cs="Times New Roman"/>
                <w:b/>
                <w:color w:val="000000" w:themeColor="text1"/>
                <w:sz w:val="20"/>
                <w:szCs w:val="20"/>
              </w:rPr>
              <w:t>Abnormality Score Range</w:t>
            </w:r>
          </w:p>
        </w:tc>
        <w:tc>
          <w:tcPr>
            <w:tcW w:w="4819" w:type="dxa"/>
            <w:shd w:val="clear" w:color="auto" w:fill="ECF1F4"/>
            <w:vAlign w:val="center"/>
          </w:tcPr>
          <w:p w14:paraId="27266462" w14:textId="6957F804" w:rsidR="004E5283" w:rsidRPr="004E5283" w:rsidRDefault="004E5283" w:rsidP="004E5283">
            <w:pPr>
              <w:spacing w:after="0" w:line="240" w:lineRule="auto"/>
              <w:jc w:val="center"/>
              <w:textAlignment w:val="center"/>
              <w:rPr>
                <w:rFonts w:cs="Times New Roman"/>
                <w:b/>
                <w:color w:val="000000" w:themeColor="text1"/>
                <w:sz w:val="20"/>
                <w:szCs w:val="20"/>
              </w:rPr>
            </w:pPr>
            <w:r w:rsidRPr="004E5283">
              <w:rPr>
                <w:rFonts w:cs="Times New Roman"/>
                <w:b/>
                <w:color w:val="000000" w:themeColor="text1"/>
                <w:sz w:val="20"/>
                <w:szCs w:val="20"/>
              </w:rPr>
              <w:t>Research-Oriented Interpretation</w:t>
            </w:r>
          </w:p>
        </w:tc>
      </w:tr>
      <w:tr w:rsidR="004E5283" w:rsidRPr="005F300D" w14:paraId="4333714D" w14:textId="77777777" w:rsidTr="004E5283">
        <w:trPr>
          <w:cantSplit/>
          <w:trHeight w:val="397"/>
          <w:jc w:val="center"/>
        </w:trPr>
        <w:tc>
          <w:tcPr>
            <w:tcW w:w="1474" w:type="dxa"/>
            <w:vAlign w:val="center"/>
          </w:tcPr>
          <w:p w14:paraId="37F7B18E" w14:textId="1EB2285C"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Normal / Blank</w:t>
            </w:r>
          </w:p>
        </w:tc>
        <w:tc>
          <w:tcPr>
            <w:tcW w:w="2494" w:type="dxa"/>
            <w:vAlign w:val="center"/>
          </w:tcPr>
          <w:p w14:paraId="34637146" w14:textId="5DC1E4A7"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0 or no valid score</w:t>
            </w:r>
          </w:p>
        </w:tc>
        <w:tc>
          <w:tcPr>
            <w:tcW w:w="4819" w:type="dxa"/>
            <w:vAlign w:val="center"/>
          </w:tcPr>
          <w:p w14:paraId="65FD585A" w14:textId="79058A9D"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No definitive evidence of waveform-segment abnormality is identified; interpretation should still consider the other leads and the original ECG</w:t>
            </w:r>
          </w:p>
        </w:tc>
      </w:tr>
      <w:tr w:rsidR="004E5283" w:rsidRPr="005F300D" w14:paraId="12F6E6C3" w14:textId="77777777" w:rsidTr="004E5283">
        <w:trPr>
          <w:cantSplit/>
          <w:trHeight w:val="397"/>
          <w:jc w:val="center"/>
        </w:trPr>
        <w:tc>
          <w:tcPr>
            <w:tcW w:w="1474" w:type="dxa"/>
            <w:shd w:val="clear" w:color="auto" w:fill="F8FAFB"/>
            <w:vAlign w:val="center"/>
          </w:tcPr>
          <w:p w14:paraId="278E7370" w14:textId="76BFCDF9"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Mild</w:t>
            </w:r>
          </w:p>
        </w:tc>
        <w:tc>
          <w:tcPr>
            <w:tcW w:w="2494" w:type="dxa"/>
            <w:shd w:val="clear" w:color="auto" w:fill="F8FAFB"/>
            <w:vAlign w:val="center"/>
          </w:tcPr>
          <w:p w14:paraId="1EEF48B6" w14:textId="3AF3F01C"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0 &lt; score &lt; 0.45</w:t>
            </w:r>
          </w:p>
        </w:tc>
        <w:tc>
          <w:tcPr>
            <w:tcW w:w="4819" w:type="dxa"/>
            <w:shd w:val="clear" w:color="auto" w:fill="F8FAFB"/>
            <w:vAlign w:val="center"/>
          </w:tcPr>
          <w:p w14:paraId="5CC52A5C" w14:textId="68BE3C45"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Mild deviation; review of adjacent leads and waveform continuity is recommended</w:t>
            </w:r>
          </w:p>
        </w:tc>
      </w:tr>
      <w:tr w:rsidR="004E5283" w:rsidRPr="005F300D" w14:paraId="089442C8" w14:textId="77777777" w:rsidTr="004E5283">
        <w:trPr>
          <w:cantSplit/>
          <w:trHeight w:val="397"/>
          <w:jc w:val="center"/>
        </w:trPr>
        <w:tc>
          <w:tcPr>
            <w:tcW w:w="1474" w:type="dxa"/>
            <w:vAlign w:val="center"/>
          </w:tcPr>
          <w:p w14:paraId="24FF8A6D" w14:textId="5A8CDD9C"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Moderate</w:t>
            </w:r>
          </w:p>
        </w:tc>
        <w:tc>
          <w:tcPr>
            <w:tcW w:w="2494" w:type="dxa"/>
            <w:vAlign w:val="center"/>
          </w:tcPr>
          <w:p w14:paraId="7A6E4B4A" w14:textId="5745751C"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0.45 ≤ score &lt; 0.65</w:t>
            </w:r>
          </w:p>
        </w:tc>
        <w:tc>
          <w:tcPr>
            <w:tcW w:w="4819" w:type="dxa"/>
            <w:vAlign w:val="center"/>
          </w:tcPr>
          <w:p w14:paraId="744B51F6" w14:textId="0F01E880"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Moderate deviation; the relevant waveform segment and local time interval should be examined carefully</w:t>
            </w:r>
          </w:p>
        </w:tc>
      </w:tr>
      <w:tr w:rsidR="004E5283" w:rsidRPr="005F300D" w14:paraId="689ABFB8" w14:textId="77777777" w:rsidTr="004E5283">
        <w:trPr>
          <w:cantSplit/>
          <w:trHeight w:val="397"/>
          <w:jc w:val="center"/>
        </w:trPr>
        <w:tc>
          <w:tcPr>
            <w:tcW w:w="1474" w:type="dxa"/>
            <w:shd w:val="clear" w:color="auto" w:fill="F8FAFB"/>
            <w:vAlign w:val="center"/>
          </w:tcPr>
          <w:p w14:paraId="3AD2A23D" w14:textId="796753D3"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Severe</w:t>
            </w:r>
          </w:p>
        </w:tc>
        <w:tc>
          <w:tcPr>
            <w:tcW w:w="2494" w:type="dxa"/>
            <w:shd w:val="clear" w:color="auto" w:fill="F8FAFB"/>
            <w:vAlign w:val="center"/>
          </w:tcPr>
          <w:p w14:paraId="3DA6BEC0" w14:textId="22B1038D"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score ≥ 0.65</w:t>
            </w:r>
          </w:p>
        </w:tc>
        <w:tc>
          <w:tcPr>
            <w:tcW w:w="4819" w:type="dxa"/>
            <w:shd w:val="clear" w:color="auto" w:fill="F8FAFB"/>
            <w:vAlign w:val="center"/>
          </w:tcPr>
          <w:p w14:paraId="40F09541" w14:textId="25DC9B09" w:rsidR="004E5283" w:rsidRPr="005F300D" w:rsidRDefault="004E5283" w:rsidP="004E5283">
            <w:pPr>
              <w:spacing w:after="0" w:line="240" w:lineRule="auto"/>
              <w:jc w:val="center"/>
              <w:textAlignment w:val="center"/>
              <w:rPr>
                <w:rFonts w:cs="Times New Roman"/>
                <w:color w:val="000000" w:themeColor="text1"/>
                <w:sz w:val="20"/>
                <w:szCs w:val="20"/>
              </w:rPr>
            </w:pPr>
            <w:r w:rsidRPr="004E5283">
              <w:rPr>
                <w:rFonts w:cs="Times New Roman"/>
                <w:color w:val="000000" w:themeColor="text1"/>
                <w:sz w:val="20"/>
                <w:szCs w:val="20"/>
              </w:rPr>
              <w:t>Pronounced deviation; manual review should be prioritized</w:t>
            </w:r>
          </w:p>
        </w:tc>
      </w:tr>
    </w:tbl>
    <w:p w14:paraId="2D028FDB" w14:textId="7A2EBB14" w:rsidR="00DE3609" w:rsidRPr="006B083A" w:rsidRDefault="00CA267D" w:rsidP="006B083A">
      <w:pPr>
        <w:pStyle w:val="21"/>
        <w:spacing w:line="360" w:lineRule="auto"/>
        <w:textAlignment w:val="center"/>
        <w:rPr>
          <w:rFonts w:ascii="Times New Roman" w:eastAsia="宋体" w:hAnsi="Times New Roman" w:cs="Times New Roman"/>
          <w:sz w:val="28"/>
          <w:szCs w:val="28"/>
        </w:rPr>
      </w:pPr>
      <w:bookmarkStart w:id="23" w:name="_Toc235782113"/>
      <w:r w:rsidRPr="00CA267D">
        <w:rPr>
          <w:rFonts w:ascii="Times New Roman" w:eastAsia="宋体" w:hAnsi="Times New Roman" w:cs="Times New Roman"/>
          <w:sz w:val="28"/>
          <w:szCs w:val="28"/>
        </w:rPr>
        <w:lastRenderedPageBreak/>
        <w:t>10.4 Reconstruction and Segmentation Evaluation Metrics</w:t>
      </w:r>
      <w:bookmarkEnd w:id="23"/>
    </w:p>
    <w:tbl>
      <w:tblPr>
        <w:tblStyle w:val="aff1"/>
        <w:tblW w:w="9071" w:type="dxa"/>
        <w:jc w:val="center"/>
        <w:tblLayout w:type="fixed"/>
        <w:tblLook w:val="04A0" w:firstRow="1" w:lastRow="0" w:firstColumn="1" w:lastColumn="0" w:noHBand="0" w:noVBand="1"/>
      </w:tblPr>
      <w:tblGrid>
        <w:gridCol w:w="1587"/>
        <w:gridCol w:w="2835"/>
        <w:gridCol w:w="1928"/>
        <w:gridCol w:w="2721"/>
      </w:tblGrid>
      <w:tr w:rsidR="00CA267D" w:rsidRPr="005F300D" w14:paraId="337B7B59" w14:textId="77777777" w:rsidTr="00636350">
        <w:trPr>
          <w:cantSplit/>
          <w:trHeight w:val="397"/>
          <w:tblHeader/>
          <w:jc w:val="center"/>
        </w:trPr>
        <w:tc>
          <w:tcPr>
            <w:tcW w:w="1587" w:type="dxa"/>
            <w:shd w:val="clear" w:color="auto" w:fill="ECF1F4"/>
            <w:vAlign w:val="center"/>
          </w:tcPr>
          <w:p w14:paraId="625D88E6" w14:textId="366E9307" w:rsidR="00CA267D" w:rsidRPr="00CA267D" w:rsidRDefault="00CA267D" w:rsidP="00CA267D">
            <w:pPr>
              <w:spacing w:after="0" w:line="240" w:lineRule="auto"/>
              <w:jc w:val="center"/>
              <w:textAlignment w:val="center"/>
              <w:rPr>
                <w:rFonts w:cs="Times New Roman"/>
                <w:b/>
                <w:color w:val="000000" w:themeColor="text1"/>
                <w:sz w:val="20"/>
                <w:szCs w:val="20"/>
              </w:rPr>
            </w:pPr>
            <w:r w:rsidRPr="00CA267D">
              <w:rPr>
                <w:rFonts w:cs="Times New Roman"/>
                <w:b/>
                <w:color w:val="000000" w:themeColor="text1"/>
                <w:sz w:val="20"/>
                <w:szCs w:val="20"/>
              </w:rPr>
              <w:t>Task</w:t>
            </w:r>
          </w:p>
        </w:tc>
        <w:tc>
          <w:tcPr>
            <w:tcW w:w="2835" w:type="dxa"/>
            <w:shd w:val="clear" w:color="auto" w:fill="ECF1F4"/>
            <w:vAlign w:val="center"/>
          </w:tcPr>
          <w:p w14:paraId="3959CE60" w14:textId="0BB8995F" w:rsidR="00CA267D" w:rsidRPr="00CA267D" w:rsidRDefault="00CA267D" w:rsidP="00CA267D">
            <w:pPr>
              <w:spacing w:after="0" w:line="240" w:lineRule="auto"/>
              <w:jc w:val="center"/>
              <w:textAlignment w:val="center"/>
              <w:rPr>
                <w:rFonts w:cs="Times New Roman"/>
                <w:b/>
                <w:color w:val="000000" w:themeColor="text1"/>
                <w:sz w:val="20"/>
                <w:szCs w:val="20"/>
              </w:rPr>
            </w:pPr>
            <w:r w:rsidRPr="00CA267D">
              <w:rPr>
                <w:rFonts w:cs="Times New Roman"/>
                <w:b/>
                <w:color w:val="000000" w:themeColor="text1"/>
                <w:sz w:val="20"/>
                <w:szCs w:val="20"/>
              </w:rPr>
              <w:t>Metrics</w:t>
            </w:r>
          </w:p>
        </w:tc>
        <w:tc>
          <w:tcPr>
            <w:tcW w:w="1928" w:type="dxa"/>
            <w:shd w:val="clear" w:color="auto" w:fill="ECF1F4"/>
            <w:vAlign w:val="center"/>
          </w:tcPr>
          <w:p w14:paraId="454F0527" w14:textId="18B67FF0" w:rsidR="00CA267D" w:rsidRPr="00CA267D" w:rsidRDefault="00CA267D" w:rsidP="00CA267D">
            <w:pPr>
              <w:spacing w:after="0" w:line="240" w:lineRule="auto"/>
              <w:jc w:val="center"/>
              <w:textAlignment w:val="center"/>
              <w:rPr>
                <w:rFonts w:cs="Times New Roman"/>
                <w:b/>
                <w:color w:val="000000" w:themeColor="text1"/>
                <w:sz w:val="20"/>
                <w:szCs w:val="20"/>
              </w:rPr>
            </w:pPr>
            <w:r w:rsidRPr="00CA267D">
              <w:rPr>
                <w:rFonts w:cs="Times New Roman"/>
                <w:b/>
                <w:color w:val="000000" w:themeColor="text1"/>
                <w:sz w:val="20"/>
                <w:szCs w:val="20"/>
              </w:rPr>
              <w:t>Preferred Direction</w:t>
            </w:r>
          </w:p>
        </w:tc>
        <w:tc>
          <w:tcPr>
            <w:tcW w:w="2721" w:type="dxa"/>
            <w:shd w:val="clear" w:color="auto" w:fill="ECF1F4"/>
            <w:vAlign w:val="center"/>
          </w:tcPr>
          <w:p w14:paraId="03857F90" w14:textId="190E6514" w:rsidR="00CA267D" w:rsidRPr="00CA267D" w:rsidRDefault="00CA267D" w:rsidP="00CA267D">
            <w:pPr>
              <w:spacing w:after="0" w:line="240" w:lineRule="auto"/>
              <w:jc w:val="center"/>
              <w:textAlignment w:val="center"/>
              <w:rPr>
                <w:rFonts w:cs="Times New Roman"/>
                <w:b/>
                <w:color w:val="000000" w:themeColor="text1"/>
                <w:sz w:val="20"/>
                <w:szCs w:val="20"/>
              </w:rPr>
            </w:pPr>
            <w:r w:rsidRPr="00CA267D">
              <w:rPr>
                <w:rFonts w:cs="Times New Roman"/>
                <w:b/>
                <w:color w:val="000000" w:themeColor="text1"/>
                <w:sz w:val="20"/>
                <w:szCs w:val="20"/>
              </w:rPr>
              <w:t>Description</w:t>
            </w:r>
          </w:p>
        </w:tc>
      </w:tr>
      <w:tr w:rsidR="00CA267D" w:rsidRPr="005F300D" w14:paraId="089DEC57" w14:textId="77777777" w:rsidTr="00636350">
        <w:trPr>
          <w:cantSplit/>
          <w:trHeight w:val="397"/>
          <w:jc w:val="center"/>
        </w:trPr>
        <w:tc>
          <w:tcPr>
            <w:tcW w:w="1587" w:type="dxa"/>
            <w:vAlign w:val="center"/>
          </w:tcPr>
          <w:p w14:paraId="2337DC7A" w14:textId="6F2C7EE7"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Signal Reconstruction</w:t>
            </w:r>
          </w:p>
        </w:tc>
        <w:tc>
          <w:tcPr>
            <w:tcW w:w="2835" w:type="dxa"/>
            <w:vAlign w:val="center"/>
          </w:tcPr>
          <w:p w14:paraId="3111F150" w14:textId="324DE502"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SSIM, PSNR, and PCC</w:t>
            </w:r>
          </w:p>
        </w:tc>
        <w:tc>
          <w:tcPr>
            <w:tcW w:w="1928" w:type="dxa"/>
            <w:vAlign w:val="center"/>
          </w:tcPr>
          <w:p w14:paraId="18635E5C" w14:textId="3AC4F585"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Higher is better</w:t>
            </w:r>
          </w:p>
        </w:tc>
        <w:tc>
          <w:tcPr>
            <w:tcW w:w="2721" w:type="dxa"/>
            <w:vAlign w:val="center"/>
          </w:tcPr>
          <w:p w14:paraId="3727B029" w14:textId="286540EB"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Measure structural similarity, peak signal-to-noise ratio, and linear correlation, respectively</w:t>
            </w:r>
          </w:p>
        </w:tc>
      </w:tr>
      <w:tr w:rsidR="00CA267D" w:rsidRPr="005F300D" w14:paraId="45E3AC0C" w14:textId="77777777" w:rsidTr="00636350">
        <w:trPr>
          <w:cantSplit/>
          <w:trHeight w:val="397"/>
          <w:jc w:val="center"/>
        </w:trPr>
        <w:tc>
          <w:tcPr>
            <w:tcW w:w="1587" w:type="dxa"/>
            <w:shd w:val="clear" w:color="auto" w:fill="F8FAFB"/>
            <w:vAlign w:val="center"/>
          </w:tcPr>
          <w:p w14:paraId="2D80781C" w14:textId="51C584D8"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Signal Reconstruction</w:t>
            </w:r>
          </w:p>
        </w:tc>
        <w:tc>
          <w:tcPr>
            <w:tcW w:w="2835" w:type="dxa"/>
            <w:shd w:val="clear" w:color="auto" w:fill="F8FAFB"/>
            <w:vAlign w:val="center"/>
          </w:tcPr>
          <w:p w14:paraId="348C8DFC" w14:textId="372A38A9"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MAE, RMSE, and DTW</w:t>
            </w:r>
          </w:p>
        </w:tc>
        <w:tc>
          <w:tcPr>
            <w:tcW w:w="1928" w:type="dxa"/>
            <w:shd w:val="clear" w:color="auto" w:fill="F8FAFB"/>
            <w:vAlign w:val="center"/>
          </w:tcPr>
          <w:p w14:paraId="0F2FBEC9" w14:textId="6448B5AD"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Lower is better</w:t>
            </w:r>
          </w:p>
        </w:tc>
        <w:tc>
          <w:tcPr>
            <w:tcW w:w="2721" w:type="dxa"/>
            <w:shd w:val="clear" w:color="auto" w:fill="F8FAFB"/>
            <w:vAlign w:val="center"/>
          </w:tcPr>
          <w:p w14:paraId="35B6EE60" w14:textId="32D35485"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Measure absolute error, root mean square error, and dynamic time warping distance, respectively</w:t>
            </w:r>
          </w:p>
        </w:tc>
      </w:tr>
      <w:tr w:rsidR="00CA267D" w:rsidRPr="005F300D" w14:paraId="0C3B89C1" w14:textId="77777777" w:rsidTr="00636350">
        <w:trPr>
          <w:cantSplit/>
          <w:trHeight w:val="397"/>
          <w:jc w:val="center"/>
        </w:trPr>
        <w:tc>
          <w:tcPr>
            <w:tcW w:w="1587" w:type="dxa"/>
            <w:vAlign w:val="center"/>
          </w:tcPr>
          <w:p w14:paraId="4A4C13A9" w14:textId="6AD080E5"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Semantic Segmentation</w:t>
            </w:r>
          </w:p>
        </w:tc>
        <w:tc>
          <w:tcPr>
            <w:tcW w:w="2835" w:type="dxa"/>
            <w:vAlign w:val="center"/>
          </w:tcPr>
          <w:p w14:paraId="639B2949" w14:textId="48CF97C1" w:rsidR="00CA267D" w:rsidRPr="005F300D" w:rsidRDefault="00CA267D" w:rsidP="00CA267D">
            <w:pPr>
              <w:spacing w:after="0" w:line="240" w:lineRule="auto"/>
              <w:jc w:val="center"/>
              <w:textAlignment w:val="center"/>
              <w:rPr>
                <w:rFonts w:cs="Times New Roman"/>
                <w:color w:val="000000" w:themeColor="text1"/>
                <w:sz w:val="20"/>
                <w:szCs w:val="20"/>
              </w:rPr>
            </w:pPr>
            <w:proofErr w:type="spellStart"/>
            <w:r w:rsidRPr="00CA267D">
              <w:rPr>
                <w:rFonts w:cs="Times New Roman"/>
                <w:color w:val="000000" w:themeColor="text1"/>
                <w:sz w:val="20"/>
                <w:szCs w:val="20"/>
              </w:rPr>
              <w:t>IoU</w:t>
            </w:r>
            <w:proofErr w:type="spellEnd"/>
            <w:r w:rsidRPr="00CA267D">
              <w:rPr>
                <w:rFonts w:cs="Times New Roman"/>
                <w:color w:val="000000" w:themeColor="text1"/>
                <w:sz w:val="20"/>
                <w:szCs w:val="20"/>
              </w:rPr>
              <w:t>, Dice, Precision, Recall, and F1-score</w:t>
            </w:r>
          </w:p>
        </w:tc>
        <w:tc>
          <w:tcPr>
            <w:tcW w:w="1928" w:type="dxa"/>
            <w:vAlign w:val="center"/>
          </w:tcPr>
          <w:p w14:paraId="528BCF21" w14:textId="44BB0F4D"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Higher is better</w:t>
            </w:r>
          </w:p>
        </w:tc>
        <w:tc>
          <w:tcPr>
            <w:tcW w:w="2721" w:type="dxa"/>
            <w:vAlign w:val="center"/>
          </w:tcPr>
          <w:p w14:paraId="5895F742" w14:textId="54CE0E2C"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Quantify the overlap, accuracy, and completeness of the waveform foreground region</w:t>
            </w:r>
          </w:p>
        </w:tc>
      </w:tr>
      <w:tr w:rsidR="00CA267D" w:rsidRPr="005F300D" w14:paraId="767F1B16" w14:textId="77777777" w:rsidTr="00636350">
        <w:trPr>
          <w:cantSplit/>
          <w:trHeight w:val="397"/>
          <w:jc w:val="center"/>
        </w:trPr>
        <w:tc>
          <w:tcPr>
            <w:tcW w:w="1587" w:type="dxa"/>
            <w:shd w:val="clear" w:color="auto" w:fill="F8FAFB"/>
            <w:vAlign w:val="center"/>
          </w:tcPr>
          <w:p w14:paraId="63205E5E" w14:textId="7CED9223"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Morphological Matching</w:t>
            </w:r>
          </w:p>
        </w:tc>
        <w:tc>
          <w:tcPr>
            <w:tcW w:w="2835" w:type="dxa"/>
            <w:shd w:val="clear" w:color="auto" w:fill="F8FAFB"/>
            <w:vAlign w:val="center"/>
          </w:tcPr>
          <w:p w14:paraId="6BD13142" w14:textId="116A070F"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Overlap ratio, vertical deviation, waveform-segment abnormality score, and fused similarity</w:t>
            </w:r>
          </w:p>
        </w:tc>
        <w:tc>
          <w:tcPr>
            <w:tcW w:w="1928" w:type="dxa"/>
            <w:shd w:val="clear" w:color="auto" w:fill="F8FAFB"/>
            <w:vAlign w:val="center"/>
          </w:tcPr>
          <w:p w14:paraId="535BAD82" w14:textId="5362255D"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Depends on the metric definition</w:t>
            </w:r>
          </w:p>
        </w:tc>
        <w:tc>
          <w:tcPr>
            <w:tcW w:w="2721" w:type="dxa"/>
            <w:shd w:val="clear" w:color="auto" w:fill="F8FAFB"/>
            <w:vAlign w:val="center"/>
          </w:tcPr>
          <w:p w14:paraId="7F1C29DE" w14:textId="78C4DEE3" w:rsidR="00CA267D" w:rsidRPr="005F300D" w:rsidRDefault="00CA267D" w:rsidP="00CA267D">
            <w:pPr>
              <w:spacing w:after="0" w:line="240" w:lineRule="auto"/>
              <w:jc w:val="center"/>
              <w:textAlignment w:val="center"/>
              <w:rPr>
                <w:rFonts w:cs="Times New Roman"/>
                <w:color w:val="000000" w:themeColor="text1"/>
                <w:sz w:val="20"/>
                <w:szCs w:val="20"/>
              </w:rPr>
            </w:pPr>
            <w:r w:rsidRPr="00CA267D">
              <w:rPr>
                <w:rFonts w:cs="Times New Roman"/>
                <w:color w:val="000000" w:themeColor="text1"/>
                <w:sz w:val="20"/>
                <w:szCs w:val="20"/>
              </w:rPr>
              <w:t>Characterize global and local morphological differences between the standard template and the patient waveform</w:t>
            </w:r>
          </w:p>
        </w:tc>
      </w:tr>
    </w:tbl>
    <w:p w14:paraId="212725E3" w14:textId="77777777" w:rsidR="00CA267D" w:rsidRPr="00E9083D" w:rsidRDefault="00CA267D">
      <w:pPr>
        <w:spacing w:after="20"/>
        <w:rPr>
          <w:rFonts w:cs="Times New Roman" w:hint="eastAsia"/>
          <w:lang w:eastAsia="zh-CN"/>
        </w:rPr>
      </w:pPr>
    </w:p>
    <w:tbl>
      <w:tblPr>
        <w:tblW w:w="0" w:type="auto"/>
        <w:jc w:val="center"/>
        <w:tblLayout w:type="fixed"/>
        <w:tblLook w:val="04A0" w:firstRow="1" w:lastRow="0" w:firstColumn="1" w:lastColumn="0" w:noHBand="0" w:noVBand="1"/>
      </w:tblPr>
      <w:tblGrid>
        <w:gridCol w:w="8957"/>
      </w:tblGrid>
      <w:tr w:rsidR="00DE3609" w:rsidRPr="00E9083D" w14:paraId="504840D5" w14:textId="77777777">
        <w:trPr>
          <w:cantSplit/>
          <w:jc w:val="center"/>
        </w:trPr>
        <w:tc>
          <w:tcPr>
            <w:tcW w:w="8957" w:type="dxa"/>
            <w:tcBorders>
              <w:top w:val="single" w:sz="8" w:space="0" w:color="D95C62"/>
              <w:left w:val="single" w:sz="14" w:space="0" w:color="D95C62"/>
              <w:bottom w:val="single" w:sz="8" w:space="0" w:color="D95C62"/>
              <w:right w:val="single" w:sz="8" w:space="0" w:color="D95C62"/>
            </w:tcBorders>
            <w:shd w:val="clear" w:color="auto" w:fill="FCE9EA"/>
          </w:tcPr>
          <w:p w14:paraId="25A50185" w14:textId="77777777" w:rsidR="00636350" w:rsidRPr="00636350" w:rsidRDefault="00636350" w:rsidP="00636350">
            <w:pPr>
              <w:spacing w:after="60" w:line="300" w:lineRule="auto"/>
              <w:rPr>
                <w:rFonts w:cs="Times New Roman"/>
                <w:b/>
                <w:color w:val="D95C62"/>
                <w:sz w:val="22"/>
                <w:lang w:eastAsia="zh-CN"/>
              </w:rPr>
            </w:pPr>
            <w:r w:rsidRPr="00636350">
              <w:rPr>
                <w:rFonts w:cs="Times New Roman"/>
                <w:b/>
                <w:color w:val="D95C62"/>
                <w:sz w:val="22"/>
                <w:lang w:eastAsia="zh-CN"/>
              </w:rPr>
              <w:t>Result Interpretation Principles</w:t>
            </w:r>
          </w:p>
          <w:p w14:paraId="747BE68A" w14:textId="58C54F01" w:rsidR="00636350" w:rsidRPr="002B24C0" w:rsidRDefault="00636350" w:rsidP="00636350">
            <w:pPr>
              <w:spacing w:after="20" w:line="312" w:lineRule="auto"/>
              <w:jc w:val="both"/>
              <w:rPr>
                <w:rFonts w:cs="Times New Roman" w:hint="eastAsia"/>
                <w:color w:val="24313A"/>
                <w:szCs w:val="21"/>
                <w:lang w:eastAsia="zh-CN"/>
              </w:rPr>
            </w:pPr>
            <w:r w:rsidRPr="00636350">
              <w:rPr>
                <w:rFonts w:cs="Times New Roman"/>
                <w:color w:val="24313A"/>
                <w:szCs w:val="21"/>
                <w:lang w:eastAsia="zh-CN"/>
              </w:rPr>
              <w:t>Results should be interpreted jointly across multiple leads. A high abnormality score in a single lead may reflect a genuine morphological change, but it may also be influenced by baseline drift, an incorrect sampling scale, missing leads, waveform discontinuities, template mismatch, or image-reconstruction errors. Research reports should preserve the input CSV files, template version, model-weight version, complete outputs, and runtime logs.</w:t>
            </w:r>
          </w:p>
        </w:tc>
      </w:tr>
    </w:tbl>
    <w:p w14:paraId="00BECA6D" w14:textId="77777777" w:rsidR="00636350" w:rsidRPr="005E44CA" w:rsidRDefault="00636350" w:rsidP="005E44CA">
      <w:pPr>
        <w:pStyle w:val="1"/>
        <w:spacing w:line="360" w:lineRule="auto"/>
        <w:textAlignment w:val="center"/>
        <w:rPr>
          <w:rFonts w:ascii="Times New Roman" w:eastAsia="宋体" w:hAnsi="Times New Roman" w:cs="Times New Roman"/>
          <w:color w:val="000000" w:themeColor="text1"/>
          <w:lang w:eastAsia="zh-CN"/>
        </w:rPr>
      </w:pPr>
      <w:bookmarkStart w:id="24" w:name="_Toc235782114"/>
      <w:r w:rsidRPr="005E44CA">
        <w:rPr>
          <w:rFonts w:ascii="Times New Roman" w:eastAsia="宋体" w:hAnsi="Times New Roman" w:cs="Times New Roman"/>
          <w:color w:val="000000" w:themeColor="text1"/>
          <w:lang w:eastAsia="zh-CN"/>
        </w:rPr>
        <w:t>11 Output Directories and File Archiving</w:t>
      </w:r>
      <w:bookmarkEnd w:id="24"/>
    </w:p>
    <w:p w14:paraId="2B2B6DA7" w14:textId="68D840FB" w:rsidR="00636350" w:rsidRPr="00636350" w:rsidRDefault="00636350" w:rsidP="00636350">
      <w:pPr>
        <w:spacing w:after="0"/>
        <w:ind w:firstLineChars="200" w:firstLine="420"/>
        <w:jc w:val="both"/>
        <w:textAlignment w:val="center"/>
        <w:rPr>
          <w:rFonts w:cs="Times New Roman"/>
          <w:szCs w:val="21"/>
          <w:lang w:eastAsia="zh-CN"/>
        </w:rPr>
      </w:pPr>
      <w:r w:rsidRPr="00636350">
        <w:rPr>
          <w:rFonts w:cs="Times New Roman"/>
          <w:szCs w:val="21"/>
          <w:lang w:eastAsia="zh-CN"/>
        </w:rPr>
        <w:t>All finalized outputs are written by default to the directory containing `ECGMatcher.exe`. Users must ensure that the software root directory has write permissions. Using LUDB as an example, the principal output directories are listed below.</w:t>
      </w:r>
    </w:p>
    <w:tbl>
      <w:tblPr>
        <w:tblW w:w="0" w:type="auto"/>
        <w:jc w:val="center"/>
        <w:tblLook w:val="04A0" w:firstRow="1" w:lastRow="0" w:firstColumn="1" w:lastColumn="0" w:noHBand="0" w:noVBand="1"/>
      </w:tblPr>
      <w:tblGrid>
        <w:gridCol w:w="9184"/>
      </w:tblGrid>
      <w:tr w:rsidR="00DE3609" w:rsidRPr="00E9083D" w14:paraId="70245228" w14:textId="77777777">
        <w:trPr>
          <w:cantSplit/>
          <w:jc w:val="center"/>
        </w:trPr>
        <w:tc>
          <w:tcPr>
            <w:tcW w:w="9184" w:type="dxa"/>
            <w:tcBorders>
              <w:top w:val="single" w:sz="6" w:space="0" w:color="D5DBE0"/>
              <w:left w:val="single" w:sz="6" w:space="0" w:color="D5DBE0"/>
              <w:bottom w:val="single" w:sz="6" w:space="0" w:color="D5DBE0"/>
              <w:right w:val="single" w:sz="6" w:space="0" w:color="D5DBE0"/>
            </w:tcBorders>
            <w:shd w:val="clear" w:color="auto" w:fill="F2F3F5"/>
          </w:tcPr>
          <w:p w14:paraId="1258B4FF" w14:textId="77777777" w:rsidR="00DE3609" w:rsidRPr="002B24C0" w:rsidRDefault="00000000" w:rsidP="002B24C0">
            <w:pPr>
              <w:spacing w:after="0" w:line="288" w:lineRule="auto"/>
              <w:ind w:left="142"/>
              <w:textAlignment w:val="center"/>
              <w:rPr>
                <w:rFonts w:cs="Times New Roman"/>
                <w:sz w:val="20"/>
                <w:szCs w:val="20"/>
              </w:rPr>
            </w:pPr>
            <w:r w:rsidRPr="002B24C0">
              <w:rPr>
                <w:rFonts w:cs="Times New Roman"/>
                <w:color w:val="24313A"/>
                <w:sz w:val="20"/>
                <w:szCs w:val="20"/>
              </w:rPr>
              <w:t>ECG Datasets/</w:t>
            </w:r>
            <w:proofErr w:type="spellStart"/>
            <w:r w:rsidRPr="002B24C0">
              <w:rPr>
                <w:rFonts w:cs="Times New Roman"/>
                <w:color w:val="24313A"/>
                <w:sz w:val="20"/>
                <w:szCs w:val="20"/>
              </w:rPr>
              <w:t>LUDB_output</w:t>
            </w:r>
            <w:proofErr w:type="spellEnd"/>
            <w:r w:rsidRPr="002B24C0">
              <w:rPr>
                <w:rFonts w:cs="Times New Roman"/>
                <w:color w:val="24313A"/>
                <w:sz w:val="20"/>
                <w:szCs w:val="20"/>
              </w:rPr>
              <w:t>/&lt;case&gt;/</w:t>
            </w:r>
            <w:r w:rsidRPr="002B24C0">
              <w:rPr>
                <w:rFonts w:cs="Times New Roman"/>
                <w:color w:val="24313A"/>
                <w:sz w:val="20"/>
                <w:szCs w:val="20"/>
              </w:rPr>
              <w:br/>
              <w:t>step1_LUDB_output_ECGMatcher_masks/&lt;case&gt;/</w:t>
            </w:r>
            <w:r w:rsidRPr="002B24C0">
              <w:rPr>
                <w:rFonts w:cs="Times New Roman"/>
                <w:color w:val="24313A"/>
                <w:sz w:val="20"/>
                <w:szCs w:val="20"/>
              </w:rPr>
              <w:br/>
              <w:t>step2_LUDB_contour_overlap_analysis/&lt;case&gt;/</w:t>
            </w:r>
            <w:r w:rsidRPr="002B24C0">
              <w:rPr>
                <w:rFonts w:cs="Times New Roman"/>
                <w:color w:val="24313A"/>
                <w:sz w:val="20"/>
                <w:szCs w:val="20"/>
              </w:rPr>
              <w:br/>
              <w:t>step3_LUDB_key_segment_morphology_comparison/&lt;case&gt;/</w:t>
            </w:r>
            <w:r w:rsidRPr="002B24C0">
              <w:rPr>
                <w:rFonts w:cs="Times New Roman"/>
                <w:color w:val="24313A"/>
                <w:sz w:val="20"/>
                <w:szCs w:val="20"/>
              </w:rPr>
              <w:br/>
              <w:t>step4_LUDB_similarity_assessment_abnormality_localization/&lt;case&gt;/</w:t>
            </w:r>
            <w:r w:rsidRPr="002B24C0">
              <w:rPr>
                <w:rFonts w:cs="Times New Roman"/>
                <w:color w:val="24313A"/>
                <w:sz w:val="20"/>
                <w:szCs w:val="20"/>
              </w:rPr>
              <w:br/>
              <w:t>logs/LUDB/&lt;run_timestamp&gt;/</w:t>
            </w:r>
          </w:p>
        </w:tc>
      </w:tr>
    </w:tbl>
    <w:p w14:paraId="3C70B939" w14:textId="77777777" w:rsidR="00DE3609" w:rsidRPr="00E9083D" w:rsidRDefault="00DE3609">
      <w:pPr>
        <w:spacing w:after="20"/>
        <w:rPr>
          <w:rFonts w:cs="Times New Roman"/>
        </w:rPr>
      </w:pPr>
    </w:p>
    <w:tbl>
      <w:tblPr>
        <w:tblStyle w:val="aff1"/>
        <w:tblW w:w="8788" w:type="dxa"/>
        <w:jc w:val="center"/>
        <w:tblLayout w:type="fixed"/>
        <w:tblLook w:val="04A0" w:firstRow="1" w:lastRow="0" w:firstColumn="1" w:lastColumn="0" w:noHBand="0" w:noVBand="1"/>
      </w:tblPr>
      <w:tblGrid>
        <w:gridCol w:w="2268"/>
        <w:gridCol w:w="3685"/>
        <w:gridCol w:w="2835"/>
      </w:tblGrid>
      <w:tr w:rsidR="005E44CA" w:rsidRPr="002B24C0" w14:paraId="43E20BA3" w14:textId="77777777" w:rsidTr="005E44CA">
        <w:trPr>
          <w:cantSplit/>
          <w:trHeight w:val="397"/>
          <w:tblHeader/>
          <w:jc w:val="center"/>
        </w:trPr>
        <w:tc>
          <w:tcPr>
            <w:tcW w:w="2268" w:type="dxa"/>
            <w:shd w:val="clear" w:color="auto" w:fill="ECF1F4"/>
            <w:vAlign w:val="center"/>
          </w:tcPr>
          <w:p w14:paraId="4B5CF1C9" w14:textId="23EB158F" w:rsidR="005E44CA" w:rsidRPr="005E44CA" w:rsidRDefault="005E44CA" w:rsidP="005E44CA">
            <w:pPr>
              <w:spacing w:after="0" w:line="240" w:lineRule="auto"/>
              <w:jc w:val="center"/>
              <w:textAlignment w:val="center"/>
              <w:rPr>
                <w:rFonts w:cs="Times New Roman"/>
                <w:b/>
                <w:color w:val="000000" w:themeColor="text1"/>
                <w:sz w:val="20"/>
                <w:szCs w:val="20"/>
              </w:rPr>
            </w:pPr>
            <w:r w:rsidRPr="005E44CA">
              <w:rPr>
                <w:rFonts w:cs="Times New Roman"/>
                <w:b/>
                <w:color w:val="000000" w:themeColor="text1"/>
                <w:sz w:val="20"/>
                <w:szCs w:val="20"/>
              </w:rPr>
              <w:t>Directory</w:t>
            </w:r>
          </w:p>
        </w:tc>
        <w:tc>
          <w:tcPr>
            <w:tcW w:w="3685" w:type="dxa"/>
            <w:shd w:val="clear" w:color="auto" w:fill="ECF1F4"/>
            <w:vAlign w:val="center"/>
          </w:tcPr>
          <w:p w14:paraId="47B48269" w14:textId="79C7845B" w:rsidR="005E44CA" w:rsidRPr="005E44CA" w:rsidRDefault="005E44CA" w:rsidP="005E44CA">
            <w:pPr>
              <w:spacing w:after="0" w:line="240" w:lineRule="auto"/>
              <w:jc w:val="center"/>
              <w:textAlignment w:val="center"/>
              <w:rPr>
                <w:rFonts w:cs="Times New Roman"/>
                <w:b/>
                <w:color w:val="000000" w:themeColor="text1"/>
                <w:sz w:val="20"/>
                <w:szCs w:val="20"/>
              </w:rPr>
            </w:pPr>
            <w:r w:rsidRPr="005E44CA">
              <w:rPr>
                <w:rFonts w:cs="Times New Roman"/>
                <w:b/>
                <w:color w:val="000000" w:themeColor="text1"/>
                <w:sz w:val="20"/>
                <w:szCs w:val="20"/>
              </w:rPr>
              <w:t>Primary Contents</w:t>
            </w:r>
          </w:p>
        </w:tc>
        <w:tc>
          <w:tcPr>
            <w:tcW w:w="2835" w:type="dxa"/>
            <w:shd w:val="clear" w:color="auto" w:fill="ECF1F4"/>
            <w:vAlign w:val="center"/>
          </w:tcPr>
          <w:p w14:paraId="72FBE08A" w14:textId="4A92BF3B" w:rsidR="005E44CA" w:rsidRPr="005E44CA" w:rsidRDefault="005E44CA" w:rsidP="005E44CA">
            <w:pPr>
              <w:spacing w:after="0" w:line="240" w:lineRule="auto"/>
              <w:jc w:val="center"/>
              <w:textAlignment w:val="center"/>
              <w:rPr>
                <w:rFonts w:cs="Times New Roman"/>
                <w:b/>
                <w:color w:val="000000" w:themeColor="text1"/>
                <w:sz w:val="20"/>
                <w:szCs w:val="20"/>
              </w:rPr>
            </w:pPr>
            <w:r w:rsidRPr="005E44CA">
              <w:rPr>
                <w:rFonts w:cs="Times New Roman"/>
                <w:b/>
                <w:color w:val="000000" w:themeColor="text1"/>
                <w:sz w:val="20"/>
                <w:szCs w:val="20"/>
              </w:rPr>
              <w:t>Archiving Recommendation</w:t>
            </w:r>
          </w:p>
        </w:tc>
      </w:tr>
      <w:tr w:rsidR="005E44CA" w:rsidRPr="002B24C0" w14:paraId="1A14A3D5" w14:textId="77777777" w:rsidTr="005E44CA">
        <w:trPr>
          <w:cantSplit/>
          <w:trHeight w:val="397"/>
          <w:jc w:val="center"/>
        </w:trPr>
        <w:tc>
          <w:tcPr>
            <w:tcW w:w="2268" w:type="dxa"/>
            <w:vAlign w:val="center"/>
          </w:tcPr>
          <w:p w14:paraId="51E54FA5" w14:textId="11C3F8B9"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ECG Datasets/&lt;dataset&gt;_output</w:t>
            </w:r>
          </w:p>
        </w:tc>
        <w:tc>
          <w:tcPr>
            <w:tcW w:w="3685" w:type="dxa"/>
            <w:vAlign w:val="center"/>
          </w:tcPr>
          <w:p w14:paraId="652D4834" w14:textId="2246FA13"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 xml:space="preserve">Individual 12-lead images, </w:t>
            </w:r>
            <w:proofErr w:type="spellStart"/>
            <w:r w:rsidRPr="005E44CA">
              <w:rPr>
                <w:rFonts w:cs="Times New Roman"/>
                <w:color w:val="000000" w:themeColor="text1"/>
                <w:sz w:val="20"/>
                <w:szCs w:val="20"/>
              </w:rPr>
              <w:t>II_rhythm</w:t>
            </w:r>
            <w:proofErr w:type="spellEnd"/>
            <w:r w:rsidRPr="005E44CA">
              <w:rPr>
                <w:rFonts w:cs="Times New Roman"/>
                <w:color w:val="000000" w:themeColor="text1"/>
                <w:sz w:val="20"/>
                <w:szCs w:val="20"/>
              </w:rPr>
              <w:t xml:space="preserve">, </w:t>
            </w:r>
            <w:proofErr w:type="spellStart"/>
            <w:r w:rsidRPr="005E44CA">
              <w:rPr>
                <w:rFonts w:cs="Times New Roman"/>
                <w:color w:val="000000" w:themeColor="text1"/>
                <w:sz w:val="20"/>
                <w:szCs w:val="20"/>
              </w:rPr>
              <w:t>ECG_reconstructed</w:t>
            </w:r>
            <w:proofErr w:type="spellEnd"/>
            <w:r w:rsidRPr="005E44CA">
              <w:rPr>
                <w:rFonts w:cs="Times New Roman"/>
                <w:color w:val="000000" w:themeColor="text1"/>
                <w:sz w:val="20"/>
                <w:szCs w:val="20"/>
              </w:rPr>
              <w:t>, PDF files, foreground masks, and reconstruction evaluation files</w:t>
            </w:r>
          </w:p>
        </w:tc>
        <w:tc>
          <w:tcPr>
            <w:tcW w:w="2835" w:type="dxa"/>
            <w:vAlign w:val="center"/>
          </w:tcPr>
          <w:p w14:paraId="1537D5E0" w14:textId="18CF1322"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Retain this directory because the Raw Input display depends on it</w:t>
            </w:r>
          </w:p>
        </w:tc>
      </w:tr>
      <w:tr w:rsidR="005E44CA" w:rsidRPr="002B24C0" w14:paraId="1F33B4CA" w14:textId="77777777" w:rsidTr="005E44CA">
        <w:trPr>
          <w:cantSplit/>
          <w:trHeight w:val="397"/>
          <w:jc w:val="center"/>
        </w:trPr>
        <w:tc>
          <w:tcPr>
            <w:tcW w:w="2268" w:type="dxa"/>
            <w:shd w:val="clear" w:color="auto" w:fill="F8FAFB"/>
            <w:vAlign w:val="center"/>
          </w:tcPr>
          <w:p w14:paraId="24DDD15C" w14:textId="1D28C347"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step1_&lt;dataset&gt;_</w:t>
            </w:r>
            <w:proofErr w:type="spellStart"/>
            <w:r w:rsidRPr="005E44CA">
              <w:rPr>
                <w:rFonts w:cs="Times New Roman"/>
                <w:color w:val="000000" w:themeColor="text1"/>
                <w:sz w:val="20"/>
                <w:szCs w:val="20"/>
              </w:rPr>
              <w:t>output_ECGMatcher_masks</w:t>
            </w:r>
            <w:proofErr w:type="spellEnd"/>
          </w:p>
        </w:tc>
        <w:tc>
          <w:tcPr>
            <w:tcW w:w="3685" w:type="dxa"/>
            <w:shd w:val="clear" w:color="auto" w:fill="F8FAFB"/>
            <w:vAlign w:val="center"/>
          </w:tcPr>
          <w:p w14:paraId="6CB58BFD" w14:textId="643D15AF"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Patient waveform semantic-segmentation masks, probability maps, and associated evaluation results</w:t>
            </w:r>
          </w:p>
        </w:tc>
        <w:tc>
          <w:tcPr>
            <w:tcW w:w="2835" w:type="dxa"/>
            <w:shd w:val="clear" w:color="auto" w:fill="F8FAFB"/>
            <w:vAlign w:val="center"/>
          </w:tcPr>
          <w:p w14:paraId="0BC85363" w14:textId="3F48F924"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Retain</w:t>
            </w:r>
          </w:p>
        </w:tc>
      </w:tr>
      <w:tr w:rsidR="005E44CA" w:rsidRPr="002B24C0" w14:paraId="44959D5B" w14:textId="77777777" w:rsidTr="005E44CA">
        <w:trPr>
          <w:cantSplit/>
          <w:trHeight w:val="397"/>
          <w:jc w:val="center"/>
        </w:trPr>
        <w:tc>
          <w:tcPr>
            <w:tcW w:w="2268" w:type="dxa"/>
            <w:vAlign w:val="center"/>
          </w:tcPr>
          <w:p w14:paraId="1DAB6939" w14:textId="7E55C255"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step2_&lt;dataset&gt;_</w:t>
            </w:r>
            <w:proofErr w:type="spellStart"/>
            <w:r w:rsidRPr="005E44CA">
              <w:rPr>
                <w:rFonts w:cs="Times New Roman"/>
                <w:color w:val="000000" w:themeColor="text1"/>
                <w:sz w:val="20"/>
                <w:szCs w:val="20"/>
              </w:rPr>
              <w:t>contour_overlap_analysis</w:t>
            </w:r>
            <w:proofErr w:type="spellEnd"/>
          </w:p>
        </w:tc>
        <w:tc>
          <w:tcPr>
            <w:tcW w:w="3685" w:type="dxa"/>
            <w:vAlign w:val="center"/>
          </w:tcPr>
          <w:p w14:paraId="53F08041" w14:textId="02BC8CC3"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Aligned masks, overlap images, difference heatmaps, sliding-window metrics, and deviation curves</w:t>
            </w:r>
          </w:p>
        </w:tc>
        <w:tc>
          <w:tcPr>
            <w:tcW w:w="2835" w:type="dxa"/>
            <w:vAlign w:val="center"/>
          </w:tcPr>
          <w:p w14:paraId="4C752191" w14:textId="003D378B"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Retain</w:t>
            </w:r>
          </w:p>
        </w:tc>
      </w:tr>
      <w:tr w:rsidR="005E44CA" w:rsidRPr="002B24C0" w14:paraId="35C123C4" w14:textId="77777777" w:rsidTr="005E44CA">
        <w:trPr>
          <w:cantSplit/>
          <w:trHeight w:val="397"/>
          <w:jc w:val="center"/>
        </w:trPr>
        <w:tc>
          <w:tcPr>
            <w:tcW w:w="2268" w:type="dxa"/>
            <w:shd w:val="clear" w:color="auto" w:fill="F8FAFB"/>
            <w:vAlign w:val="center"/>
          </w:tcPr>
          <w:p w14:paraId="3AC27231" w14:textId="5AE75E33"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step3_&lt;dataset&gt;_</w:t>
            </w:r>
            <w:proofErr w:type="spellStart"/>
            <w:r w:rsidRPr="005E44CA">
              <w:rPr>
                <w:rFonts w:cs="Times New Roman"/>
                <w:color w:val="000000" w:themeColor="text1"/>
                <w:sz w:val="20"/>
                <w:szCs w:val="20"/>
              </w:rPr>
              <w:t>key_segment_morphology_comparison</w:t>
            </w:r>
            <w:proofErr w:type="spellEnd"/>
          </w:p>
        </w:tc>
        <w:tc>
          <w:tcPr>
            <w:tcW w:w="3685" w:type="dxa"/>
            <w:shd w:val="clear" w:color="auto" w:fill="F8FAFB"/>
            <w:vAlign w:val="center"/>
          </w:tcPr>
          <w:p w14:paraId="50A39C3D" w14:textId="4EC83663"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P-wave, QRS-complex, T-wave, and ST–T segment comparisons, abnormal intervals, overlay images, and summary tables</w:t>
            </w:r>
          </w:p>
        </w:tc>
        <w:tc>
          <w:tcPr>
            <w:tcW w:w="2835" w:type="dxa"/>
            <w:shd w:val="clear" w:color="auto" w:fill="F8FAFB"/>
            <w:vAlign w:val="center"/>
          </w:tcPr>
          <w:p w14:paraId="2FADB337" w14:textId="080209F5"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Retain</w:t>
            </w:r>
          </w:p>
        </w:tc>
      </w:tr>
      <w:tr w:rsidR="005E44CA" w:rsidRPr="002B24C0" w14:paraId="5F1C7C7F" w14:textId="77777777" w:rsidTr="005E44CA">
        <w:trPr>
          <w:cantSplit/>
          <w:trHeight w:val="397"/>
          <w:jc w:val="center"/>
        </w:trPr>
        <w:tc>
          <w:tcPr>
            <w:tcW w:w="2268" w:type="dxa"/>
            <w:vAlign w:val="center"/>
          </w:tcPr>
          <w:p w14:paraId="4D85E76D" w14:textId="51CAE1D7"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lastRenderedPageBreak/>
              <w:t>step4_&lt;dataset&gt;_</w:t>
            </w:r>
            <w:proofErr w:type="spellStart"/>
            <w:r w:rsidRPr="005E44CA">
              <w:rPr>
                <w:rFonts w:cs="Times New Roman"/>
                <w:color w:val="000000" w:themeColor="text1"/>
                <w:sz w:val="20"/>
                <w:szCs w:val="20"/>
              </w:rPr>
              <w:t>similarity_assessment_abnormality_localization</w:t>
            </w:r>
            <w:proofErr w:type="spellEnd"/>
          </w:p>
        </w:tc>
        <w:tc>
          <w:tcPr>
            <w:tcW w:w="3685" w:type="dxa"/>
            <w:vAlign w:val="center"/>
          </w:tcPr>
          <w:p w14:paraId="250C168B" w14:textId="0A9AAA4C"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Fused metrics, case summaries, abnormality-localization results, and final visualizations</w:t>
            </w:r>
          </w:p>
        </w:tc>
        <w:tc>
          <w:tcPr>
            <w:tcW w:w="2835" w:type="dxa"/>
            <w:vAlign w:val="center"/>
          </w:tcPr>
          <w:p w14:paraId="5BC99315" w14:textId="5EAD785A"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Contains the principal final results and must be archived</w:t>
            </w:r>
          </w:p>
        </w:tc>
      </w:tr>
      <w:tr w:rsidR="005E44CA" w:rsidRPr="002B24C0" w14:paraId="1B75954E" w14:textId="77777777" w:rsidTr="005E44CA">
        <w:trPr>
          <w:cantSplit/>
          <w:trHeight w:val="397"/>
          <w:jc w:val="center"/>
        </w:trPr>
        <w:tc>
          <w:tcPr>
            <w:tcW w:w="2268" w:type="dxa"/>
            <w:shd w:val="clear" w:color="auto" w:fill="F8FAFB"/>
            <w:vAlign w:val="center"/>
          </w:tcPr>
          <w:p w14:paraId="62E0F53E" w14:textId="505DE01C"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logs/&lt;dataset&gt;/&lt;timestamp&gt;</w:t>
            </w:r>
          </w:p>
        </w:tc>
        <w:tc>
          <w:tcPr>
            <w:tcW w:w="3685" w:type="dxa"/>
            <w:shd w:val="clear" w:color="auto" w:fill="F8FAFB"/>
            <w:vAlign w:val="center"/>
          </w:tcPr>
          <w:p w14:paraId="6B2D34F2" w14:textId="7E38967C"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Original UTF-8-encoded logs and backend configuration records for each processing stage</w:t>
            </w:r>
          </w:p>
        </w:tc>
        <w:tc>
          <w:tcPr>
            <w:tcW w:w="2835" w:type="dxa"/>
            <w:shd w:val="clear" w:color="auto" w:fill="F8FAFB"/>
            <w:vAlign w:val="center"/>
          </w:tcPr>
          <w:p w14:paraId="4055178F" w14:textId="710D0DAB" w:rsidR="005E44CA" w:rsidRPr="002B24C0" w:rsidRDefault="005E44CA" w:rsidP="005E44CA">
            <w:pPr>
              <w:spacing w:after="0" w:line="240" w:lineRule="auto"/>
              <w:jc w:val="center"/>
              <w:textAlignment w:val="center"/>
              <w:rPr>
                <w:rFonts w:cs="Times New Roman"/>
                <w:color w:val="000000" w:themeColor="text1"/>
                <w:sz w:val="20"/>
                <w:szCs w:val="20"/>
              </w:rPr>
            </w:pPr>
            <w:r w:rsidRPr="005E44CA">
              <w:rPr>
                <w:rFonts w:cs="Times New Roman"/>
                <w:color w:val="000000" w:themeColor="text1"/>
                <w:sz w:val="20"/>
                <w:szCs w:val="20"/>
              </w:rPr>
              <w:t>Retain for troubleshooting, manuscript verification, and software acceptance testing</w:t>
            </w:r>
          </w:p>
        </w:tc>
      </w:tr>
    </w:tbl>
    <w:p w14:paraId="3BE224BE" w14:textId="24AAB43B" w:rsidR="005E44CA" w:rsidRPr="007379C0" w:rsidRDefault="007379C0" w:rsidP="00B57478">
      <w:pPr>
        <w:spacing w:after="0"/>
        <w:ind w:firstLineChars="200" w:firstLine="420"/>
        <w:jc w:val="both"/>
        <w:textAlignment w:val="center"/>
        <w:rPr>
          <w:rFonts w:cs="Times New Roman"/>
          <w:szCs w:val="21"/>
          <w:lang w:eastAsia="zh-CN"/>
        </w:rPr>
      </w:pPr>
      <w:r w:rsidRPr="007379C0">
        <w:rPr>
          <w:rFonts w:cs="Times New Roman"/>
          <w:szCs w:val="21"/>
          <w:lang w:eastAsia="zh-CN"/>
        </w:rPr>
        <w:t xml:space="preserve">After each formal experiment, it is recommended that the dataset results, logs, and version files within the complete </w:t>
      </w:r>
      <w:proofErr w:type="spellStart"/>
      <w:r w:rsidRPr="007379C0">
        <w:rPr>
          <w:rFonts w:cs="Times New Roman"/>
          <w:szCs w:val="21"/>
          <w:lang w:eastAsia="zh-CN"/>
        </w:rPr>
        <w:t>ECGMatcher</w:t>
      </w:r>
      <w:proofErr w:type="spellEnd"/>
      <w:r w:rsidRPr="007379C0">
        <w:rPr>
          <w:rFonts w:cs="Times New Roman"/>
          <w:szCs w:val="21"/>
          <w:lang w:eastAsia="zh-CN"/>
        </w:rPr>
        <w:t xml:space="preserve"> folder be copied to a date-labeled, read-only archive directory. The archive record should include the software version, standard-template version, model-weight version, and input case list.</w:t>
      </w:r>
    </w:p>
    <w:p w14:paraId="4A8E15E9" w14:textId="77777777" w:rsidR="007379C0" w:rsidRPr="007379C0" w:rsidRDefault="007379C0" w:rsidP="007379C0">
      <w:pPr>
        <w:pStyle w:val="1"/>
        <w:spacing w:line="360" w:lineRule="auto"/>
        <w:textAlignment w:val="center"/>
        <w:rPr>
          <w:rFonts w:ascii="Times New Roman" w:eastAsia="宋体" w:hAnsi="Times New Roman" w:cs="Times New Roman"/>
          <w:color w:val="000000" w:themeColor="text1"/>
          <w:lang w:eastAsia="zh-CN"/>
        </w:rPr>
      </w:pPr>
      <w:bookmarkStart w:id="25" w:name="_Toc235782115"/>
      <w:r w:rsidRPr="007379C0">
        <w:rPr>
          <w:rFonts w:ascii="Times New Roman" w:eastAsia="宋体" w:hAnsi="Times New Roman" w:cs="Times New Roman"/>
          <w:color w:val="000000" w:themeColor="text1"/>
          <w:lang w:eastAsia="zh-CN"/>
        </w:rPr>
        <w:t>12 Software Integrity</w:t>
      </w:r>
      <w:bookmarkEnd w:id="25"/>
    </w:p>
    <w:p w14:paraId="2DF44876" w14:textId="77777777" w:rsidR="007379C0" w:rsidRPr="007379C0" w:rsidRDefault="007379C0" w:rsidP="007379C0">
      <w:pPr>
        <w:spacing w:after="0"/>
        <w:ind w:firstLineChars="200" w:firstLine="420"/>
        <w:jc w:val="both"/>
        <w:textAlignment w:val="center"/>
        <w:rPr>
          <w:rFonts w:cs="Times New Roman"/>
          <w:szCs w:val="21"/>
          <w:lang w:eastAsia="zh-CN"/>
        </w:rPr>
      </w:pPr>
      <w:r w:rsidRPr="007379C0">
        <w:rPr>
          <w:rFonts w:cs="Times New Roman"/>
          <w:szCs w:val="21"/>
          <w:lang w:eastAsia="zh-CN"/>
        </w:rPr>
        <w:t xml:space="preserve">The core graphical user interface and algorithmic logic of </w:t>
      </w:r>
      <w:proofErr w:type="spellStart"/>
      <w:r w:rsidRPr="007379C0">
        <w:rPr>
          <w:rFonts w:cs="Times New Roman"/>
          <w:szCs w:val="21"/>
          <w:lang w:eastAsia="zh-CN"/>
        </w:rPr>
        <w:t>ECGMatcher</w:t>
      </w:r>
      <w:proofErr w:type="spellEnd"/>
      <w:r w:rsidRPr="007379C0">
        <w:rPr>
          <w:rFonts w:cs="Times New Roman"/>
          <w:szCs w:val="21"/>
          <w:lang w:eastAsia="zh-CN"/>
        </w:rPr>
        <w:t xml:space="preserve"> in the public distribution package have been compiled as native Windows </w:t>
      </w:r>
      <w:proofErr w:type="gramStart"/>
      <w:r w:rsidRPr="007379C0">
        <w:rPr>
          <w:rFonts w:cs="Times New Roman"/>
          <w:szCs w:val="21"/>
          <w:lang w:eastAsia="zh-CN"/>
        </w:rPr>
        <w:t>`.</w:t>
      </w:r>
      <w:proofErr w:type="spellStart"/>
      <w:r w:rsidRPr="007379C0">
        <w:rPr>
          <w:rFonts w:cs="Times New Roman"/>
          <w:szCs w:val="21"/>
          <w:lang w:eastAsia="zh-CN"/>
        </w:rPr>
        <w:t>pyd</w:t>
      </w:r>
      <w:proofErr w:type="spellEnd"/>
      <w:proofErr w:type="gramEnd"/>
      <w:r w:rsidRPr="007379C0">
        <w:rPr>
          <w:rFonts w:cs="Times New Roman"/>
          <w:szCs w:val="21"/>
          <w:lang w:eastAsia="zh-CN"/>
        </w:rPr>
        <w:t>` extensions. Software protection is jointly implemented through technical safeguards, the research-use license, copyright notices, third-party license disclosures, and release-management procedures.</w:t>
      </w:r>
    </w:p>
    <w:p w14:paraId="435B7BF1" w14:textId="1F700EF3" w:rsidR="007379C0" w:rsidRPr="007379C0" w:rsidRDefault="007379C0" w:rsidP="007379C0">
      <w:pPr>
        <w:pStyle w:val="1"/>
        <w:spacing w:line="360" w:lineRule="auto"/>
        <w:textAlignment w:val="center"/>
        <w:rPr>
          <w:rFonts w:ascii="Times New Roman" w:eastAsia="宋体" w:hAnsi="Times New Roman" w:cs="Times New Roman"/>
          <w:color w:val="000000" w:themeColor="text1"/>
        </w:rPr>
      </w:pPr>
      <w:bookmarkStart w:id="26" w:name="_Toc235782116"/>
      <w:r w:rsidRPr="007379C0">
        <w:rPr>
          <w:rFonts w:ascii="Times New Roman" w:eastAsia="宋体" w:hAnsi="Times New Roman" w:cs="Times New Roman"/>
          <w:color w:val="000000" w:themeColor="text1"/>
        </w:rPr>
        <w:t>13 Frequently Asked Questions and Troubleshooting</w:t>
      </w:r>
      <w:bookmarkEnd w:id="26"/>
    </w:p>
    <w:tbl>
      <w:tblPr>
        <w:tblStyle w:val="aff1"/>
        <w:tblW w:w="9637" w:type="dxa"/>
        <w:jc w:val="center"/>
        <w:tblLayout w:type="fixed"/>
        <w:tblLook w:val="04A0" w:firstRow="1" w:lastRow="0" w:firstColumn="1" w:lastColumn="0" w:noHBand="0" w:noVBand="1"/>
      </w:tblPr>
      <w:tblGrid>
        <w:gridCol w:w="2154"/>
        <w:gridCol w:w="3628"/>
        <w:gridCol w:w="3855"/>
      </w:tblGrid>
      <w:tr w:rsidR="00971602" w:rsidRPr="008A7485" w14:paraId="04F8D182" w14:textId="77777777" w:rsidTr="00971602">
        <w:trPr>
          <w:cantSplit/>
          <w:trHeight w:val="397"/>
          <w:tblHeader/>
          <w:jc w:val="center"/>
        </w:trPr>
        <w:tc>
          <w:tcPr>
            <w:tcW w:w="2154" w:type="dxa"/>
            <w:shd w:val="clear" w:color="auto" w:fill="ECF1F4"/>
            <w:vAlign w:val="center"/>
          </w:tcPr>
          <w:p w14:paraId="0CAA7FF0" w14:textId="7F9EFA14" w:rsidR="00971602" w:rsidRPr="00971602" w:rsidRDefault="00971602" w:rsidP="00971602">
            <w:pPr>
              <w:spacing w:after="0" w:line="240" w:lineRule="auto"/>
              <w:jc w:val="center"/>
              <w:textAlignment w:val="center"/>
              <w:rPr>
                <w:rFonts w:cs="Times New Roman"/>
                <w:b/>
                <w:color w:val="000000" w:themeColor="text1"/>
                <w:sz w:val="20"/>
                <w:szCs w:val="20"/>
              </w:rPr>
            </w:pPr>
            <w:r w:rsidRPr="00971602">
              <w:rPr>
                <w:rFonts w:cs="Times New Roman"/>
                <w:b/>
                <w:color w:val="000000" w:themeColor="text1"/>
                <w:sz w:val="20"/>
                <w:szCs w:val="20"/>
              </w:rPr>
              <w:t>Symptom/Error</w:t>
            </w:r>
          </w:p>
        </w:tc>
        <w:tc>
          <w:tcPr>
            <w:tcW w:w="3628" w:type="dxa"/>
            <w:shd w:val="clear" w:color="auto" w:fill="ECF1F4"/>
            <w:vAlign w:val="center"/>
          </w:tcPr>
          <w:p w14:paraId="03FACAD2" w14:textId="697D0B22" w:rsidR="00971602" w:rsidRPr="00971602" w:rsidRDefault="00971602" w:rsidP="00971602">
            <w:pPr>
              <w:spacing w:after="0" w:line="240" w:lineRule="auto"/>
              <w:jc w:val="center"/>
              <w:textAlignment w:val="center"/>
              <w:rPr>
                <w:rFonts w:cs="Times New Roman"/>
                <w:b/>
                <w:color w:val="000000" w:themeColor="text1"/>
                <w:sz w:val="20"/>
                <w:szCs w:val="20"/>
              </w:rPr>
            </w:pPr>
            <w:r w:rsidRPr="00971602">
              <w:rPr>
                <w:rFonts w:cs="Times New Roman"/>
                <w:b/>
                <w:color w:val="000000" w:themeColor="text1"/>
                <w:sz w:val="20"/>
                <w:szCs w:val="20"/>
              </w:rPr>
              <w:t>Possible Cause</w:t>
            </w:r>
          </w:p>
        </w:tc>
        <w:tc>
          <w:tcPr>
            <w:tcW w:w="3855" w:type="dxa"/>
            <w:shd w:val="clear" w:color="auto" w:fill="ECF1F4"/>
            <w:vAlign w:val="center"/>
          </w:tcPr>
          <w:p w14:paraId="47438958" w14:textId="763BBAAA" w:rsidR="00971602" w:rsidRPr="00971602" w:rsidRDefault="00971602" w:rsidP="00971602">
            <w:pPr>
              <w:spacing w:after="0" w:line="240" w:lineRule="auto"/>
              <w:jc w:val="center"/>
              <w:textAlignment w:val="center"/>
              <w:rPr>
                <w:rFonts w:cs="Times New Roman"/>
                <w:b/>
                <w:color w:val="000000" w:themeColor="text1"/>
                <w:sz w:val="20"/>
                <w:szCs w:val="20"/>
              </w:rPr>
            </w:pPr>
            <w:r w:rsidRPr="00971602">
              <w:rPr>
                <w:rFonts w:cs="Times New Roman"/>
                <w:b/>
                <w:color w:val="000000" w:themeColor="text1"/>
                <w:sz w:val="20"/>
                <w:szCs w:val="20"/>
              </w:rPr>
              <w:t>Recommended Action</w:t>
            </w:r>
          </w:p>
        </w:tc>
      </w:tr>
      <w:tr w:rsidR="00971602" w:rsidRPr="008A7485" w14:paraId="62A8B7FA" w14:textId="77777777" w:rsidTr="00971602">
        <w:trPr>
          <w:cantSplit/>
          <w:trHeight w:val="397"/>
          <w:jc w:val="center"/>
        </w:trPr>
        <w:tc>
          <w:tcPr>
            <w:tcW w:w="2154" w:type="dxa"/>
            <w:vAlign w:val="center"/>
          </w:tcPr>
          <w:p w14:paraId="588A2837" w14:textId="60BD7519"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No interface appears after double-clicking the EXE</w:t>
            </w:r>
          </w:p>
        </w:tc>
        <w:tc>
          <w:tcPr>
            <w:tcW w:w="3628" w:type="dxa"/>
            <w:vAlign w:val="center"/>
          </w:tcPr>
          <w:p w14:paraId="4735A477" w14:textId="05C10638"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The _internal directory is incomplete, files were quarantined by antivirus software, initial loading is slow, or the program is being run directly from the ZIP archive</w:t>
            </w:r>
          </w:p>
        </w:tc>
        <w:tc>
          <w:tcPr>
            <w:tcW w:w="3855" w:type="dxa"/>
            <w:vAlign w:val="center"/>
          </w:tcPr>
          <w:p w14:paraId="6FF344F1" w14:textId="160FBA60"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Fully extract the package, verify the _internal directory, allow sufficient initialization time, and review quarantine records in Windows Security</w:t>
            </w:r>
          </w:p>
        </w:tc>
      </w:tr>
      <w:tr w:rsidR="00971602" w:rsidRPr="008A7485" w14:paraId="645CDD46" w14:textId="77777777" w:rsidTr="00971602">
        <w:trPr>
          <w:cantSplit/>
          <w:trHeight w:val="397"/>
          <w:jc w:val="center"/>
        </w:trPr>
        <w:tc>
          <w:tcPr>
            <w:tcW w:w="2154" w:type="dxa"/>
            <w:shd w:val="clear" w:color="auto" w:fill="F8FAFB"/>
            <w:vAlign w:val="center"/>
          </w:tcPr>
          <w:p w14:paraId="7DA6D758" w14:textId="2D679BCD"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Missing-module error after copying only the EXE</w:t>
            </w:r>
          </w:p>
        </w:tc>
        <w:tc>
          <w:tcPr>
            <w:tcW w:w="3628" w:type="dxa"/>
            <w:shd w:val="clear" w:color="auto" w:fill="F8FAFB"/>
            <w:vAlign w:val="center"/>
          </w:tcPr>
          <w:p w14:paraId="04A04FE5" w14:textId="3780ACD8"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ECGMatcher.exe has been separated from the _internal directory</w:t>
            </w:r>
          </w:p>
        </w:tc>
        <w:tc>
          <w:tcPr>
            <w:tcW w:w="3855" w:type="dxa"/>
            <w:shd w:val="clear" w:color="auto" w:fill="F8FAFB"/>
            <w:vAlign w:val="center"/>
          </w:tcPr>
          <w:p w14:paraId="1525C0A9" w14:textId="14EDAE00"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 xml:space="preserve">Restore the complete </w:t>
            </w:r>
            <w:proofErr w:type="spellStart"/>
            <w:r w:rsidRPr="00971602">
              <w:rPr>
                <w:rFonts w:cs="Times New Roman"/>
                <w:color w:val="000000" w:themeColor="text1"/>
                <w:sz w:val="20"/>
                <w:szCs w:val="20"/>
              </w:rPr>
              <w:t>ECGMatcher</w:t>
            </w:r>
            <w:proofErr w:type="spellEnd"/>
            <w:r w:rsidRPr="00971602">
              <w:rPr>
                <w:rFonts w:cs="Times New Roman"/>
                <w:color w:val="000000" w:themeColor="text1"/>
                <w:sz w:val="20"/>
                <w:szCs w:val="20"/>
              </w:rPr>
              <w:t xml:space="preserve"> folder and create only a desktop shortcut to ECGMatcher.exe</w:t>
            </w:r>
          </w:p>
        </w:tc>
      </w:tr>
      <w:tr w:rsidR="00971602" w:rsidRPr="008A7485" w14:paraId="5551EF16" w14:textId="77777777" w:rsidTr="00971602">
        <w:trPr>
          <w:cantSplit/>
          <w:trHeight w:val="397"/>
          <w:jc w:val="center"/>
        </w:trPr>
        <w:tc>
          <w:tcPr>
            <w:tcW w:w="2154" w:type="dxa"/>
            <w:vAlign w:val="center"/>
          </w:tcPr>
          <w:p w14:paraId="59A1A404" w14:textId="0AE9046D"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10140238.csv / Reference CSV not found</w:t>
            </w:r>
          </w:p>
        </w:tc>
        <w:tc>
          <w:tcPr>
            <w:tcW w:w="3628" w:type="dxa"/>
            <w:vAlign w:val="center"/>
          </w:tcPr>
          <w:p w14:paraId="291E0246" w14:textId="5BB9F277"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The reference CSV file was deleted, renamed, or is no longer located in the same directory as the EXE</w:t>
            </w:r>
          </w:p>
        </w:tc>
        <w:tc>
          <w:tcPr>
            <w:tcW w:w="3855" w:type="dxa"/>
            <w:vAlign w:val="center"/>
          </w:tcPr>
          <w:p w14:paraId="7F4A0294" w14:textId="60A6B8E1"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Restore 10140238.csv from the official distribution package</w:t>
            </w:r>
          </w:p>
        </w:tc>
      </w:tr>
      <w:tr w:rsidR="00971602" w:rsidRPr="008A7485" w14:paraId="73D004A0" w14:textId="77777777" w:rsidTr="00971602">
        <w:trPr>
          <w:cantSplit/>
          <w:trHeight w:val="397"/>
          <w:jc w:val="center"/>
        </w:trPr>
        <w:tc>
          <w:tcPr>
            <w:tcW w:w="2154" w:type="dxa"/>
            <w:shd w:val="clear" w:color="auto" w:fill="F8FAFB"/>
            <w:vAlign w:val="center"/>
          </w:tcPr>
          <w:p w14:paraId="434DFAA1" w14:textId="26159BA5"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CSV Reconstruction failed</w:t>
            </w:r>
          </w:p>
        </w:tc>
        <w:tc>
          <w:tcPr>
            <w:tcW w:w="3628" w:type="dxa"/>
            <w:shd w:val="clear" w:color="auto" w:fill="F8FAFB"/>
            <w:vAlign w:val="center"/>
          </w:tcPr>
          <w:p w14:paraId="2194D1F3" w14:textId="093CF906"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The CSV structure cannot be recognized, one or more leads are missing, the file is corrupted, the directory is not writable, or the input path was moved</w:t>
            </w:r>
          </w:p>
        </w:tc>
        <w:tc>
          <w:tcPr>
            <w:tcW w:w="3855" w:type="dxa"/>
            <w:shd w:val="clear" w:color="auto" w:fill="F8FAFB"/>
            <w:vAlign w:val="center"/>
          </w:tcPr>
          <w:p w14:paraId="65471A7C" w14:textId="0083C911"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Verify the 12-lead format, test a single case, inspect the CSV Reconstruction log in logs, and move the software to a writable directory</w:t>
            </w:r>
          </w:p>
        </w:tc>
      </w:tr>
      <w:tr w:rsidR="00971602" w:rsidRPr="008A7485" w14:paraId="6E5DF212" w14:textId="77777777" w:rsidTr="00971602">
        <w:trPr>
          <w:cantSplit/>
          <w:trHeight w:val="397"/>
          <w:jc w:val="center"/>
        </w:trPr>
        <w:tc>
          <w:tcPr>
            <w:tcW w:w="2154" w:type="dxa"/>
            <w:shd w:val="clear" w:color="auto" w:fill="F8FAFB"/>
            <w:vAlign w:val="center"/>
          </w:tcPr>
          <w:p w14:paraId="0E4E5874" w14:textId="5EBF0E20"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No patient case folders found</w:t>
            </w:r>
          </w:p>
        </w:tc>
        <w:tc>
          <w:tcPr>
            <w:tcW w:w="3628" w:type="dxa"/>
            <w:shd w:val="clear" w:color="auto" w:fill="F8FAFB"/>
            <w:vAlign w:val="center"/>
          </w:tcPr>
          <w:p w14:paraId="6EA40406" w14:textId="7606ABBD"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Step 1 did not generate valid case masks, or an outdated workflow incorrectly proceeded to Step 2</w:t>
            </w:r>
          </w:p>
        </w:tc>
        <w:tc>
          <w:tcPr>
            <w:tcW w:w="3855" w:type="dxa"/>
            <w:shd w:val="clear" w:color="auto" w:fill="F8FAFB"/>
            <w:vAlign w:val="center"/>
          </w:tcPr>
          <w:p w14:paraId="253B48A0" w14:textId="47A9FF1A"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Review the Step 1 logs and outputs, use the latest distribution package, and confirm that the input case names match the reconstruction directories</w:t>
            </w:r>
          </w:p>
        </w:tc>
      </w:tr>
      <w:tr w:rsidR="00971602" w:rsidRPr="008A7485" w14:paraId="1F6D2B6D" w14:textId="77777777" w:rsidTr="00971602">
        <w:trPr>
          <w:cantSplit/>
          <w:trHeight w:val="397"/>
          <w:jc w:val="center"/>
        </w:trPr>
        <w:tc>
          <w:tcPr>
            <w:tcW w:w="2154" w:type="dxa"/>
            <w:vAlign w:val="center"/>
          </w:tcPr>
          <w:p w14:paraId="251C957A" w14:textId="72A2636E"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Processing is complete, but the current case field is empty</w:t>
            </w:r>
          </w:p>
        </w:tc>
        <w:tc>
          <w:tcPr>
            <w:tcW w:w="3628" w:type="dxa"/>
            <w:vAlign w:val="center"/>
          </w:tcPr>
          <w:p w14:paraId="549F2364" w14:textId="16CDA3C0"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Step 4 did not generate a valid case directory, or an incorrect dataset result directory was selected</w:t>
            </w:r>
          </w:p>
        </w:tc>
        <w:tc>
          <w:tcPr>
            <w:tcW w:w="3855" w:type="dxa"/>
            <w:vAlign w:val="center"/>
          </w:tcPr>
          <w:p w14:paraId="781D8466" w14:textId="76A655B7"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Review the Step 4 log, click “Refresh Results,” and inspect the step4_&lt;dataset&gt; directory</w:t>
            </w:r>
          </w:p>
        </w:tc>
      </w:tr>
      <w:tr w:rsidR="00971602" w:rsidRPr="008A7485" w14:paraId="0F2CF5F7" w14:textId="77777777" w:rsidTr="00971602">
        <w:trPr>
          <w:cantSplit/>
          <w:trHeight w:val="397"/>
          <w:jc w:val="center"/>
        </w:trPr>
        <w:tc>
          <w:tcPr>
            <w:tcW w:w="2154" w:type="dxa"/>
            <w:shd w:val="clear" w:color="auto" w:fill="F8FAFB"/>
            <w:vAlign w:val="center"/>
          </w:tcPr>
          <w:p w14:paraId="3A27BD81" w14:textId="561BC838"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Image unavailable</w:t>
            </w:r>
          </w:p>
        </w:tc>
        <w:tc>
          <w:tcPr>
            <w:tcW w:w="3628" w:type="dxa"/>
            <w:shd w:val="clear" w:color="auto" w:fill="F8FAFB"/>
            <w:vAlign w:val="center"/>
          </w:tcPr>
          <w:p w14:paraId="219DCD97" w14:textId="701583A1"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The stage-specific image for the selected case or lead is missing, or the historical results contain only a subset of the required panels</w:t>
            </w:r>
          </w:p>
        </w:tc>
        <w:tc>
          <w:tcPr>
            <w:tcW w:w="3855" w:type="dxa"/>
            <w:shd w:val="clear" w:color="auto" w:fill="F8FAFB"/>
            <w:vAlign w:val="center"/>
          </w:tcPr>
          <w:p w14:paraId="3DE4D786" w14:textId="1A74C4C0"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Verify the current case and lead, inspect the outputs from each processing stage, and reprocess the affected case if necessary</w:t>
            </w:r>
          </w:p>
        </w:tc>
      </w:tr>
      <w:tr w:rsidR="00971602" w:rsidRPr="008A7485" w14:paraId="4C1203F9" w14:textId="77777777" w:rsidTr="00971602">
        <w:trPr>
          <w:cantSplit/>
          <w:trHeight w:val="397"/>
          <w:jc w:val="center"/>
        </w:trPr>
        <w:tc>
          <w:tcPr>
            <w:tcW w:w="2154" w:type="dxa"/>
            <w:vAlign w:val="center"/>
          </w:tcPr>
          <w:p w14:paraId="4AE4C6BE" w14:textId="5A8958B2"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Processing is slow or memory is insufficient</w:t>
            </w:r>
          </w:p>
        </w:tc>
        <w:tc>
          <w:tcPr>
            <w:tcW w:w="3628" w:type="dxa"/>
            <w:vAlign w:val="center"/>
          </w:tcPr>
          <w:p w14:paraId="45A941D6" w14:textId="7978D4AE"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Batch processing, high-DPI images, CPU-based inference, or resource consumption by other applications</w:t>
            </w:r>
          </w:p>
        </w:tc>
        <w:tc>
          <w:tcPr>
            <w:tcW w:w="3855" w:type="dxa"/>
            <w:vAlign w:val="center"/>
          </w:tcPr>
          <w:p w14:paraId="094F8E48" w14:textId="041BBF80"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 xml:space="preserve">Begin with a single case, close training and image-processing software, increase available disk space or memory, and avoid running multiple </w:t>
            </w:r>
            <w:proofErr w:type="spellStart"/>
            <w:r w:rsidRPr="00971602">
              <w:rPr>
                <w:rFonts w:cs="Times New Roman"/>
                <w:color w:val="000000" w:themeColor="text1"/>
                <w:sz w:val="20"/>
                <w:szCs w:val="20"/>
              </w:rPr>
              <w:t>ECGMatcher</w:t>
            </w:r>
            <w:proofErr w:type="spellEnd"/>
            <w:r w:rsidRPr="00971602">
              <w:rPr>
                <w:rFonts w:cs="Times New Roman"/>
                <w:color w:val="000000" w:themeColor="text1"/>
                <w:sz w:val="20"/>
                <w:szCs w:val="20"/>
              </w:rPr>
              <w:t xml:space="preserve"> instances simultaneously</w:t>
            </w:r>
          </w:p>
        </w:tc>
      </w:tr>
      <w:tr w:rsidR="00971602" w:rsidRPr="008A7485" w14:paraId="0CECAFD7" w14:textId="77777777" w:rsidTr="00971602">
        <w:trPr>
          <w:cantSplit/>
          <w:trHeight w:val="397"/>
          <w:jc w:val="center"/>
        </w:trPr>
        <w:tc>
          <w:tcPr>
            <w:tcW w:w="2154" w:type="dxa"/>
            <w:shd w:val="clear" w:color="auto" w:fill="F8FAFB"/>
            <w:vAlign w:val="center"/>
          </w:tcPr>
          <w:p w14:paraId="6A2F3A8D" w14:textId="66B42B1B"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lastRenderedPageBreak/>
              <w:t>GPU is not used</w:t>
            </w:r>
          </w:p>
        </w:tc>
        <w:tc>
          <w:tcPr>
            <w:tcW w:w="3628" w:type="dxa"/>
            <w:shd w:val="clear" w:color="auto" w:fill="F8FAFB"/>
            <w:vAlign w:val="center"/>
          </w:tcPr>
          <w:p w14:paraId="30E61DEC" w14:textId="2F367D92"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 xml:space="preserve">The graphics driver on the target computer is incompatible with the packaged </w:t>
            </w:r>
            <w:proofErr w:type="spellStart"/>
            <w:r w:rsidRPr="00971602">
              <w:rPr>
                <w:rFonts w:cs="Times New Roman"/>
                <w:color w:val="000000" w:themeColor="text1"/>
                <w:sz w:val="20"/>
                <w:szCs w:val="20"/>
              </w:rPr>
              <w:t>PyTorch</w:t>
            </w:r>
            <w:proofErr w:type="spellEnd"/>
            <w:r w:rsidRPr="00971602">
              <w:rPr>
                <w:rFonts w:cs="Times New Roman"/>
                <w:color w:val="000000" w:themeColor="text1"/>
                <w:sz w:val="20"/>
                <w:szCs w:val="20"/>
              </w:rPr>
              <w:t xml:space="preserve"> environment, or the software has entered a CPU-based or prior-based processing branch</w:t>
            </w:r>
          </w:p>
        </w:tc>
        <w:tc>
          <w:tcPr>
            <w:tcW w:w="3855" w:type="dxa"/>
            <w:shd w:val="clear" w:color="auto" w:fill="F8FAFB"/>
            <w:vAlign w:val="center"/>
          </w:tcPr>
          <w:p w14:paraId="0716B364" w14:textId="2D81E006"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Review the model and device information in the logs. CPU-based operation remains supported but is slower</w:t>
            </w:r>
          </w:p>
        </w:tc>
      </w:tr>
      <w:tr w:rsidR="00971602" w:rsidRPr="008A7485" w14:paraId="13743190" w14:textId="77777777" w:rsidTr="00971602">
        <w:trPr>
          <w:cantSplit/>
          <w:trHeight w:val="397"/>
          <w:jc w:val="center"/>
        </w:trPr>
        <w:tc>
          <w:tcPr>
            <w:tcW w:w="2154" w:type="dxa"/>
            <w:vAlign w:val="center"/>
          </w:tcPr>
          <w:p w14:paraId="6F227A88" w14:textId="34F9A79B"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Results differ from those reported in the manuscript</w:t>
            </w:r>
          </w:p>
        </w:tc>
        <w:tc>
          <w:tcPr>
            <w:tcW w:w="3628" w:type="dxa"/>
            <w:vAlign w:val="center"/>
          </w:tcPr>
          <w:p w14:paraId="18C3B2C9" w14:textId="4FC33106"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The model weights, standard template, reference CSV, input preprocessing, or case split differs from the experimental configuration</w:t>
            </w:r>
          </w:p>
        </w:tc>
        <w:tc>
          <w:tcPr>
            <w:tcW w:w="3855" w:type="dxa"/>
            <w:vAlign w:val="center"/>
          </w:tcPr>
          <w:p w14:paraId="26AE9AC5" w14:textId="45E094A2"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Verify the weight-loading logs, standard-template version, data protocol, and software version</w:t>
            </w:r>
          </w:p>
        </w:tc>
      </w:tr>
      <w:tr w:rsidR="00971602" w:rsidRPr="008A7485" w14:paraId="6F0610C7" w14:textId="77777777" w:rsidTr="00971602">
        <w:trPr>
          <w:cantSplit/>
          <w:trHeight w:val="397"/>
          <w:jc w:val="center"/>
        </w:trPr>
        <w:tc>
          <w:tcPr>
            <w:tcW w:w="2154" w:type="dxa"/>
            <w:shd w:val="clear" w:color="auto" w:fill="F8FAFB"/>
            <w:vAlign w:val="center"/>
          </w:tcPr>
          <w:p w14:paraId="6B9E2B6A" w14:textId="1007D6F8"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Language or historical path settings are incorrect</w:t>
            </w:r>
          </w:p>
        </w:tc>
        <w:tc>
          <w:tcPr>
            <w:tcW w:w="3628" w:type="dxa"/>
            <w:shd w:val="clear" w:color="auto" w:fill="F8FAFB"/>
            <w:vAlign w:val="center"/>
          </w:tcPr>
          <w:p w14:paraId="2DF47400" w14:textId="6CE259D2" w:rsidR="00971602" w:rsidRPr="008A7485" w:rsidRDefault="00971602" w:rsidP="00971602">
            <w:pPr>
              <w:spacing w:after="0" w:line="240" w:lineRule="auto"/>
              <w:jc w:val="center"/>
              <w:textAlignment w:val="center"/>
              <w:rPr>
                <w:rFonts w:cs="Times New Roman"/>
                <w:color w:val="000000" w:themeColor="text1"/>
                <w:sz w:val="20"/>
                <w:szCs w:val="20"/>
              </w:rPr>
            </w:pPr>
            <w:proofErr w:type="spellStart"/>
            <w:r w:rsidRPr="00971602">
              <w:rPr>
                <w:rFonts w:cs="Times New Roman"/>
                <w:color w:val="000000" w:themeColor="text1"/>
                <w:sz w:val="20"/>
                <w:szCs w:val="20"/>
              </w:rPr>
              <w:t>ECGMatcher_</w:t>
            </w:r>
            <w:proofErr w:type="gramStart"/>
            <w:r w:rsidRPr="00971602">
              <w:rPr>
                <w:rFonts w:cs="Times New Roman"/>
                <w:color w:val="000000" w:themeColor="text1"/>
                <w:sz w:val="20"/>
                <w:szCs w:val="20"/>
              </w:rPr>
              <w:t>config.json</w:t>
            </w:r>
            <w:proofErr w:type="spellEnd"/>
            <w:proofErr w:type="gramEnd"/>
            <w:r w:rsidRPr="00971602">
              <w:rPr>
                <w:rFonts w:cs="Times New Roman"/>
                <w:color w:val="000000" w:themeColor="text1"/>
                <w:sz w:val="20"/>
                <w:szCs w:val="20"/>
              </w:rPr>
              <w:t xml:space="preserve"> contains outdated configuration information</w:t>
            </w:r>
          </w:p>
        </w:tc>
        <w:tc>
          <w:tcPr>
            <w:tcW w:w="3855" w:type="dxa"/>
            <w:shd w:val="clear" w:color="auto" w:fill="F8FAFB"/>
            <w:vAlign w:val="center"/>
          </w:tcPr>
          <w:p w14:paraId="1612EC75" w14:textId="114571F9" w:rsidR="00971602" w:rsidRPr="008A7485" w:rsidRDefault="00971602" w:rsidP="00971602">
            <w:pPr>
              <w:spacing w:after="0" w:line="240" w:lineRule="auto"/>
              <w:jc w:val="center"/>
              <w:textAlignment w:val="center"/>
              <w:rPr>
                <w:rFonts w:cs="Times New Roman"/>
                <w:color w:val="000000" w:themeColor="text1"/>
                <w:sz w:val="20"/>
                <w:szCs w:val="20"/>
              </w:rPr>
            </w:pPr>
            <w:r w:rsidRPr="00971602">
              <w:rPr>
                <w:rFonts w:cs="Times New Roman"/>
                <w:color w:val="000000" w:themeColor="text1"/>
                <w:sz w:val="20"/>
                <w:szCs w:val="20"/>
              </w:rPr>
              <w:t xml:space="preserve">Close the software, back up and delete </w:t>
            </w:r>
            <w:proofErr w:type="spellStart"/>
            <w:r w:rsidRPr="00971602">
              <w:rPr>
                <w:rFonts w:cs="Times New Roman"/>
                <w:color w:val="000000" w:themeColor="text1"/>
                <w:sz w:val="20"/>
                <w:szCs w:val="20"/>
              </w:rPr>
              <w:t>ECGMatcher_</w:t>
            </w:r>
            <w:proofErr w:type="gramStart"/>
            <w:r w:rsidRPr="00971602">
              <w:rPr>
                <w:rFonts w:cs="Times New Roman"/>
                <w:color w:val="000000" w:themeColor="text1"/>
                <w:sz w:val="20"/>
                <w:szCs w:val="20"/>
              </w:rPr>
              <w:t>config.json</w:t>
            </w:r>
            <w:proofErr w:type="spellEnd"/>
            <w:proofErr w:type="gramEnd"/>
            <w:r w:rsidRPr="00971602">
              <w:rPr>
                <w:rFonts w:cs="Times New Roman"/>
                <w:color w:val="000000" w:themeColor="text1"/>
                <w:sz w:val="20"/>
                <w:szCs w:val="20"/>
              </w:rPr>
              <w:t xml:space="preserve"> from the root directory, and restart the application</w:t>
            </w:r>
          </w:p>
        </w:tc>
      </w:tr>
    </w:tbl>
    <w:p w14:paraId="6C6EE3DB" w14:textId="584074EA" w:rsidR="00BF5D9B" w:rsidRPr="00BF5D9B" w:rsidRDefault="00BF5D9B" w:rsidP="00B57478">
      <w:pPr>
        <w:spacing w:after="0"/>
        <w:ind w:firstLineChars="200" w:firstLine="420"/>
        <w:jc w:val="both"/>
        <w:textAlignment w:val="center"/>
        <w:rPr>
          <w:rFonts w:cs="Times New Roman"/>
          <w:szCs w:val="21"/>
          <w:lang w:eastAsia="zh-CN"/>
        </w:rPr>
      </w:pPr>
      <w:r w:rsidRPr="00BF5D9B">
        <w:rPr>
          <w:rFonts w:cs="Times New Roman"/>
          <w:szCs w:val="21"/>
          <w:lang w:eastAsia="zh-CN"/>
        </w:rPr>
        <w:t>When an error occurs, priority should be given to preserving the text displayed in the error dialog, a screenshot of the current interface, `logs/&lt;dataset&gt;/&lt;timestamp&gt;`, a representative input CSV file, and `ECGMatcher_version.txt`. Any patient identifiers must be de-identified before the materials are shared publicly.</w:t>
      </w:r>
    </w:p>
    <w:p w14:paraId="3B1CB3A0" w14:textId="77777777" w:rsidR="00BF5D9B" w:rsidRPr="00BF5D9B" w:rsidRDefault="00BF5D9B" w:rsidP="00BF5D9B">
      <w:pPr>
        <w:pStyle w:val="1"/>
        <w:spacing w:line="360" w:lineRule="auto"/>
        <w:textAlignment w:val="center"/>
        <w:rPr>
          <w:rFonts w:ascii="Times New Roman" w:eastAsia="宋体" w:hAnsi="Times New Roman" w:cs="Times New Roman"/>
          <w:color w:val="000000" w:themeColor="text1"/>
          <w:lang w:eastAsia="zh-CN"/>
        </w:rPr>
      </w:pPr>
      <w:bookmarkStart w:id="27" w:name="_Toc235782117"/>
      <w:r w:rsidRPr="00BF5D9B">
        <w:rPr>
          <w:rFonts w:ascii="Times New Roman" w:eastAsia="宋体" w:hAnsi="Times New Roman" w:cs="Times New Roman"/>
          <w:color w:val="000000" w:themeColor="text1"/>
          <w:lang w:eastAsia="zh-CN"/>
        </w:rPr>
        <w:t>14 Data Security, Ethical Boundaries, and Clinical Limitations</w:t>
      </w:r>
      <w:bookmarkEnd w:id="27"/>
    </w:p>
    <w:p w14:paraId="12526CE9" w14:textId="1F95B5D8" w:rsidR="00BF5D9B" w:rsidRPr="00BF5D9B" w:rsidRDefault="00BF5D9B" w:rsidP="00BF5D9B">
      <w:pPr>
        <w:pStyle w:val="ae"/>
        <w:numPr>
          <w:ilvl w:val="0"/>
          <w:numId w:val="12"/>
        </w:numPr>
        <w:spacing w:after="0"/>
        <w:jc w:val="both"/>
        <w:textAlignment w:val="center"/>
        <w:rPr>
          <w:rFonts w:cs="Times New Roman"/>
          <w:szCs w:val="21"/>
          <w:lang w:eastAsia="zh-CN"/>
        </w:rPr>
      </w:pPr>
      <w:r w:rsidRPr="00BF5D9B">
        <w:rPr>
          <w:rFonts w:cs="Times New Roman"/>
          <w:szCs w:val="21"/>
          <w:lang w:eastAsia="zh-CN"/>
        </w:rPr>
        <w:t>During normal operation, the software reads CSV files and writes results locally; it does not require patient data to be uploaded to external servers.</w:t>
      </w:r>
    </w:p>
    <w:p w14:paraId="7F28DF83" w14:textId="0D4A5129" w:rsidR="00BF5D9B" w:rsidRPr="00BF5D9B" w:rsidRDefault="00BF5D9B" w:rsidP="00BF5D9B">
      <w:pPr>
        <w:pStyle w:val="ae"/>
        <w:numPr>
          <w:ilvl w:val="0"/>
          <w:numId w:val="12"/>
        </w:numPr>
        <w:spacing w:after="0"/>
        <w:jc w:val="both"/>
        <w:textAlignment w:val="center"/>
        <w:rPr>
          <w:rFonts w:cs="Times New Roman"/>
          <w:szCs w:val="21"/>
          <w:lang w:eastAsia="zh-CN"/>
        </w:rPr>
      </w:pPr>
      <w:r w:rsidRPr="00BF5D9B">
        <w:rPr>
          <w:rFonts w:cs="Times New Roman"/>
          <w:szCs w:val="21"/>
          <w:lang w:eastAsia="zh-CN"/>
        </w:rPr>
        <w:t>Patient filenames, CSV contents, reconstructed images, abnormal time intervals, and logs may contain sensitive medical information and must be de-identified before public disclosure.</w:t>
      </w:r>
    </w:p>
    <w:p w14:paraId="5E139F9F" w14:textId="7B99E31E" w:rsidR="00BF5D9B" w:rsidRPr="00BF5D9B" w:rsidRDefault="00BF5D9B" w:rsidP="00BF5D9B">
      <w:pPr>
        <w:pStyle w:val="ae"/>
        <w:numPr>
          <w:ilvl w:val="0"/>
          <w:numId w:val="12"/>
        </w:numPr>
        <w:spacing w:after="0"/>
        <w:jc w:val="both"/>
        <w:textAlignment w:val="center"/>
        <w:rPr>
          <w:rFonts w:cs="Times New Roman"/>
          <w:szCs w:val="21"/>
          <w:lang w:eastAsia="zh-CN"/>
        </w:rPr>
      </w:pPr>
      <w:r w:rsidRPr="00BF5D9B">
        <w:rPr>
          <w:rFonts w:cs="Times New Roman"/>
          <w:szCs w:val="21"/>
          <w:lang w:eastAsia="zh-CN"/>
        </w:rPr>
        <w:t>Users must comply with the requirements of their institutions regarding ethical review, data security, informed consent, and medical information management.</w:t>
      </w:r>
    </w:p>
    <w:p w14:paraId="31DF7A7E" w14:textId="0CD8AA68" w:rsidR="00BF5D9B" w:rsidRPr="00BF5D9B" w:rsidRDefault="00BF5D9B" w:rsidP="00BF5D9B">
      <w:pPr>
        <w:pStyle w:val="ae"/>
        <w:numPr>
          <w:ilvl w:val="0"/>
          <w:numId w:val="12"/>
        </w:numPr>
        <w:spacing w:after="0"/>
        <w:jc w:val="both"/>
        <w:textAlignment w:val="center"/>
        <w:rPr>
          <w:rFonts w:cs="Times New Roman"/>
          <w:szCs w:val="21"/>
          <w:lang w:eastAsia="zh-CN"/>
        </w:rPr>
      </w:pPr>
      <w:r w:rsidRPr="00BF5D9B">
        <w:rPr>
          <w:rFonts w:cs="Times New Roman"/>
          <w:szCs w:val="21"/>
          <w:lang w:eastAsia="zh-CN"/>
        </w:rPr>
        <w:t>The software outputs morphology-based screening results relative to a standard template and does not directly determine specific diseases, etiologies, or treatment strategies.</w:t>
      </w:r>
    </w:p>
    <w:p w14:paraId="656B048B" w14:textId="079962C0" w:rsidR="00BF5D9B" w:rsidRPr="00BF5D9B" w:rsidRDefault="00BF5D9B" w:rsidP="00BF5D9B">
      <w:pPr>
        <w:pStyle w:val="ae"/>
        <w:numPr>
          <w:ilvl w:val="0"/>
          <w:numId w:val="12"/>
        </w:numPr>
        <w:spacing w:after="0"/>
        <w:jc w:val="both"/>
        <w:textAlignment w:val="center"/>
        <w:rPr>
          <w:rFonts w:cs="Times New Roman"/>
          <w:szCs w:val="21"/>
          <w:lang w:eastAsia="zh-CN"/>
        </w:rPr>
      </w:pPr>
      <w:r w:rsidRPr="00BF5D9B">
        <w:rPr>
          <w:rFonts w:cs="Times New Roman"/>
          <w:szCs w:val="21"/>
          <w:lang w:eastAsia="zh-CN"/>
        </w:rPr>
        <w:t>Clinical interpretation must incorporate the original ECG, patient symptoms, medical history, laboratory findings, and professional physician judgment.</w:t>
      </w:r>
    </w:p>
    <w:p w14:paraId="1CC9A876" w14:textId="7229BDA8" w:rsidR="00BF5D9B" w:rsidRPr="00BF5D9B" w:rsidRDefault="00BF5D9B" w:rsidP="00BF5D9B">
      <w:pPr>
        <w:pStyle w:val="ae"/>
        <w:numPr>
          <w:ilvl w:val="0"/>
          <w:numId w:val="12"/>
        </w:numPr>
        <w:spacing w:after="0"/>
        <w:jc w:val="both"/>
        <w:textAlignment w:val="center"/>
        <w:rPr>
          <w:rFonts w:cs="Times New Roman" w:hint="eastAsia"/>
          <w:szCs w:val="21"/>
          <w:lang w:eastAsia="zh-CN"/>
        </w:rPr>
      </w:pPr>
      <w:r w:rsidRPr="00BF5D9B">
        <w:rPr>
          <w:rFonts w:cs="Times New Roman"/>
          <w:szCs w:val="21"/>
          <w:lang w:eastAsia="zh-CN"/>
        </w:rPr>
        <w:t>The software is provided “as is,” and users are responsible for independently validating its applicability to the target data, equipment, and population.</w:t>
      </w:r>
    </w:p>
    <w:tbl>
      <w:tblPr>
        <w:tblW w:w="0" w:type="auto"/>
        <w:jc w:val="center"/>
        <w:tblLayout w:type="fixed"/>
        <w:tblLook w:val="04A0" w:firstRow="1" w:lastRow="0" w:firstColumn="1" w:lastColumn="0" w:noHBand="0" w:noVBand="1"/>
      </w:tblPr>
      <w:tblGrid>
        <w:gridCol w:w="8957"/>
      </w:tblGrid>
      <w:tr w:rsidR="00DE3609" w:rsidRPr="00E9083D" w14:paraId="66585B56" w14:textId="77777777">
        <w:trPr>
          <w:cantSplit/>
          <w:jc w:val="center"/>
        </w:trPr>
        <w:tc>
          <w:tcPr>
            <w:tcW w:w="8957" w:type="dxa"/>
            <w:tcBorders>
              <w:top w:val="single" w:sz="8" w:space="0" w:color="D95C62"/>
              <w:left w:val="single" w:sz="14" w:space="0" w:color="D95C62"/>
              <w:bottom w:val="single" w:sz="8" w:space="0" w:color="D95C62"/>
              <w:right w:val="single" w:sz="8" w:space="0" w:color="D95C62"/>
            </w:tcBorders>
            <w:shd w:val="clear" w:color="auto" w:fill="FCE9EA"/>
          </w:tcPr>
          <w:p w14:paraId="75F61745" w14:textId="77777777" w:rsidR="00A72E8E" w:rsidRPr="00A72E8E" w:rsidRDefault="00A72E8E" w:rsidP="00A72E8E">
            <w:pPr>
              <w:spacing w:after="60" w:line="300" w:lineRule="auto"/>
              <w:rPr>
                <w:rFonts w:cs="Times New Roman"/>
                <w:b/>
                <w:color w:val="D95C62"/>
                <w:sz w:val="22"/>
                <w:lang w:eastAsia="zh-CN"/>
              </w:rPr>
            </w:pPr>
            <w:r w:rsidRPr="00A72E8E">
              <w:rPr>
                <w:rFonts w:cs="Times New Roman"/>
                <w:b/>
                <w:color w:val="D95C62"/>
                <w:sz w:val="22"/>
                <w:lang w:eastAsia="zh-CN"/>
              </w:rPr>
              <w:t>Medical Disclaimer</w:t>
            </w:r>
          </w:p>
          <w:p w14:paraId="5DAF29D5" w14:textId="77777777" w:rsidR="00A72E8E" w:rsidRPr="00A72E8E" w:rsidRDefault="00A72E8E" w:rsidP="00A72E8E">
            <w:pPr>
              <w:spacing w:after="20" w:line="312" w:lineRule="auto"/>
              <w:rPr>
                <w:rFonts w:cs="Times New Roman"/>
                <w:color w:val="24313A"/>
                <w:szCs w:val="21"/>
                <w:lang w:eastAsia="zh-CN"/>
              </w:rPr>
            </w:pPr>
            <w:proofErr w:type="spellStart"/>
            <w:r w:rsidRPr="00A72E8E">
              <w:rPr>
                <w:rFonts w:cs="Times New Roman"/>
                <w:color w:val="24313A"/>
                <w:szCs w:val="21"/>
                <w:lang w:eastAsia="zh-CN"/>
              </w:rPr>
              <w:t>ECGMatcher</w:t>
            </w:r>
            <w:proofErr w:type="spellEnd"/>
            <w:r w:rsidRPr="00A72E8E">
              <w:rPr>
                <w:rFonts w:cs="Times New Roman"/>
                <w:color w:val="24313A"/>
                <w:szCs w:val="21"/>
                <w:lang w:eastAsia="zh-CN"/>
              </w:rPr>
              <w:t xml:space="preserve"> is not a medical device approved by any regulatory authority.</w:t>
            </w:r>
          </w:p>
          <w:p w14:paraId="1812249F" w14:textId="77777777" w:rsidR="00A72E8E" w:rsidRPr="00A72E8E" w:rsidRDefault="00A72E8E" w:rsidP="00A72E8E">
            <w:pPr>
              <w:spacing w:after="20" w:line="312" w:lineRule="auto"/>
              <w:rPr>
                <w:rFonts w:cs="Times New Roman"/>
                <w:color w:val="24313A"/>
                <w:szCs w:val="21"/>
                <w:lang w:eastAsia="zh-CN"/>
              </w:rPr>
            </w:pPr>
            <w:r w:rsidRPr="00A72E8E">
              <w:rPr>
                <w:rFonts w:cs="Times New Roman"/>
                <w:color w:val="24313A"/>
                <w:szCs w:val="21"/>
                <w:lang w:eastAsia="zh-CN"/>
              </w:rPr>
              <w:t>Software outputs must not be used as the sole basis for diagnosis, treatment, emergency care, or medication-related decisions.</w:t>
            </w:r>
          </w:p>
          <w:p w14:paraId="3413600B" w14:textId="359BB1E5" w:rsidR="00BF5D9B" w:rsidRPr="00A72E8E" w:rsidRDefault="00A72E8E">
            <w:pPr>
              <w:spacing w:after="20" w:line="312" w:lineRule="auto"/>
              <w:rPr>
                <w:rFonts w:cs="Times New Roman" w:hint="eastAsia"/>
                <w:color w:val="24313A"/>
                <w:szCs w:val="21"/>
                <w:lang w:eastAsia="zh-CN"/>
              </w:rPr>
            </w:pPr>
            <w:r w:rsidRPr="00A72E8E">
              <w:rPr>
                <w:rFonts w:cs="Times New Roman"/>
                <w:color w:val="24313A"/>
                <w:szCs w:val="21"/>
                <w:lang w:eastAsia="zh-CN"/>
              </w:rPr>
              <w:t>In any clinically relevant context, all results must be reviewed by appropriately qualified professionals.</w:t>
            </w:r>
          </w:p>
        </w:tc>
      </w:tr>
    </w:tbl>
    <w:p w14:paraId="009A505B" w14:textId="77777777" w:rsidR="00A72E8E" w:rsidRPr="008B457A" w:rsidRDefault="00A72E8E" w:rsidP="008B457A">
      <w:pPr>
        <w:pStyle w:val="1"/>
        <w:spacing w:line="360" w:lineRule="auto"/>
        <w:textAlignment w:val="center"/>
        <w:rPr>
          <w:rFonts w:ascii="Times New Roman" w:eastAsia="宋体" w:hAnsi="Times New Roman" w:cs="Times New Roman"/>
          <w:color w:val="000000" w:themeColor="text1"/>
          <w:lang w:eastAsia="zh-CN"/>
        </w:rPr>
      </w:pPr>
      <w:bookmarkStart w:id="28" w:name="_Toc235782118"/>
      <w:r w:rsidRPr="008B457A">
        <w:rPr>
          <w:rFonts w:ascii="Times New Roman" w:eastAsia="宋体" w:hAnsi="Times New Roman" w:cs="Times New Roman"/>
          <w:color w:val="000000" w:themeColor="text1"/>
          <w:lang w:eastAsia="zh-CN"/>
        </w:rPr>
        <w:t>15 Public GitHub Release and Citation Requirements</w:t>
      </w:r>
      <w:bookmarkEnd w:id="28"/>
    </w:p>
    <w:p w14:paraId="13C85938" w14:textId="71259928" w:rsidR="00A72E8E" w:rsidRPr="008B457A" w:rsidRDefault="00A72E8E" w:rsidP="008B457A">
      <w:pPr>
        <w:pStyle w:val="21"/>
        <w:spacing w:line="360" w:lineRule="auto"/>
        <w:textAlignment w:val="center"/>
        <w:rPr>
          <w:rFonts w:ascii="Times New Roman" w:eastAsia="宋体" w:hAnsi="Times New Roman" w:cs="Times New Roman"/>
          <w:sz w:val="28"/>
          <w:szCs w:val="28"/>
          <w:lang w:eastAsia="zh-CN"/>
        </w:rPr>
      </w:pPr>
      <w:bookmarkStart w:id="29" w:name="_Toc235782119"/>
      <w:r w:rsidRPr="008B457A">
        <w:rPr>
          <w:rFonts w:ascii="Times New Roman" w:eastAsia="宋体" w:hAnsi="Times New Roman" w:cs="Times New Roman"/>
          <w:sz w:val="28"/>
          <w:szCs w:val="28"/>
          <w:lang w:eastAsia="zh-CN"/>
        </w:rPr>
        <w:t>15.1 Repository Documentation Files</w:t>
      </w:r>
      <w:bookmarkEnd w:id="29"/>
    </w:p>
    <w:tbl>
      <w:tblPr>
        <w:tblStyle w:val="aff1"/>
        <w:tblW w:w="0" w:type="auto"/>
        <w:jc w:val="center"/>
        <w:tblLayout w:type="fixed"/>
        <w:tblLook w:val="04A0" w:firstRow="1" w:lastRow="0" w:firstColumn="1" w:lastColumn="0" w:noHBand="0" w:noVBand="1"/>
      </w:tblPr>
      <w:tblGrid>
        <w:gridCol w:w="2835"/>
        <w:gridCol w:w="5839"/>
      </w:tblGrid>
      <w:tr w:rsidR="008B457A" w:rsidRPr="002F15D1" w14:paraId="182CD5EB" w14:textId="77777777" w:rsidTr="001916C3">
        <w:trPr>
          <w:cantSplit/>
          <w:trHeight w:val="397"/>
          <w:tblHeader/>
          <w:jc w:val="center"/>
        </w:trPr>
        <w:tc>
          <w:tcPr>
            <w:tcW w:w="2835" w:type="dxa"/>
            <w:shd w:val="clear" w:color="auto" w:fill="ECF1F4"/>
            <w:vAlign w:val="center"/>
          </w:tcPr>
          <w:p w14:paraId="475A1FE2" w14:textId="1D2ECAAD" w:rsidR="008B457A" w:rsidRPr="00571E42" w:rsidRDefault="00B82FA7" w:rsidP="001916C3">
            <w:pPr>
              <w:spacing w:after="0" w:line="240" w:lineRule="auto"/>
              <w:jc w:val="center"/>
              <w:textAlignment w:val="center"/>
              <w:rPr>
                <w:rFonts w:cs="Times New Roman"/>
                <w:b/>
                <w:color w:val="000000" w:themeColor="text1"/>
                <w:sz w:val="20"/>
                <w:szCs w:val="20"/>
              </w:rPr>
            </w:pPr>
            <w:r w:rsidRPr="00571E42">
              <w:rPr>
                <w:rFonts w:cs="Times New Roman"/>
                <w:b/>
                <w:color w:val="000000" w:themeColor="text1"/>
                <w:sz w:val="20"/>
                <w:szCs w:val="20"/>
              </w:rPr>
              <w:t>File</w:t>
            </w:r>
          </w:p>
        </w:tc>
        <w:tc>
          <w:tcPr>
            <w:tcW w:w="5839" w:type="dxa"/>
            <w:shd w:val="clear" w:color="auto" w:fill="ECF1F4"/>
            <w:vAlign w:val="center"/>
          </w:tcPr>
          <w:p w14:paraId="6785EEF3" w14:textId="73BB7A88" w:rsidR="008B457A" w:rsidRPr="00571E42" w:rsidRDefault="00B82FA7" w:rsidP="001916C3">
            <w:pPr>
              <w:spacing w:after="0" w:line="240" w:lineRule="auto"/>
              <w:jc w:val="center"/>
              <w:textAlignment w:val="center"/>
              <w:rPr>
                <w:rFonts w:cs="Times New Roman"/>
                <w:b/>
                <w:color w:val="000000" w:themeColor="text1"/>
                <w:sz w:val="20"/>
                <w:szCs w:val="20"/>
              </w:rPr>
            </w:pPr>
            <w:r w:rsidRPr="00571E42">
              <w:rPr>
                <w:rFonts w:cs="Times New Roman"/>
                <w:b/>
                <w:color w:val="000000" w:themeColor="text1"/>
                <w:sz w:val="20"/>
                <w:szCs w:val="20"/>
              </w:rPr>
              <w:t>Purpose</w:t>
            </w:r>
          </w:p>
        </w:tc>
      </w:tr>
      <w:tr w:rsidR="008B457A" w:rsidRPr="002F15D1" w14:paraId="56C68969" w14:textId="77777777" w:rsidTr="001916C3">
        <w:trPr>
          <w:cantSplit/>
          <w:trHeight w:val="397"/>
          <w:jc w:val="center"/>
        </w:trPr>
        <w:tc>
          <w:tcPr>
            <w:tcW w:w="2835" w:type="dxa"/>
            <w:vAlign w:val="center"/>
          </w:tcPr>
          <w:p w14:paraId="0B175298" w14:textId="77777777" w:rsidR="008B457A" w:rsidRPr="002F15D1" w:rsidRDefault="008B457A" w:rsidP="001916C3">
            <w:pPr>
              <w:spacing w:after="0" w:line="240" w:lineRule="auto"/>
              <w:jc w:val="center"/>
              <w:textAlignment w:val="center"/>
              <w:rPr>
                <w:rFonts w:cs="Times New Roman"/>
                <w:color w:val="000000" w:themeColor="text1"/>
                <w:sz w:val="20"/>
                <w:szCs w:val="20"/>
              </w:rPr>
            </w:pPr>
            <w:r w:rsidRPr="002F15D1">
              <w:rPr>
                <w:rFonts w:cs="Times New Roman"/>
                <w:color w:val="000000" w:themeColor="text1"/>
                <w:sz w:val="20"/>
                <w:szCs w:val="20"/>
              </w:rPr>
              <w:t>README.md</w:t>
            </w:r>
          </w:p>
        </w:tc>
        <w:tc>
          <w:tcPr>
            <w:tcW w:w="5839" w:type="dxa"/>
            <w:vAlign w:val="center"/>
          </w:tcPr>
          <w:p w14:paraId="18C849DE" w14:textId="7297D9C7" w:rsidR="008B457A" w:rsidRPr="002F15D1" w:rsidRDefault="00B82FA7" w:rsidP="001916C3">
            <w:pPr>
              <w:spacing w:after="0" w:line="240" w:lineRule="auto"/>
              <w:jc w:val="center"/>
              <w:textAlignment w:val="center"/>
              <w:rPr>
                <w:rFonts w:cs="Times New Roman"/>
                <w:color w:val="000000" w:themeColor="text1"/>
                <w:sz w:val="20"/>
                <w:szCs w:val="20"/>
              </w:rPr>
            </w:pPr>
            <w:r w:rsidRPr="00571E42">
              <w:rPr>
                <w:rFonts w:cs="Times New Roman"/>
                <w:color w:val="000000" w:themeColor="text1"/>
                <w:sz w:val="20"/>
                <w:szCs w:val="20"/>
              </w:rPr>
              <w:t>Provides an overview of the software, including a quick start guide, download links, input/output specifications, and a screenshot of the graphical user interface</w:t>
            </w:r>
          </w:p>
        </w:tc>
      </w:tr>
      <w:tr w:rsidR="008B457A" w:rsidRPr="002F15D1" w14:paraId="58120E7A" w14:textId="77777777" w:rsidTr="001916C3">
        <w:trPr>
          <w:cantSplit/>
          <w:trHeight w:val="397"/>
          <w:jc w:val="center"/>
        </w:trPr>
        <w:tc>
          <w:tcPr>
            <w:tcW w:w="2835" w:type="dxa"/>
            <w:shd w:val="clear" w:color="auto" w:fill="F8FAFB"/>
            <w:vAlign w:val="center"/>
          </w:tcPr>
          <w:p w14:paraId="19927117" w14:textId="77777777" w:rsidR="008B457A" w:rsidRPr="002F15D1" w:rsidRDefault="008B457A" w:rsidP="001916C3">
            <w:pPr>
              <w:spacing w:after="0" w:line="240" w:lineRule="auto"/>
              <w:jc w:val="center"/>
              <w:textAlignment w:val="center"/>
              <w:rPr>
                <w:rFonts w:cs="Times New Roman"/>
                <w:color w:val="000000" w:themeColor="text1"/>
                <w:sz w:val="20"/>
                <w:szCs w:val="20"/>
              </w:rPr>
            </w:pPr>
            <w:r w:rsidRPr="002F15D1">
              <w:rPr>
                <w:rFonts w:cs="Times New Roman"/>
                <w:color w:val="000000" w:themeColor="text1"/>
                <w:sz w:val="20"/>
                <w:szCs w:val="20"/>
              </w:rPr>
              <w:lastRenderedPageBreak/>
              <w:t>LICENSE.txt</w:t>
            </w:r>
          </w:p>
        </w:tc>
        <w:tc>
          <w:tcPr>
            <w:tcW w:w="5839" w:type="dxa"/>
            <w:shd w:val="clear" w:color="auto" w:fill="F8FAFB"/>
            <w:vAlign w:val="center"/>
          </w:tcPr>
          <w:p w14:paraId="22094112" w14:textId="468A89F9" w:rsidR="008B457A" w:rsidRPr="002F15D1" w:rsidRDefault="00B82FA7" w:rsidP="001916C3">
            <w:pPr>
              <w:spacing w:after="0" w:line="240" w:lineRule="auto"/>
              <w:jc w:val="center"/>
              <w:textAlignment w:val="center"/>
              <w:rPr>
                <w:rFonts w:cs="Times New Roman"/>
                <w:color w:val="000000" w:themeColor="text1"/>
                <w:sz w:val="20"/>
                <w:szCs w:val="20"/>
              </w:rPr>
            </w:pPr>
            <w:r w:rsidRPr="00571E42">
              <w:rPr>
                <w:rFonts w:cs="Times New Roman"/>
                <w:color w:val="000000" w:themeColor="text1"/>
                <w:sz w:val="20"/>
                <w:szCs w:val="20"/>
              </w:rPr>
              <w:t>Specifies a custom research and evaluation license or an institutionally approved usage agreement</w:t>
            </w:r>
          </w:p>
        </w:tc>
      </w:tr>
      <w:tr w:rsidR="008B457A" w:rsidRPr="002F15D1" w14:paraId="45CA59B4" w14:textId="77777777" w:rsidTr="001916C3">
        <w:trPr>
          <w:cantSplit/>
          <w:trHeight w:val="397"/>
          <w:jc w:val="center"/>
        </w:trPr>
        <w:tc>
          <w:tcPr>
            <w:tcW w:w="2835" w:type="dxa"/>
            <w:vAlign w:val="center"/>
          </w:tcPr>
          <w:p w14:paraId="47C24E57" w14:textId="77777777" w:rsidR="008B457A" w:rsidRPr="002F15D1" w:rsidRDefault="008B457A" w:rsidP="001916C3">
            <w:pPr>
              <w:spacing w:after="0" w:line="240" w:lineRule="auto"/>
              <w:jc w:val="center"/>
              <w:textAlignment w:val="center"/>
              <w:rPr>
                <w:rFonts w:cs="Times New Roman"/>
                <w:color w:val="000000" w:themeColor="text1"/>
                <w:sz w:val="20"/>
                <w:szCs w:val="20"/>
              </w:rPr>
            </w:pPr>
            <w:r w:rsidRPr="002F15D1">
              <w:rPr>
                <w:rFonts w:cs="Times New Roman"/>
                <w:color w:val="000000" w:themeColor="text1"/>
                <w:sz w:val="20"/>
                <w:szCs w:val="20"/>
              </w:rPr>
              <w:t>DISCLAIMER.md</w:t>
            </w:r>
          </w:p>
        </w:tc>
        <w:tc>
          <w:tcPr>
            <w:tcW w:w="5839" w:type="dxa"/>
            <w:vAlign w:val="center"/>
          </w:tcPr>
          <w:p w14:paraId="0444284A" w14:textId="4BDBF7D6" w:rsidR="008B457A" w:rsidRPr="002F15D1" w:rsidRDefault="00B82FA7" w:rsidP="001916C3">
            <w:pPr>
              <w:spacing w:after="0" w:line="240" w:lineRule="auto"/>
              <w:jc w:val="center"/>
              <w:textAlignment w:val="center"/>
              <w:rPr>
                <w:rFonts w:cs="Times New Roman"/>
                <w:color w:val="000000" w:themeColor="text1"/>
                <w:sz w:val="20"/>
                <w:szCs w:val="20"/>
              </w:rPr>
            </w:pPr>
            <w:r w:rsidRPr="00571E42">
              <w:rPr>
                <w:rFonts w:cs="Times New Roman"/>
                <w:color w:val="000000" w:themeColor="text1"/>
                <w:sz w:val="20"/>
                <w:szCs w:val="20"/>
              </w:rPr>
              <w:t>Outlines the research-only purpose, clinical boundaries, and liability limitations governing the use of this software</w:t>
            </w:r>
          </w:p>
        </w:tc>
      </w:tr>
      <w:tr w:rsidR="008B457A" w:rsidRPr="002F15D1" w14:paraId="38836B58" w14:textId="77777777" w:rsidTr="001916C3">
        <w:trPr>
          <w:cantSplit/>
          <w:trHeight w:val="397"/>
          <w:jc w:val="center"/>
        </w:trPr>
        <w:tc>
          <w:tcPr>
            <w:tcW w:w="2835" w:type="dxa"/>
            <w:shd w:val="clear" w:color="auto" w:fill="F8FAFB"/>
            <w:vAlign w:val="center"/>
          </w:tcPr>
          <w:p w14:paraId="7EE0186B" w14:textId="77777777" w:rsidR="008B457A" w:rsidRPr="002F15D1" w:rsidRDefault="008B457A" w:rsidP="001916C3">
            <w:pPr>
              <w:spacing w:after="0" w:line="240" w:lineRule="auto"/>
              <w:jc w:val="center"/>
              <w:textAlignment w:val="center"/>
              <w:rPr>
                <w:rFonts w:cs="Times New Roman"/>
                <w:color w:val="000000" w:themeColor="text1"/>
                <w:sz w:val="20"/>
                <w:szCs w:val="20"/>
              </w:rPr>
            </w:pPr>
            <w:r w:rsidRPr="002F15D1">
              <w:rPr>
                <w:rFonts w:cs="Times New Roman"/>
                <w:color w:val="000000" w:themeColor="text1"/>
                <w:sz w:val="20"/>
                <w:szCs w:val="20"/>
              </w:rPr>
              <w:t>THIRD_PARTY_NOTICES.md</w:t>
            </w:r>
          </w:p>
        </w:tc>
        <w:tc>
          <w:tcPr>
            <w:tcW w:w="5839" w:type="dxa"/>
            <w:shd w:val="clear" w:color="auto" w:fill="F8FAFB"/>
            <w:vAlign w:val="center"/>
          </w:tcPr>
          <w:p w14:paraId="7615AC64" w14:textId="50BFB98A" w:rsidR="008B457A" w:rsidRPr="002F15D1" w:rsidRDefault="00B82FA7" w:rsidP="001916C3">
            <w:pPr>
              <w:spacing w:after="0" w:line="240" w:lineRule="auto"/>
              <w:jc w:val="center"/>
              <w:textAlignment w:val="center"/>
              <w:rPr>
                <w:rFonts w:cs="Times New Roman"/>
                <w:color w:val="000000" w:themeColor="text1"/>
                <w:sz w:val="20"/>
                <w:szCs w:val="20"/>
              </w:rPr>
            </w:pPr>
            <w:r w:rsidRPr="00571E42">
              <w:rPr>
                <w:rFonts w:cs="Times New Roman"/>
                <w:color w:val="000000" w:themeColor="text1"/>
                <w:sz w:val="20"/>
                <w:szCs w:val="20"/>
              </w:rPr>
              <w:t xml:space="preserve">Lists the licenses and attributions for third-party dependencies, including </w:t>
            </w:r>
            <w:proofErr w:type="spellStart"/>
            <w:r w:rsidRPr="00571E42">
              <w:rPr>
                <w:rFonts w:cs="Times New Roman"/>
                <w:color w:val="000000" w:themeColor="text1"/>
                <w:sz w:val="20"/>
                <w:szCs w:val="20"/>
              </w:rPr>
              <w:t>PyTorch</w:t>
            </w:r>
            <w:proofErr w:type="spellEnd"/>
            <w:r w:rsidRPr="00571E42">
              <w:rPr>
                <w:rFonts w:cs="Times New Roman"/>
                <w:color w:val="000000" w:themeColor="text1"/>
                <w:sz w:val="20"/>
                <w:szCs w:val="20"/>
              </w:rPr>
              <w:t>, PySide6, OpenCV, Matplotlib, NumPy, and SciPy</w:t>
            </w:r>
          </w:p>
        </w:tc>
      </w:tr>
      <w:tr w:rsidR="008B457A" w:rsidRPr="002F15D1" w14:paraId="08D01C77" w14:textId="77777777" w:rsidTr="001916C3">
        <w:trPr>
          <w:cantSplit/>
          <w:trHeight w:val="397"/>
          <w:jc w:val="center"/>
        </w:trPr>
        <w:tc>
          <w:tcPr>
            <w:tcW w:w="2835" w:type="dxa"/>
            <w:shd w:val="clear" w:color="auto" w:fill="F8FAFB"/>
            <w:vAlign w:val="center"/>
          </w:tcPr>
          <w:p w14:paraId="24B9E1EB" w14:textId="77777777" w:rsidR="008B457A" w:rsidRPr="002F15D1" w:rsidRDefault="008B457A" w:rsidP="001916C3">
            <w:pPr>
              <w:spacing w:after="0" w:line="240" w:lineRule="auto"/>
              <w:jc w:val="center"/>
              <w:textAlignment w:val="center"/>
              <w:rPr>
                <w:rFonts w:cs="Times New Roman"/>
                <w:color w:val="000000" w:themeColor="text1"/>
                <w:sz w:val="20"/>
                <w:szCs w:val="20"/>
              </w:rPr>
            </w:pPr>
            <w:r w:rsidRPr="002F15D1">
              <w:rPr>
                <w:rFonts w:cs="Times New Roman"/>
                <w:color w:val="000000" w:themeColor="text1"/>
                <w:sz w:val="20"/>
                <w:szCs w:val="20"/>
              </w:rPr>
              <w:t>MODEL_CARD.md</w:t>
            </w:r>
          </w:p>
        </w:tc>
        <w:tc>
          <w:tcPr>
            <w:tcW w:w="5839" w:type="dxa"/>
            <w:shd w:val="clear" w:color="auto" w:fill="F8FAFB"/>
            <w:vAlign w:val="center"/>
          </w:tcPr>
          <w:p w14:paraId="0A1CAAC6" w14:textId="663DB314" w:rsidR="008B457A" w:rsidRPr="002F15D1" w:rsidRDefault="00B82FA7" w:rsidP="001916C3">
            <w:pPr>
              <w:spacing w:after="0" w:line="240" w:lineRule="auto"/>
              <w:jc w:val="center"/>
              <w:textAlignment w:val="center"/>
              <w:rPr>
                <w:rFonts w:cs="Times New Roman"/>
                <w:color w:val="000000" w:themeColor="text1"/>
                <w:sz w:val="20"/>
                <w:szCs w:val="20"/>
              </w:rPr>
            </w:pPr>
            <w:r w:rsidRPr="00571E42">
              <w:rPr>
                <w:rFonts w:cs="Times New Roman"/>
                <w:color w:val="000000" w:themeColor="text1"/>
                <w:sz w:val="20"/>
                <w:szCs w:val="20"/>
              </w:rPr>
              <w:t>Documents the model's intended use, training data, input format, performance benchmarks, limitations, and weight checksums</w:t>
            </w:r>
          </w:p>
        </w:tc>
      </w:tr>
    </w:tbl>
    <w:p w14:paraId="0905D807" w14:textId="76BE4493" w:rsidR="00DE3609" w:rsidRPr="006B083A" w:rsidRDefault="00571E42" w:rsidP="006B083A">
      <w:pPr>
        <w:pStyle w:val="21"/>
        <w:spacing w:line="360" w:lineRule="auto"/>
        <w:textAlignment w:val="center"/>
        <w:rPr>
          <w:rFonts w:ascii="Times New Roman" w:eastAsia="宋体" w:hAnsi="Times New Roman" w:cs="Times New Roman"/>
          <w:sz w:val="28"/>
          <w:szCs w:val="28"/>
          <w:lang w:eastAsia="zh-CN"/>
        </w:rPr>
      </w:pPr>
      <w:bookmarkStart w:id="30" w:name="_Toc235782120"/>
      <w:r w:rsidRPr="00571E42">
        <w:rPr>
          <w:rFonts w:ascii="Times New Roman" w:eastAsia="宋体" w:hAnsi="Times New Roman" w:cs="Times New Roman"/>
          <w:sz w:val="28"/>
          <w:szCs w:val="28"/>
          <w:lang w:eastAsia="zh-CN"/>
        </w:rPr>
        <w:t>15.2 Usage and References</w:t>
      </w:r>
      <w:bookmarkEnd w:id="30"/>
    </w:p>
    <w:p w14:paraId="15CF2C21" w14:textId="34A0C448" w:rsidR="00571E42" w:rsidRPr="004355D4" w:rsidRDefault="00571E42" w:rsidP="004355D4">
      <w:pPr>
        <w:spacing w:after="0"/>
        <w:ind w:firstLineChars="200" w:firstLine="420"/>
        <w:jc w:val="both"/>
        <w:textAlignment w:val="center"/>
        <w:rPr>
          <w:rFonts w:cs="Times New Roman" w:hint="eastAsia"/>
          <w:szCs w:val="21"/>
          <w:lang w:eastAsia="zh-CN"/>
        </w:rPr>
      </w:pPr>
      <w:r w:rsidRPr="00571E42">
        <w:rPr>
          <w:rFonts w:cs="Times New Roman"/>
          <w:szCs w:val="21"/>
          <w:lang w:eastAsia="zh-CN"/>
        </w:rPr>
        <w:t xml:space="preserve">Any use of this software or research findings derived from its outputs must acknowledge the </w:t>
      </w:r>
      <w:proofErr w:type="spellStart"/>
      <w:r w:rsidRPr="00571E42">
        <w:rPr>
          <w:rFonts w:cs="Times New Roman"/>
          <w:szCs w:val="21"/>
          <w:lang w:eastAsia="zh-CN"/>
        </w:rPr>
        <w:t>ECGMatcher</w:t>
      </w:r>
      <w:proofErr w:type="spellEnd"/>
      <w:r w:rsidRPr="00571E42">
        <w:rPr>
          <w:rFonts w:cs="Times New Roman"/>
          <w:szCs w:val="21"/>
          <w:lang w:eastAsia="zh-CN"/>
        </w:rPr>
        <w:t xml:space="preserve"> manuscript and the corresponding GitHub Release version. As the manuscript is currently unpublished, the GitHub repository will be updated accordingly upon its formal publication.</w:t>
      </w:r>
    </w:p>
    <w:p w14:paraId="0465CE1B" w14:textId="2B01300D" w:rsidR="00DE3609" w:rsidRPr="006C4AA5" w:rsidRDefault="00000000" w:rsidP="006C4AA5">
      <w:pPr>
        <w:spacing w:before="320" w:after="120"/>
        <w:jc w:val="center"/>
        <w:rPr>
          <w:rFonts w:cs="Times New Roman"/>
          <w:b/>
          <w:color w:val="D95C62"/>
          <w:sz w:val="22"/>
          <w:lang w:eastAsia="zh-CN"/>
        </w:rPr>
      </w:pPr>
      <w:r w:rsidRPr="00E9083D">
        <w:rPr>
          <w:rFonts w:cs="Times New Roman"/>
          <w:b/>
          <w:color w:val="D95C62"/>
          <w:sz w:val="22"/>
        </w:rPr>
        <w:t xml:space="preserve">— </w:t>
      </w:r>
      <w:r w:rsidR="006C4AA5" w:rsidRPr="006C4AA5">
        <w:rPr>
          <w:rFonts w:cs="Times New Roman"/>
          <w:b/>
          <w:color w:val="D95C62"/>
          <w:sz w:val="22"/>
        </w:rPr>
        <w:t>End of Document</w:t>
      </w:r>
      <w:r w:rsidRPr="00E9083D">
        <w:rPr>
          <w:rFonts w:cs="Times New Roman"/>
          <w:b/>
          <w:color w:val="D95C62"/>
          <w:sz w:val="22"/>
        </w:rPr>
        <w:t xml:space="preserve"> —</w:t>
      </w:r>
    </w:p>
    <w:p w14:paraId="50A09BE1" w14:textId="2B683F7F" w:rsidR="00DE3609" w:rsidRPr="00E9083D" w:rsidRDefault="006B083A">
      <w:pPr>
        <w:jc w:val="center"/>
        <w:rPr>
          <w:rFonts w:cs="Times New Roman"/>
        </w:rPr>
      </w:pPr>
      <w:proofErr w:type="spellStart"/>
      <w:r w:rsidRPr="006B083A">
        <w:rPr>
          <w:rFonts w:cs="Times New Roman"/>
          <w:color w:val="5A6872"/>
          <w:sz w:val="18"/>
        </w:rPr>
        <w:t>Zhongke</w:t>
      </w:r>
      <w:proofErr w:type="spellEnd"/>
      <w:r w:rsidRPr="006B083A">
        <w:rPr>
          <w:rFonts w:cs="Times New Roman"/>
          <w:color w:val="5A6872"/>
          <w:sz w:val="18"/>
        </w:rPr>
        <w:t xml:space="preserve"> </w:t>
      </w:r>
      <w:proofErr w:type="spellStart"/>
      <w:r w:rsidRPr="006B083A">
        <w:rPr>
          <w:rFonts w:cs="Times New Roman"/>
          <w:color w:val="5A6872"/>
          <w:sz w:val="18"/>
        </w:rPr>
        <w:t>Huairou</w:t>
      </w:r>
      <w:proofErr w:type="spellEnd"/>
      <w:r w:rsidRPr="006B083A">
        <w:rPr>
          <w:rFonts w:cs="Times New Roman"/>
          <w:color w:val="5A6872"/>
          <w:sz w:val="18"/>
        </w:rPr>
        <w:t xml:space="preserve"> (Beijing) Technology Co., Ltd</w:t>
      </w:r>
      <w:r w:rsidRPr="00E9083D">
        <w:rPr>
          <w:rFonts w:cs="Times New Roman"/>
          <w:color w:val="5A6872"/>
          <w:sz w:val="18"/>
        </w:rPr>
        <w:t xml:space="preserve"> · Version 1.0.0 · July 2026</w:t>
      </w:r>
    </w:p>
    <w:sectPr w:rsidR="00DE3609" w:rsidRPr="00E9083D" w:rsidSect="00034616">
      <w:footerReference w:type="first" r:id="rId10"/>
      <w:pgSz w:w="11906" w:h="16838"/>
      <w:pgMar w:top="1247" w:right="1361" w:bottom="1134" w:left="1361" w:header="482"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6991A" w14:textId="77777777" w:rsidR="003C0CEB" w:rsidRDefault="003C0CEB">
      <w:pPr>
        <w:spacing w:after="0" w:line="240" w:lineRule="auto"/>
      </w:pPr>
      <w:r>
        <w:separator/>
      </w:r>
    </w:p>
  </w:endnote>
  <w:endnote w:type="continuationSeparator" w:id="0">
    <w:p w14:paraId="0009FB7A" w14:textId="77777777" w:rsidR="003C0CEB" w:rsidRDefault="003C0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07D9" w14:textId="163A561A" w:rsidR="00DE3609" w:rsidRPr="004355D4" w:rsidRDefault="00000000">
    <w:pPr>
      <w:pStyle w:val="a7"/>
      <w:jc w:val="center"/>
      <w:rPr>
        <w:szCs w:val="21"/>
      </w:rPr>
    </w:pPr>
    <w:r w:rsidRPr="004355D4">
      <w:rPr>
        <w:color w:val="5A6872"/>
        <w:szCs w:val="21"/>
      </w:rPr>
      <w:fldChar w:fldCharType="begin"/>
    </w:r>
    <w:r w:rsidRPr="004355D4">
      <w:rPr>
        <w:color w:val="5A6872"/>
        <w:szCs w:val="21"/>
      </w:rPr>
      <w:instrText xml:space="preserve"> PAGE </w:instrText>
    </w:r>
    <w:r w:rsidRPr="004355D4">
      <w:rPr>
        <w:color w:val="5A6872"/>
        <w:szCs w:val="21"/>
      </w:rPr>
      <w:fldChar w:fldCharType="separate"/>
    </w:r>
    <w:r w:rsidR="00E9083D" w:rsidRPr="004355D4">
      <w:rPr>
        <w:noProof/>
        <w:color w:val="5A6872"/>
        <w:szCs w:val="21"/>
      </w:rPr>
      <w:t>2</w:t>
    </w:r>
    <w:r w:rsidRPr="004355D4">
      <w:rPr>
        <w:color w:val="5A6872"/>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108696"/>
      <w:docPartObj>
        <w:docPartGallery w:val="Page Numbers (Bottom of Page)"/>
        <w:docPartUnique/>
      </w:docPartObj>
    </w:sdtPr>
    <w:sdtContent>
      <w:p w14:paraId="55EDC4F5" w14:textId="77D17A42" w:rsidR="00F53B64" w:rsidRDefault="00F53B64" w:rsidP="00F53B64">
        <w:pPr>
          <w:pStyle w:val="a7"/>
          <w:jc w:val="center"/>
        </w:pPr>
        <w:r w:rsidRPr="00F53B64">
          <w:rPr>
            <w:rFonts w:cs="Times New Roman"/>
          </w:rPr>
          <w:fldChar w:fldCharType="begin"/>
        </w:r>
        <w:r w:rsidRPr="00F53B64">
          <w:rPr>
            <w:rFonts w:cs="Times New Roman"/>
          </w:rPr>
          <w:instrText>PAGE   \* MERGEFORMAT</w:instrText>
        </w:r>
        <w:r w:rsidRPr="00F53B64">
          <w:rPr>
            <w:rFonts w:cs="Times New Roman"/>
          </w:rPr>
          <w:fldChar w:fldCharType="separate"/>
        </w:r>
        <w:r w:rsidRPr="00F53B64">
          <w:rPr>
            <w:rFonts w:cs="Times New Roman"/>
            <w:lang w:val="zh-CN" w:eastAsia="zh-CN"/>
          </w:rPr>
          <w:t>2</w:t>
        </w:r>
        <w:r w:rsidRPr="00F53B64">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4EC1" w14:textId="77777777" w:rsidR="003C0CEB" w:rsidRDefault="003C0CEB">
      <w:pPr>
        <w:spacing w:after="0" w:line="240" w:lineRule="auto"/>
      </w:pPr>
      <w:r>
        <w:separator/>
      </w:r>
    </w:p>
  </w:footnote>
  <w:footnote w:type="continuationSeparator" w:id="0">
    <w:p w14:paraId="69E03BB6" w14:textId="77777777" w:rsidR="003C0CEB" w:rsidRDefault="003C0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8397" w14:textId="737CC585" w:rsidR="00DE3609" w:rsidRPr="00402C3E" w:rsidRDefault="006C4AA5" w:rsidP="00402C3E">
    <w:pPr>
      <w:pStyle w:val="a5"/>
      <w:pBdr>
        <w:bottom w:val="single" w:sz="4" w:space="4" w:color="B7C4CE"/>
      </w:pBdr>
      <w:jc w:val="center"/>
      <w:textAlignment w:val="center"/>
      <w:rPr>
        <w:rFonts w:cs="Times New Roman"/>
        <w:sz w:val="20"/>
        <w:szCs w:val="20"/>
      </w:rPr>
    </w:pPr>
    <w:proofErr w:type="spellStart"/>
    <w:r w:rsidRPr="006C4AA5">
      <w:rPr>
        <w:rFonts w:cs="Times New Roman"/>
        <w:color w:val="5A6872"/>
        <w:sz w:val="20"/>
        <w:szCs w:val="20"/>
      </w:rPr>
      <w:t>ECGMatcher</w:t>
    </w:r>
    <w:proofErr w:type="spellEnd"/>
    <w:r w:rsidRPr="006C4AA5">
      <w:rPr>
        <w:rFonts w:cs="Times New Roman"/>
        <w:color w:val="5A6872"/>
        <w:sz w:val="20"/>
        <w:szCs w:val="20"/>
      </w:rPr>
      <w:t xml:space="preserve"> User Manual 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AC75"/>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050D28"/>
    <w:multiLevelType w:val="hybridMultilevel"/>
    <w:tmpl w:val="E0BE9C9A"/>
    <w:lvl w:ilvl="0" w:tplc="CB40E5D4">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0FDA4D6E"/>
    <w:multiLevelType w:val="hybridMultilevel"/>
    <w:tmpl w:val="8220708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3F7A6F44"/>
    <w:multiLevelType w:val="hybridMultilevel"/>
    <w:tmpl w:val="B5E804FC"/>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658B56D9"/>
    <w:multiLevelType w:val="hybridMultilevel"/>
    <w:tmpl w:val="16BEC0B6"/>
    <w:lvl w:ilvl="0" w:tplc="04090007">
      <w:start w:val="1"/>
      <w:numFmt w:val="bullet"/>
      <w:lvlText w:val=""/>
      <w:lvlPicBulletId w:val="0"/>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185945635">
    <w:abstractNumId w:val="8"/>
  </w:num>
  <w:num w:numId="2" w16cid:durableId="1154031000">
    <w:abstractNumId w:val="6"/>
  </w:num>
  <w:num w:numId="3" w16cid:durableId="1416633233">
    <w:abstractNumId w:val="5"/>
  </w:num>
  <w:num w:numId="4" w16cid:durableId="753549324">
    <w:abstractNumId w:val="4"/>
  </w:num>
  <w:num w:numId="5" w16cid:durableId="1352687757">
    <w:abstractNumId w:val="7"/>
  </w:num>
  <w:num w:numId="6" w16cid:durableId="241332397">
    <w:abstractNumId w:val="3"/>
  </w:num>
  <w:num w:numId="7" w16cid:durableId="1063143337">
    <w:abstractNumId w:val="2"/>
  </w:num>
  <w:num w:numId="8" w16cid:durableId="1556427450">
    <w:abstractNumId w:val="1"/>
  </w:num>
  <w:num w:numId="9" w16cid:durableId="1731952560">
    <w:abstractNumId w:val="0"/>
  </w:num>
  <w:num w:numId="10" w16cid:durableId="717123371">
    <w:abstractNumId w:val="10"/>
  </w:num>
  <w:num w:numId="11" w16cid:durableId="537165426">
    <w:abstractNumId w:val="11"/>
  </w:num>
  <w:num w:numId="12" w16cid:durableId="747193785">
    <w:abstractNumId w:val="9"/>
  </w:num>
  <w:num w:numId="13" w16cid:durableId="7218270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C2"/>
    <w:rsid w:val="00034616"/>
    <w:rsid w:val="0004185D"/>
    <w:rsid w:val="000554CA"/>
    <w:rsid w:val="0006063C"/>
    <w:rsid w:val="00061FE4"/>
    <w:rsid w:val="000B4395"/>
    <w:rsid w:val="00104934"/>
    <w:rsid w:val="0010620D"/>
    <w:rsid w:val="0015074B"/>
    <w:rsid w:val="001951F3"/>
    <w:rsid w:val="001D3456"/>
    <w:rsid w:val="00210FFC"/>
    <w:rsid w:val="00246B72"/>
    <w:rsid w:val="00262B4F"/>
    <w:rsid w:val="0029639D"/>
    <w:rsid w:val="00296472"/>
    <w:rsid w:val="002B24C0"/>
    <w:rsid w:val="002F15D1"/>
    <w:rsid w:val="00324D15"/>
    <w:rsid w:val="00326F90"/>
    <w:rsid w:val="003727B7"/>
    <w:rsid w:val="00380D33"/>
    <w:rsid w:val="003A3F69"/>
    <w:rsid w:val="003B2CFD"/>
    <w:rsid w:val="003C0CEB"/>
    <w:rsid w:val="00402C3E"/>
    <w:rsid w:val="00407D41"/>
    <w:rsid w:val="004355D4"/>
    <w:rsid w:val="00441133"/>
    <w:rsid w:val="00450B4B"/>
    <w:rsid w:val="004974FD"/>
    <w:rsid w:val="004B62F8"/>
    <w:rsid w:val="004E5283"/>
    <w:rsid w:val="0053382A"/>
    <w:rsid w:val="00571E42"/>
    <w:rsid w:val="005E0108"/>
    <w:rsid w:val="005E44CA"/>
    <w:rsid w:val="005F300D"/>
    <w:rsid w:val="00601554"/>
    <w:rsid w:val="00621B24"/>
    <w:rsid w:val="00636350"/>
    <w:rsid w:val="00641626"/>
    <w:rsid w:val="0064347F"/>
    <w:rsid w:val="006B083A"/>
    <w:rsid w:val="006C4AA5"/>
    <w:rsid w:val="007379C0"/>
    <w:rsid w:val="00742831"/>
    <w:rsid w:val="007B7422"/>
    <w:rsid w:val="007B742B"/>
    <w:rsid w:val="007C5F4C"/>
    <w:rsid w:val="007C660E"/>
    <w:rsid w:val="008669FE"/>
    <w:rsid w:val="008876B9"/>
    <w:rsid w:val="008A7485"/>
    <w:rsid w:val="008B457A"/>
    <w:rsid w:val="00971602"/>
    <w:rsid w:val="00973675"/>
    <w:rsid w:val="009C4FA1"/>
    <w:rsid w:val="00A028AE"/>
    <w:rsid w:val="00A44D77"/>
    <w:rsid w:val="00A72E8E"/>
    <w:rsid w:val="00AA1D8D"/>
    <w:rsid w:val="00AF3B2B"/>
    <w:rsid w:val="00B446DF"/>
    <w:rsid w:val="00B47730"/>
    <w:rsid w:val="00B57478"/>
    <w:rsid w:val="00B82FA7"/>
    <w:rsid w:val="00BC10B1"/>
    <w:rsid w:val="00BC10FC"/>
    <w:rsid w:val="00BE3A9C"/>
    <w:rsid w:val="00BF5D9B"/>
    <w:rsid w:val="00C05C5D"/>
    <w:rsid w:val="00C11B69"/>
    <w:rsid w:val="00C37B77"/>
    <w:rsid w:val="00C9296E"/>
    <w:rsid w:val="00CA267D"/>
    <w:rsid w:val="00CA7F3C"/>
    <w:rsid w:val="00CB0664"/>
    <w:rsid w:val="00CE2C7B"/>
    <w:rsid w:val="00D040A3"/>
    <w:rsid w:val="00D217B7"/>
    <w:rsid w:val="00D40AE6"/>
    <w:rsid w:val="00D4111D"/>
    <w:rsid w:val="00D7126B"/>
    <w:rsid w:val="00DA5C93"/>
    <w:rsid w:val="00DE3609"/>
    <w:rsid w:val="00DE7827"/>
    <w:rsid w:val="00E9083D"/>
    <w:rsid w:val="00EC0992"/>
    <w:rsid w:val="00F0415D"/>
    <w:rsid w:val="00F130CD"/>
    <w:rsid w:val="00F53B64"/>
    <w:rsid w:val="00F75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9E6D99"/>
  <w14:discardImageEditingData/>
  <w14:defaultImageDpi w14:val="32767"/>
  <w15:docId w15:val="{70734440-6A60-42E9-905C-31CF78E7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A267D"/>
    <w:pPr>
      <w:spacing w:after="10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line="276" w:lineRule="auto"/>
      <w:outlineLvl w:val="0"/>
    </w:pPr>
    <w:rPr>
      <w:rFonts w:asciiTheme="majorHAnsi" w:eastAsiaTheme="majorEastAsia" w:hAnsiTheme="majorHAnsi" w:cstheme="majorBidi"/>
      <w:b/>
      <w:bCs/>
      <w:color w:val="D95C62"/>
      <w:sz w:val="32"/>
      <w:szCs w:val="28"/>
    </w:rPr>
  </w:style>
  <w:style w:type="paragraph" w:styleId="21">
    <w:name w:val="heading 2"/>
    <w:basedOn w:val="a1"/>
    <w:next w:val="a1"/>
    <w:link w:val="22"/>
    <w:uiPriority w:val="9"/>
    <w:unhideWhenUsed/>
    <w:qFormat/>
    <w:rsid w:val="00FC693F"/>
    <w:pPr>
      <w:keepNext/>
      <w:keepLines/>
      <w:spacing w:before="140" w:line="276" w:lineRule="auto"/>
      <w:outlineLvl w:val="1"/>
    </w:pPr>
    <w:rPr>
      <w:rFonts w:asciiTheme="majorHAnsi" w:eastAsiaTheme="majorEastAsia" w:hAnsiTheme="majorHAnsi" w:cstheme="majorBidi"/>
      <w:b/>
      <w:bCs/>
      <w:color w:val="24313A"/>
      <w:sz w:val="26"/>
      <w:szCs w:val="26"/>
    </w:rPr>
  </w:style>
  <w:style w:type="paragraph" w:styleId="31">
    <w:name w:val="heading 3"/>
    <w:basedOn w:val="a1"/>
    <w:next w:val="a1"/>
    <w:link w:val="32"/>
    <w:uiPriority w:val="9"/>
    <w:unhideWhenUsed/>
    <w:qFormat/>
    <w:rsid w:val="00FC693F"/>
    <w:pPr>
      <w:keepNext/>
      <w:keepLines/>
      <w:spacing w:before="140" w:line="276" w:lineRule="auto"/>
      <w:outlineLvl w:val="2"/>
    </w:pPr>
    <w:rPr>
      <w:rFonts w:asciiTheme="majorHAnsi" w:eastAsiaTheme="majorEastAsia" w:hAnsiTheme="majorHAnsi" w:cstheme="majorBidi"/>
      <w:b/>
      <w:bCs/>
      <w:color w:val="24313A"/>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D95C62"/>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b/>
      <w:i/>
      <w:iCs/>
      <w:color w:val="24313A"/>
      <w:spacing w:val="15"/>
      <w:sz w:val="3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表说明"/>
    <w:pPr>
      <w:spacing w:after="100"/>
      <w:jc w:val="center"/>
    </w:pPr>
    <w:rPr>
      <w:rFonts w:ascii="Times New Roman" w:eastAsia="宋体" w:hAnsi="Times New Roman"/>
      <w:color w:val="5A6872"/>
      <w:sz w:val="18"/>
    </w:rPr>
  </w:style>
  <w:style w:type="paragraph" w:styleId="TOC1">
    <w:name w:val="toc 1"/>
    <w:basedOn w:val="a1"/>
    <w:next w:val="a1"/>
    <w:autoRedefine/>
    <w:uiPriority w:val="39"/>
    <w:unhideWhenUsed/>
    <w:rsid w:val="004355D4"/>
  </w:style>
  <w:style w:type="paragraph" w:styleId="TOC2">
    <w:name w:val="toc 2"/>
    <w:basedOn w:val="a1"/>
    <w:next w:val="a1"/>
    <w:autoRedefine/>
    <w:uiPriority w:val="39"/>
    <w:unhideWhenUsed/>
    <w:rsid w:val="004355D4"/>
    <w:pPr>
      <w:ind w:leftChars="200" w:left="420"/>
    </w:pPr>
  </w:style>
  <w:style w:type="character" w:styleId="affa">
    <w:name w:val="Hyperlink"/>
    <w:basedOn w:val="a2"/>
    <w:uiPriority w:val="99"/>
    <w:unhideWhenUsed/>
    <w:rsid w:val="004355D4"/>
    <w:rPr>
      <w:color w:val="0000FF" w:themeColor="hyperlink"/>
      <w:u w:val="single"/>
    </w:rPr>
  </w:style>
  <w:style w:type="character" w:styleId="affb">
    <w:name w:val="Unresolved Mention"/>
    <w:basedOn w:val="a2"/>
    <w:uiPriority w:val="99"/>
    <w:semiHidden/>
    <w:unhideWhenUsed/>
    <w:rsid w:val="003B2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14</Pages>
  <Words>5345</Words>
  <Characters>30467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ECGMatcher 软件使用说明书（学术研究中文版本）</dc:title>
  <dc:subject>ECGMatcher Windows x64 Protected Build v8.5 User Manual</dc:subject>
  <dc:creator>ECGMatcher Research Team</dc:creator>
  <cp:keywords>ECGMatcher, ECG, 心电图, 软件使用说明书, 多导联形态匹配, 异常筛查</cp:keywords>
  <dc:description>Academic Chinese user manual for the protected portable release.</dc:description>
  <cp:lastModifiedBy>User</cp:lastModifiedBy>
  <cp:revision>9</cp:revision>
  <dcterms:created xsi:type="dcterms:W3CDTF">2013-12-23T23:15:00Z</dcterms:created>
  <dcterms:modified xsi:type="dcterms:W3CDTF">2026-07-24T02:53:00Z</dcterms:modified>
  <cp:category/>
</cp:coreProperties>
</file>