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Рецензия на рукопись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Тематический поиск схожих дел в коллекции актов арбитражных судов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Н.А.  Герасименко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Е. Л. Артёмова, К. В. Воронцов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Данная работа посвящена тематическому моделированию в области судебных документов. Юридические документы обладают особой спецификой, что усложняет работу. В целом выбор мультимодальный АРТМ модели хорошо согласуется с данной задачей.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В статье следует более подробно описать теорию. Также более подробно стоит написать про критерии качества и стратегию подбора параметров модели.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заключения хотелось бы сказать, что идея предложенная в работе очень интересная, но требует некой доработки.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Рецензент: Гришанов  А. В.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