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3D52D" w14:textId="77777777" w:rsidR="005B2C9D" w:rsidRDefault="00C96685">
      <w:pPr>
        <w:spacing w:after="0" w:line="259" w:lineRule="auto"/>
        <w:ind w:left="0" w:right="0" w:firstLine="0"/>
        <w:jc w:val="left"/>
        <w:rPr>
          <w:lang w:eastAsia="zh-CN"/>
        </w:rPr>
      </w:pPr>
      <w:r>
        <w:rPr>
          <w:rFonts w:ascii="SimSun" w:eastAsia="SimSun" w:hAnsi="SimSun" w:cs="SimSun"/>
          <w:sz w:val="48"/>
          <w:lang w:eastAsia="zh-CN"/>
        </w:rPr>
        <w:t>陈欣,</w:t>
      </w:r>
      <w:r>
        <w:rPr>
          <w:rFonts w:ascii="Constantia" w:eastAsia="Constantia" w:hAnsi="Constantia" w:cs="Constantia"/>
          <w:b/>
          <w:sz w:val="48"/>
          <w:lang w:eastAsia="zh-CN"/>
        </w:rPr>
        <w:t>Ph.D.</w:t>
      </w:r>
      <w:r>
        <w:rPr>
          <w:rFonts w:ascii="SimSun" w:eastAsia="SimSun" w:hAnsi="SimSun" w:cs="SimSun"/>
          <w:sz w:val="44"/>
          <w:lang w:eastAsia="zh-CN"/>
        </w:rPr>
        <w:t xml:space="preserve"> </w:t>
      </w:r>
    </w:p>
    <w:p w14:paraId="0075F0E0" w14:textId="1BDCFB77" w:rsidR="005B2C9D" w:rsidRDefault="00C96685">
      <w:pPr>
        <w:spacing w:after="128" w:line="259" w:lineRule="auto"/>
        <w:ind w:left="0" w:right="0" w:firstLine="0"/>
        <w:jc w:val="left"/>
        <w:rPr>
          <w:lang w:eastAsia="zh-CN"/>
        </w:rPr>
      </w:pPr>
      <w:r>
        <w:rPr>
          <w:rFonts w:ascii="Century Gothic" w:eastAsia="Century Gothic" w:hAnsi="Century Gothic" w:cs="Century Gothic"/>
          <w:sz w:val="22"/>
          <w:lang w:eastAsia="zh-CN"/>
        </w:rPr>
        <w:t xml:space="preserve">xin.chen.nj@xjtu.edu.cn (or </w:t>
      </w:r>
      <w:r w:rsidR="00660158">
        <w:rPr>
          <w:rFonts w:ascii="Century Gothic" w:eastAsia="Century Gothic" w:hAnsi="Century Gothic" w:cs="Century Gothic" w:hint="eastAsia"/>
          <w:sz w:val="22"/>
          <w:lang w:eastAsia="zh-CN"/>
        </w:rPr>
        <w:t>chen</w:t>
      </w:r>
      <w:r w:rsidR="00660158">
        <w:rPr>
          <w:rFonts w:ascii="Century Gothic" w:eastAsia="Century Gothic" w:hAnsi="Century Gothic" w:cs="Century Gothic"/>
          <w:sz w:val="22"/>
          <w:lang w:eastAsia="zh-CN"/>
        </w:rPr>
        <w:t>xin@aya.yale.edu</w:t>
      </w:r>
      <w:r>
        <w:rPr>
          <w:rFonts w:ascii="Century Gothic" w:eastAsia="Century Gothic" w:hAnsi="Century Gothic" w:cs="Century Gothic"/>
          <w:sz w:val="22"/>
          <w:lang w:eastAsia="zh-CN"/>
        </w:rPr>
        <w:t xml:space="preserve">) </w:t>
      </w:r>
    </w:p>
    <w:p w14:paraId="37A1DE7F" w14:textId="429A44FD" w:rsidR="005B2C9D" w:rsidRDefault="00C96685" w:rsidP="005224DB">
      <w:pPr>
        <w:spacing w:after="162" w:line="259" w:lineRule="auto"/>
        <w:ind w:left="0" w:right="0" w:firstLine="0"/>
        <w:jc w:val="left"/>
        <w:rPr>
          <w:lang w:eastAsia="zh-CN"/>
        </w:rPr>
      </w:pPr>
      <w:r>
        <w:rPr>
          <w:rFonts w:ascii="Century Gothic" w:eastAsia="Century Gothic" w:hAnsi="Century Gothic" w:cs="Century Gothic"/>
          <w:sz w:val="22"/>
          <w:lang w:eastAsia="zh-CN"/>
        </w:rPr>
        <w:t xml:space="preserve"> </w:t>
      </w:r>
    </w:p>
    <w:p w14:paraId="57E17924" w14:textId="77777777" w:rsidR="005B2C9D" w:rsidRDefault="00C96685">
      <w:pPr>
        <w:pStyle w:val="Heading1"/>
        <w:ind w:left="-5"/>
      </w:pPr>
      <w:r>
        <w:t xml:space="preserve">教育经历 </w:t>
      </w:r>
    </w:p>
    <w:p w14:paraId="7FF12D18" w14:textId="311FE95F" w:rsidR="005B2C9D" w:rsidRDefault="00C96685">
      <w:pPr>
        <w:numPr>
          <w:ilvl w:val="0"/>
          <w:numId w:val="1"/>
        </w:numPr>
        <w:spacing w:after="148" w:line="259" w:lineRule="auto"/>
        <w:ind w:right="0" w:firstLine="0"/>
        <w:jc w:val="left"/>
      </w:pPr>
      <w:r>
        <w:rPr>
          <w:rFonts w:ascii="Georgia" w:eastAsia="Georgia" w:hAnsi="Georgia" w:cs="Georgia"/>
          <w:sz w:val="26"/>
        </w:rPr>
        <w:t>Ph.D.</w:t>
      </w:r>
      <w:r>
        <w:rPr>
          <w:rFonts w:ascii="Century Gothic" w:eastAsia="Century Gothic" w:hAnsi="Century Gothic" w:cs="Century Gothic"/>
          <w:sz w:val="22"/>
        </w:rPr>
        <w:t xml:space="preserve">, </w:t>
      </w:r>
      <w:r>
        <w:rPr>
          <w:rFonts w:ascii="Constantia" w:eastAsia="Constantia" w:hAnsi="Constantia" w:cs="Constantia"/>
          <w:i/>
          <w:sz w:val="24"/>
        </w:rPr>
        <w:t xml:space="preserve">Yale University, New Haven, </w:t>
      </w:r>
      <w:proofErr w:type="gramStart"/>
      <w:r>
        <w:rPr>
          <w:rFonts w:ascii="Constantia" w:eastAsia="Constantia" w:hAnsi="Constantia" w:cs="Constantia"/>
          <w:i/>
          <w:sz w:val="24"/>
        </w:rPr>
        <w:t xml:space="preserve">CT,   </w:t>
      </w:r>
      <w:proofErr w:type="gramEnd"/>
      <w:r>
        <w:rPr>
          <w:rFonts w:ascii="Constantia" w:eastAsia="Constantia" w:hAnsi="Constantia" w:cs="Constantia"/>
          <w:i/>
          <w:sz w:val="24"/>
        </w:rPr>
        <w:t xml:space="preserve">                                              </w:t>
      </w:r>
      <w:r w:rsidR="00660158">
        <w:rPr>
          <w:rFonts w:ascii="Constantia" w:eastAsia="Constantia" w:hAnsi="Constantia" w:cs="Constantia"/>
          <w:i/>
          <w:sz w:val="24"/>
        </w:rPr>
        <w:t xml:space="preserve">    </w:t>
      </w:r>
      <w:r>
        <w:rPr>
          <w:rFonts w:ascii="Constantia" w:eastAsia="Constantia" w:hAnsi="Constantia" w:cs="Constantia"/>
          <w:i/>
          <w:sz w:val="24"/>
        </w:rPr>
        <w:t xml:space="preserve">  </w:t>
      </w:r>
      <w:r>
        <w:rPr>
          <w:rFonts w:ascii="Constantia" w:eastAsia="Constantia" w:hAnsi="Constantia" w:cs="Constantia"/>
          <w:i/>
          <w:sz w:val="22"/>
        </w:rPr>
        <w:t>2003-2008</w:t>
      </w:r>
      <w:r>
        <w:rPr>
          <w:rFonts w:ascii="Century Gothic" w:eastAsia="Century Gothic" w:hAnsi="Century Gothic" w:cs="Century Gothic"/>
          <w:sz w:val="22"/>
        </w:rPr>
        <w:t xml:space="preserve"> </w:t>
      </w:r>
    </w:p>
    <w:p w14:paraId="625BFBCF" w14:textId="635252A2" w:rsidR="005B2C9D" w:rsidRDefault="00C96685">
      <w:pPr>
        <w:numPr>
          <w:ilvl w:val="0"/>
          <w:numId w:val="1"/>
        </w:numPr>
        <w:spacing w:after="148" w:line="259" w:lineRule="auto"/>
        <w:ind w:right="0" w:firstLine="0"/>
        <w:jc w:val="left"/>
      </w:pPr>
      <w:r>
        <w:rPr>
          <w:rFonts w:ascii="Georgia" w:eastAsia="Georgia" w:hAnsi="Georgia" w:cs="Georgia"/>
          <w:sz w:val="26"/>
        </w:rPr>
        <w:t>M.S.</w:t>
      </w:r>
      <w:r>
        <w:rPr>
          <w:rFonts w:ascii="Century Gothic" w:eastAsia="Century Gothic" w:hAnsi="Century Gothic" w:cs="Century Gothic"/>
          <w:sz w:val="22"/>
        </w:rPr>
        <w:t xml:space="preserve">, </w:t>
      </w:r>
      <w:r>
        <w:rPr>
          <w:rFonts w:ascii="Constantia" w:eastAsia="Constantia" w:hAnsi="Constantia" w:cs="Constantia"/>
          <w:i/>
          <w:sz w:val="24"/>
        </w:rPr>
        <w:t xml:space="preserve">University of British Columbia (UBC), Vancouver, </w:t>
      </w:r>
      <w:proofErr w:type="gramStart"/>
      <w:r>
        <w:rPr>
          <w:rFonts w:ascii="Constantia" w:eastAsia="Constantia" w:hAnsi="Constantia" w:cs="Constantia"/>
          <w:i/>
          <w:sz w:val="24"/>
        </w:rPr>
        <w:t xml:space="preserve">BC,   </w:t>
      </w:r>
      <w:proofErr w:type="gramEnd"/>
      <w:r>
        <w:rPr>
          <w:rFonts w:ascii="Constantia" w:eastAsia="Constantia" w:hAnsi="Constantia" w:cs="Constantia"/>
          <w:b/>
          <w:i/>
          <w:sz w:val="24"/>
        </w:rPr>
        <w:t xml:space="preserve">          </w:t>
      </w:r>
      <w:r w:rsidR="00660158">
        <w:rPr>
          <w:rFonts w:ascii="Constantia" w:eastAsia="Constantia" w:hAnsi="Constantia" w:cs="Constantia"/>
          <w:b/>
          <w:i/>
          <w:sz w:val="24"/>
        </w:rPr>
        <w:t xml:space="preserve">     </w:t>
      </w:r>
      <w:r>
        <w:rPr>
          <w:rFonts w:ascii="Constantia" w:eastAsia="Constantia" w:hAnsi="Constantia" w:cs="Constantia"/>
          <w:b/>
          <w:i/>
          <w:sz w:val="24"/>
        </w:rPr>
        <w:t xml:space="preserve">  </w:t>
      </w:r>
      <w:r>
        <w:rPr>
          <w:rFonts w:ascii="Constantia" w:eastAsia="Constantia" w:hAnsi="Constantia" w:cs="Constantia"/>
          <w:i/>
          <w:sz w:val="22"/>
        </w:rPr>
        <w:t>2000-2003</w:t>
      </w:r>
      <w:r>
        <w:rPr>
          <w:rFonts w:ascii="Century Gothic" w:eastAsia="Century Gothic" w:hAnsi="Century Gothic" w:cs="Century Gothic"/>
          <w:sz w:val="22"/>
        </w:rPr>
        <w:t xml:space="preserve"> </w:t>
      </w:r>
    </w:p>
    <w:p w14:paraId="7DD82B68" w14:textId="05780230" w:rsidR="005B2C9D" w:rsidRDefault="00C96685">
      <w:pPr>
        <w:numPr>
          <w:ilvl w:val="0"/>
          <w:numId w:val="1"/>
        </w:numPr>
        <w:spacing w:after="23" w:line="339" w:lineRule="auto"/>
        <w:ind w:right="0" w:firstLine="0"/>
        <w:jc w:val="left"/>
        <w:rPr>
          <w:lang w:eastAsia="zh-CN"/>
        </w:rPr>
      </w:pPr>
      <w:r>
        <w:rPr>
          <w:rFonts w:ascii="SimSun" w:eastAsia="SimSun" w:hAnsi="SimSun" w:cs="SimSun"/>
          <w:sz w:val="22"/>
          <w:lang w:eastAsia="zh-CN"/>
        </w:rPr>
        <w:t>本科，</w:t>
      </w:r>
      <w:r>
        <w:rPr>
          <w:rFonts w:ascii="SimSun" w:eastAsia="SimSun" w:hAnsi="SimSun" w:cs="SimSun"/>
          <w:sz w:val="25"/>
          <w:lang w:eastAsia="zh-CN"/>
        </w:rPr>
        <w:t>强化班</w:t>
      </w:r>
      <w:r>
        <w:rPr>
          <w:rFonts w:ascii="Constantia" w:eastAsia="Constantia" w:hAnsi="Constantia" w:cs="Constantia"/>
          <w:i/>
          <w:sz w:val="24"/>
          <w:lang w:eastAsia="zh-CN"/>
        </w:rPr>
        <w:t xml:space="preserve">, </w:t>
      </w:r>
      <w:r>
        <w:rPr>
          <w:rFonts w:ascii="SimSun" w:eastAsia="SimSun" w:hAnsi="SimSun" w:cs="SimSun"/>
          <w:sz w:val="25"/>
          <w:lang w:eastAsia="zh-CN"/>
        </w:rPr>
        <w:t>南京大学</w:t>
      </w:r>
      <w:r>
        <w:rPr>
          <w:rFonts w:ascii="Constantia" w:eastAsia="Constantia" w:hAnsi="Constantia" w:cs="Constantia"/>
          <w:i/>
          <w:sz w:val="24"/>
          <w:lang w:eastAsia="zh-CN"/>
        </w:rPr>
        <w:t xml:space="preserve">                                                                               </w:t>
      </w:r>
      <w:r w:rsidR="00660158">
        <w:rPr>
          <w:rFonts w:ascii="Constantia" w:eastAsia="Constantia" w:hAnsi="Constantia" w:cs="Constantia"/>
          <w:i/>
          <w:sz w:val="24"/>
          <w:lang w:eastAsia="zh-CN"/>
        </w:rPr>
        <w:t xml:space="preserve">     </w:t>
      </w:r>
      <w:r>
        <w:rPr>
          <w:rFonts w:ascii="Constantia" w:eastAsia="Constantia" w:hAnsi="Constantia" w:cs="Constantia"/>
          <w:i/>
          <w:sz w:val="24"/>
          <w:lang w:eastAsia="zh-CN"/>
        </w:rPr>
        <w:t xml:space="preserve"> </w:t>
      </w:r>
      <w:r>
        <w:rPr>
          <w:rFonts w:ascii="Constantia" w:eastAsia="Constantia" w:hAnsi="Constantia" w:cs="Constantia"/>
          <w:i/>
          <w:sz w:val="22"/>
          <w:lang w:eastAsia="zh-CN"/>
        </w:rPr>
        <w:t>1995-1999</w:t>
      </w:r>
      <w:r>
        <w:rPr>
          <w:rFonts w:ascii="Constantia" w:eastAsia="Constantia" w:hAnsi="Constantia" w:cs="Constantia"/>
          <w:i/>
          <w:sz w:val="24"/>
          <w:lang w:eastAsia="zh-CN"/>
        </w:rPr>
        <w:t xml:space="preserve"> </w:t>
      </w:r>
      <w:r>
        <w:rPr>
          <w:rFonts w:ascii="Georgia" w:eastAsia="Georgia" w:hAnsi="Georgia" w:cs="Georgia"/>
          <w:b/>
          <w:sz w:val="32"/>
          <w:lang w:eastAsia="zh-CN"/>
        </w:rPr>
        <w:t xml:space="preserve"> </w:t>
      </w:r>
    </w:p>
    <w:p w14:paraId="6906349B" w14:textId="77777777" w:rsidR="005B2C9D" w:rsidRDefault="00C96685">
      <w:pPr>
        <w:pStyle w:val="Heading1"/>
        <w:spacing w:after="98"/>
        <w:ind w:left="118"/>
      </w:pPr>
      <w:r>
        <w:t xml:space="preserve">工作经历 </w:t>
      </w:r>
    </w:p>
    <w:p w14:paraId="2E1D1A04" w14:textId="4B198B94" w:rsidR="005B2C9D" w:rsidRDefault="00C96685" w:rsidP="00660158">
      <w:pPr>
        <w:numPr>
          <w:ilvl w:val="0"/>
          <w:numId w:val="2"/>
        </w:numPr>
        <w:spacing w:after="155"/>
        <w:ind w:left="709" w:right="0" w:hanging="616"/>
        <w:jc w:val="left"/>
        <w:rPr>
          <w:lang w:eastAsia="zh-CN"/>
        </w:rPr>
      </w:pPr>
      <w:r>
        <w:rPr>
          <w:rFonts w:ascii="SimSun" w:eastAsia="SimSun" w:hAnsi="SimSun" w:cs="SimSun"/>
          <w:sz w:val="24"/>
          <w:lang w:eastAsia="zh-CN"/>
        </w:rPr>
        <w:t>副教授，电气工程学院，西安交通大学</w:t>
      </w:r>
      <w:r>
        <w:rPr>
          <w:rFonts w:ascii="Constantia" w:eastAsia="Constantia" w:hAnsi="Constantia" w:cs="Constantia"/>
          <w:b/>
          <w:sz w:val="24"/>
          <w:lang w:eastAsia="zh-CN"/>
        </w:rPr>
        <w:t xml:space="preserve">   </w:t>
      </w:r>
      <w:r>
        <w:rPr>
          <w:rFonts w:ascii="SimSun" w:eastAsia="SimSun" w:hAnsi="SimSun" w:cs="SimSun"/>
          <w:sz w:val="23"/>
          <w:lang w:eastAsia="zh-CN"/>
        </w:rPr>
        <w:t xml:space="preserve">                       </w:t>
      </w:r>
      <w:r w:rsidR="00660158">
        <w:rPr>
          <w:rFonts w:ascii="SimSun" w:eastAsia="SimSun" w:hAnsi="SimSun" w:cs="SimSun"/>
          <w:sz w:val="23"/>
          <w:lang w:eastAsia="zh-CN"/>
        </w:rPr>
        <w:t xml:space="preserve">  </w:t>
      </w:r>
      <w:r>
        <w:rPr>
          <w:rFonts w:ascii="SimSun" w:eastAsia="SimSun" w:hAnsi="SimSun" w:cs="SimSun"/>
          <w:sz w:val="23"/>
          <w:lang w:eastAsia="zh-CN"/>
        </w:rPr>
        <w:t xml:space="preserve">  </w:t>
      </w:r>
      <w:r>
        <w:rPr>
          <w:rFonts w:ascii="Constantia" w:eastAsia="Constantia" w:hAnsi="Constantia" w:cs="Constantia"/>
          <w:i/>
          <w:sz w:val="22"/>
          <w:lang w:eastAsia="zh-CN"/>
        </w:rPr>
        <w:t>2015-</w:t>
      </w:r>
      <w:r>
        <w:rPr>
          <w:rFonts w:ascii="SimSun" w:eastAsia="SimSun" w:hAnsi="SimSun" w:cs="SimSun"/>
          <w:sz w:val="23"/>
          <w:lang w:eastAsia="zh-CN"/>
        </w:rPr>
        <w:t>至今</w:t>
      </w:r>
      <w:r>
        <w:rPr>
          <w:rFonts w:ascii="Constantia" w:eastAsia="Constantia" w:hAnsi="Constantia" w:cs="Constantia"/>
          <w:i/>
          <w:sz w:val="26"/>
          <w:lang w:eastAsia="zh-CN"/>
        </w:rPr>
        <w:t xml:space="preserve">   </w:t>
      </w:r>
    </w:p>
    <w:p w14:paraId="248FF217" w14:textId="77777777" w:rsidR="00660158" w:rsidRPr="00660158" w:rsidRDefault="005224DB" w:rsidP="00660158">
      <w:pPr>
        <w:numPr>
          <w:ilvl w:val="0"/>
          <w:numId w:val="2"/>
        </w:numPr>
        <w:spacing w:after="153" w:line="259" w:lineRule="auto"/>
        <w:ind w:left="709" w:right="0" w:hanging="616"/>
        <w:jc w:val="left"/>
        <w:rPr>
          <w:lang w:eastAsia="zh-CN"/>
        </w:rPr>
      </w:pPr>
      <w:r>
        <w:rPr>
          <w:rFonts w:ascii="SimSun" w:eastAsia="SimSun" w:hAnsi="SimSun" w:cs="SimSun" w:hint="eastAsia"/>
          <w:sz w:val="24"/>
          <w:lang w:eastAsia="zh-CN"/>
        </w:rPr>
        <w:t>高级</w:t>
      </w:r>
      <w:proofErr w:type="spellStart"/>
      <w:r>
        <w:rPr>
          <w:rFonts w:ascii="SimSun" w:eastAsia="SimSun" w:hAnsi="SimSun" w:cs="SimSun"/>
          <w:sz w:val="24"/>
        </w:rPr>
        <w:t>访问</w:t>
      </w:r>
      <w:proofErr w:type="spellEnd"/>
      <w:r>
        <w:rPr>
          <w:rFonts w:ascii="SimSun" w:eastAsia="SimSun" w:hAnsi="SimSun" w:cs="SimSun" w:hint="eastAsia"/>
          <w:sz w:val="24"/>
          <w:lang w:eastAsia="zh-CN"/>
        </w:rPr>
        <w:t>学者</w:t>
      </w:r>
      <w:r>
        <w:rPr>
          <w:rFonts w:ascii="SimSun" w:eastAsia="SimSun" w:hAnsi="SimSun" w:cs="SimSun"/>
          <w:sz w:val="25"/>
        </w:rPr>
        <w:t>，</w:t>
      </w:r>
      <w:r w:rsidR="00660158" w:rsidRPr="00660158">
        <w:rPr>
          <w:rFonts w:ascii="Constantia" w:eastAsia="Constantia" w:hAnsi="Constantia" w:cs="Constantia"/>
          <w:i/>
          <w:sz w:val="26"/>
        </w:rPr>
        <w:t>Potsdam Institute for Climate Impact Research</w:t>
      </w:r>
    </w:p>
    <w:p w14:paraId="7B79E5D0" w14:textId="4E7F4BF9" w:rsidR="000F1376" w:rsidRPr="000F1376" w:rsidRDefault="00660158" w:rsidP="00660158">
      <w:pPr>
        <w:spacing w:after="153" w:line="259" w:lineRule="auto"/>
        <w:ind w:left="709" w:right="0" w:firstLine="0"/>
        <w:jc w:val="left"/>
        <w:rPr>
          <w:lang w:eastAsia="zh-CN"/>
        </w:rPr>
      </w:pPr>
      <w:r>
        <w:rPr>
          <w:rFonts w:ascii="Constantia" w:eastAsia="Constantia" w:hAnsi="Constantia" w:cs="Constantia"/>
          <w:i/>
          <w:sz w:val="26"/>
        </w:rPr>
        <w:t>(P</w:t>
      </w:r>
      <w:r w:rsidR="005224DB">
        <w:rPr>
          <w:rFonts w:ascii="Constantia" w:eastAsia="Constantia" w:hAnsi="Constantia" w:cs="Constantia" w:hint="eastAsia"/>
          <w:i/>
          <w:sz w:val="26"/>
          <w:lang w:eastAsia="zh-CN"/>
        </w:rPr>
        <w:t>IK</w:t>
      </w:r>
      <w:r>
        <w:rPr>
          <w:rFonts w:ascii="Constantia" w:eastAsia="Constantia" w:hAnsi="Constantia" w:cs="Constantia"/>
          <w:i/>
          <w:sz w:val="26"/>
          <w:lang w:eastAsia="zh-CN"/>
        </w:rPr>
        <w:t>)</w:t>
      </w:r>
      <w:r w:rsidR="005224DB" w:rsidRPr="005224DB">
        <w:rPr>
          <w:rFonts w:ascii="Constantia" w:eastAsia="Constantia" w:hAnsi="Constantia" w:cs="Constantia"/>
          <w:i/>
          <w:sz w:val="26"/>
        </w:rPr>
        <w:t xml:space="preserve">, </w:t>
      </w:r>
      <w:r w:rsidR="005224DB" w:rsidRPr="005224DB">
        <w:rPr>
          <w:rFonts w:ascii="Constantia" w:eastAsia="Constantia" w:hAnsi="Constantia" w:cs="Constantia"/>
          <w:i/>
          <w:sz w:val="26"/>
          <w:lang w:eastAsia="zh-CN"/>
        </w:rPr>
        <w:t>Potsdam</w:t>
      </w:r>
      <w:r w:rsidR="005224DB" w:rsidRPr="005224DB">
        <w:rPr>
          <w:rFonts w:ascii="Constantia" w:eastAsia="Constantia" w:hAnsi="Constantia" w:cs="Constantia"/>
          <w:i/>
          <w:sz w:val="26"/>
          <w:lang w:eastAsia="zh-CN"/>
        </w:rPr>
        <w:tab/>
      </w:r>
      <w:r w:rsidR="005224DB" w:rsidRPr="005224DB">
        <w:rPr>
          <w:rFonts w:ascii="Constantia" w:eastAsia="Constantia" w:hAnsi="Constantia" w:cs="Constantia"/>
          <w:i/>
          <w:sz w:val="26"/>
          <w:lang w:eastAsia="zh-CN"/>
        </w:rPr>
        <w:tab/>
      </w:r>
      <w:r w:rsidR="005224DB">
        <w:rPr>
          <w:rFonts w:ascii="Constantia" w:eastAsia="Constantia" w:hAnsi="Constantia" w:cs="Constantia"/>
          <w:i/>
          <w:sz w:val="26"/>
          <w:lang w:eastAsia="zh-CN"/>
        </w:rPr>
        <w:t xml:space="preserve">                                             </w:t>
      </w:r>
      <w:r>
        <w:rPr>
          <w:rFonts w:ascii="Constantia" w:eastAsia="Constantia" w:hAnsi="Constantia" w:cs="Constantia"/>
          <w:i/>
          <w:sz w:val="26"/>
          <w:lang w:eastAsia="zh-CN"/>
        </w:rPr>
        <w:t xml:space="preserve">                                   </w:t>
      </w:r>
      <w:r w:rsidR="005224DB">
        <w:rPr>
          <w:rFonts w:ascii="Constantia" w:eastAsia="Constantia" w:hAnsi="Constantia" w:cs="Constantia"/>
          <w:i/>
          <w:sz w:val="26"/>
          <w:lang w:eastAsia="zh-CN"/>
        </w:rPr>
        <w:t xml:space="preserve"> </w:t>
      </w:r>
      <w:r w:rsidR="005224DB" w:rsidRPr="005224DB">
        <w:rPr>
          <w:rFonts w:ascii="Constantia" w:eastAsia="Constantia" w:hAnsi="Constantia" w:cs="Constantia"/>
          <w:i/>
          <w:sz w:val="22"/>
        </w:rPr>
        <w:t>2023</w:t>
      </w:r>
    </w:p>
    <w:p w14:paraId="2D7BE106" w14:textId="0F38C2A3" w:rsidR="005B2C9D" w:rsidRDefault="00C96685" w:rsidP="00660158">
      <w:pPr>
        <w:numPr>
          <w:ilvl w:val="0"/>
          <w:numId w:val="2"/>
        </w:numPr>
        <w:spacing w:after="153" w:line="259" w:lineRule="auto"/>
        <w:ind w:left="709" w:right="0" w:hanging="616"/>
        <w:jc w:val="left"/>
      </w:pPr>
      <w:proofErr w:type="spellStart"/>
      <w:r>
        <w:rPr>
          <w:rFonts w:ascii="SimSun" w:eastAsia="SimSun" w:hAnsi="SimSun" w:cs="SimSun"/>
          <w:sz w:val="24"/>
        </w:rPr>
        <w:t>访问教授</w:t>
      </w:r>
      <w:r>
        <w:rPr>
          <w:rFonts w:ascii="SimSun" w:eastAsia="SimSun" w:hAnsi="SimSun" w:cs="SimSun"/>
          <w:sz w:val="25"/>
        </w:rPr>
        <w:t>，</w:t>
      </w:r>
      <w:r>
        <w:rPr>
          <w:rFonts w:ascii="Constantia" w:eastAsia="Constantia" w:hAnsi="Constantia" w:cs="Constantia"/>
          <w:i/>
          <w:sz w:val="26"/>
        </w:rPr>
        <w:t>MIT</w:t>
      </w:r>
      <w:proofErr w:type="spellEnd"/>
      <w:r>
        <w:rPr>
          <w:rFonts w:ascii="Constantia" w:eastAsia="Constantia" w:hAnsi="Constantia" w:cs="Constantia"/>
          <w:i/>
          <w:sz w:val="26"/>
        </w:rPr>
        <w:t xml:space="preserve">, Cambridge, MA                                                                </w:t>
      </w:r>
      <w:r w:rsidR="00660158">
        <w:rPr>
          <w:rFonts w:ascii="Constantia" w:eastAsia="Constantia" w:hAnsi="Constantia" w:cs="Constantia"/>
          <w:i/>
          <w:sz w:val="26"/>
        </w:rPr>
        <w:t xml:space="preserve">     </w:t>
      </w:r>
      <w:r>
        <w:rPr>
          <w:rFonts w:ascii="Constantia" w:eastAsia="Constantia" w:hAnsi="Constantia" w:cs="Constantia"/>
          <w:i/>
          <w:sz w:val="26"/>
        </w:rPr>
        <w:t xml:space="preserve"> </w:t>
      </w:r>
      <w:r>
        <w:rPr>
          <w:rFonts w:ascii="Constantia" w:eastAsia="Constantia" w:hAnsi="Constantia" w:cs="Constantia"/>
          <w:i/>
          <w:sz w:val="22"/>
        </w:rPr>
        <w:t>2020</w:t>
      </w:r>
      <w:r>
        <w:rPr>
          <w:rFonts w:ascii="Constantia" w:eastAsia="Constantia" w:hAnsi="Constantia" w:cs="Constantia"/>
          <w:i/>
          <w:sz w:val="26"/>
        </w:rPr>
        <w:t xml:space="preserve"> </w:t>
      </w:r>
    </w:p>
    <w:p w14:paraId="0474674B" w14:textId="0FABEE91" w:rsidR="005B2C9D" w:rsidRDefault="00C96685" w:rsidP="00660158">
      <w:pPr>
        <w:numPr>
          <w:ilvl w:val="0"/>
          <w:numId w:val="2"/>
        </w:numPr>
        <w:spacing w:after="153" w:line="259" w:lineRule="auto"/>
        <w:ind w:left="709" w:right="0" w:hanging="616"/>
        <w:jc w:val="left"/>
      </w:pPr>
      <w:proofErr w:type="spellStart"/>
      <w:r>
        <w:rPr>
          <w:rFonts w:ascii="SimSun" w:eastAsia="SimSun" w:hAnsi="SimSun" w:cs="SimSun"/>
          <w:sz w:val="24"/>
        </w:rPr>
        <w:t>访问教授</w:t>
      </w:r>
      <w:r>
        <w:rPr>
          <w:rFonts w:ascii="SimSun" w:eastAsia="SimSun" w:hAnsi="SimSun" w:cs="SimSun"/>
          <w:sz w:val="25"/>
        </w:rPr>
        <w:t>，</w:t>
      </w:r>
      <w:r>
        <w:rPr>
          <w:rFonts w:ascii="Constantia" w:eastAsia="Constantia" w:hAnsi="Constantia" w:cs="Constantia"/>
          <w:i/>
          <w:sz w:val="26"/>
        </w:rPr>
        <w:t>Adelaide</w:t>
      </w:r>
      <w:proofErr w:type="spellEnd"/>
      <w:r>
        <w:rPr>
          <w:rFonts w:ascii="Constantia" w:eastAsia="Constantia" w:hAnsi="Constantia" w:cs="Constantia"/>
          <w:i/>
          <w:sz w:val="26"/>
        </w:rPr>
        <w:t xml:space="preserve"> University,</w:t>
      </w:r>
      <w:r>
        <w:t xml:space="preserve"> </w:t>
      </w:r>
      <w:r>
        <w:rPr>
          <w:rFonts w:ascii="Constantia" w:eastAsia="Constantia" w:hAnsi="Constantia" w:cs="Constantia"/>
          <w:i/>
          <w:sz w:val="26"/>
        </w:rPr>
        <w:t xml:space="preserve">Adelaide, South Australia                  </w:t>
      </w:r>
      <w:r w:rsidR="00660158">
        <w:rPr>
          <w:rFonts w:ascii="Constantia" w:eastAsia="Constantia" w:hAnsi="Constantia" w:cs="Constantia"/>
          <w:i/>
          <w:sz w:val="26"/>
        </w:rPr>
        <w:t xml:space="preserve">      </w:t>
      </w:r>
      <w:r>
        <w:rPr>
          <w:rFonts w:ascii="Constantia" w:eastAsia="Constantia" w:hAnsi="Constantia" w:cs="Constantia"/>
          <w:i/>
          <w:sz w:val="26"/>
        </w:rPr>
        <w:t xml:space="preserve">  </w:t>
      </w:r>
      <w:r>
        <w:rPr>
          <w:rFonts w:ascii="Constantia" w:eastAsia="Constantia" w:hAnsi="Constantia" w:cs="Constantia"/>
          <w:i/>
          <w:sz w:val="22"/>
        </w:rPr>
        <w:t>2020</w:t>
      </w:r>
      <w:r>
        <w:rPr>
          <w:rFonts w:ascii="Constantia" w:eastAsia="Constantia" w:hAnsi="Constantia" w:cs="Constantia"/>
          <w:i/>
          <w:sz w:val="26"/>
        </w:rPr>
        <w:t xml:space="preserve"> </w:t>
      </w:r>
    </w:p>
    <w:p w14:paraId="00AB5FFF" w14:textId="21A6C666" w:rsidR="005B2C9D" w:rsidRDefault="00C96685" w:rsidP="00660158">
      <w:pPr>
        <w:numPr>
          <w:ilvl w:val="0"/>
          <w:numId w:val="2"/>
        </w:numPr>
        <w:spacing w:after="155"/>
        <w:ind w:left="709" w:right="0" w:hanging="616"/>
        <w:jc w:val="left"/>
        <w:rPr>
          <w:lang w:eastAsia="zh-CN"/>
        </w:rPr>
      </w:pPr>
      <w:r>
        <w:rPr>
          <w:rFonts w:ascii="SimSun" w:eastAsia="SimSun" w:hAnsi="SimSun" w:cs="SimSun"/>
          <w:sz w:val="24"/>
          <w:lang w:eastAsia="zh-CN"/>
        </w:rPr>
        <w:t>访问教授,</w:t>
      </w:r>
      <w:r>
        <w:rPr>
          <w:rFonts w:ascii="Constantia" w:eastAsia="Constantia" w:hAnsi="Constantia" w:cs="Constantia"/>
          <w:b/>
          <w:sz w:val="22"/>
          <w:lang w:eastAsia="zh-CN"/>
        </w:rPr>
        <w:t xml:space="preserve">  </w:t>
      </w:r>
      <w:r>
        <w:rPr>
          <w:rFonts w:ascii="SimSun" w:eastAsia="SimSun" w:hAnsi="SimSun" w:cs="SimSun"/>
          <w:sz w:val="24"/>
          <w:lang w:eastAsia="zh-CN"/>
        </w:rPr>
        <w:t xml:space="preserve">北京计算科学研究中心, 北京                          </w:t>
      </w:r>
      <w:r w:rsidR="00660158">
        <w:rPr>
          <w:rFonts w:ascii="SimSun" w:eastAsia="SimSun" w:hAnsi="SimSun" w:cs="SimSun"/>
          <w:sz w:val="24"/>
          <w:lang w:eastAsia="zh-CN"/>
        </w:rPr>
        <w:t xml:space="preserve">   </w:t>
      </w:r>
      <w:r>
        <w:rPr>
          <w:rFonts w:ascii="SimSun" w:eastAsia="SimSun" w:hAnsi="SimSun" w:cs="SimSun"/>
          <w:sz w:val="24"/>
          <w:lang w:eastAsia="zh-CN"/>
        </w:rPr>
        <w:t xml:space="preserve"> </w:t>
      </w:r>
      <w:r>
        <w:rPr>
          <w:rFonts w:ascii="Constantia" w:eastAsia="Constantia" w:hAnsi="Constantia" w:cs="Constantia"/>
          <w:i/>
          <w:sz w:val="22"/>
          <w:lang w:eastAsia="zh-CN"/>
        </w:rPr>
        <w:t>2017</w:t>
      </w:r>
      <w:r>
        <w:rPr>
          <w:rFonts w:ascii="Constantia" w:eastAsia="Constantia" w:hAnsi="Constantia" w:cs="Constantia"/>
          <w:i/>
          <w:sz w:val="26"/>
          <w:lang w:eastAsia="zh-CN"/>
        </w:rPr>
        <w:t xml:space="preserve"> </w:t>
      </w:r>
    </w:p>
    <w:p w14:paraId="498E7282" w14:textId="076F4022" w:rsidR="005B2C9D" w:rsidRDefault="00C96685" w:rsidP="00660158">
      <w:pPr>
        <w:numPr>
          <w:ilvl w:val="0"/>
          <w:numId w:val="2"/>
        </w:numPr>
        <w:spacing w:after="153" w:line="259" w:lineRule="auto"/>
        <w:ind w:left="709" w:right="0" w:hanging="616"/>
        <w:jc w:val="left"/>
      </w:pPr>
      <w:proofErr w:type="spellStart"/>
      <w:r>
        <w:rPr>
          <w:rFonts w:ascii="SimSun" w:eastAsia="SimSun" w:hAnsi="SimSun" w:cs="SimSun"/>
          <w:sz w:val="24"/>
        </w:rPr>
        <w:t>访问学者，</w:t>
      </w:r>
      <w:r>
        <w:rPr>
          <w:rFonts w:ascii="Constantia" w:eastAsia="Constantia" w:hAnsi="Constantia" w:cs="Constantia"/>
          <w:i/>
          <w:sz w:val="26"/>
        </w:rPr>
        <w:t>Northwestern</w:t>
      </w:r>
      <w:proofErr w:type="spellEnd"/>
      <w:r>
        <w:rPr>
          <w:rFonts w:ascii="Constantia" w:eastAsia="Constantia" w:hAnsi="Constantia" w:cs="Constantia"/>
          <w:i/>
          <w:sz w:val="26"/>
        </w:rPr>
        <w:t xml:space="preserve"> University, </w:t>
      </w:r>
      <w:proofErr w:type="spellStart"/>
      <w:r>
        <w:rPr>
          <w:rFonts w:ascii="Constantia" w:eastAsia="Constantia" w:hAnsi="Constantia" w:cs="Constantia"/>
          <w:i/>
          <w:sz w:val="26"/>
        </w:rPr>
        <w:t>Evanston</w:t>
      </w:r>
      <w:r>
        <w:rPr>
          <w:rFonts w:ascii="SimSun" w:eastAsia="SimSun" w:hAnsi="SimSun" w:cs="SimSun"/>
          <w:sz w:val="27"/>
        </w:rPr>
        <w:t>，</w:t>
      </w:r>
      <w:r>
        <w:rPr>
          <w:rFonts w:ascii="Constantia" w:eastAsia="Constantia" w:hAnsi="Constantia" w:cs="Constantia"/>
          <w:i/>
          <w:sz w:val="26"/>
        </w:rPr>
        <w:t>IL</w:t>
      </w:r>
      <w:proofErr w:type="spellEnd"/>
      <w:r>
        <w:rPr>
          <w:rFonts w:ascii="Constantia" w:eastAsia="Constantia" w:hAnsi="Constantia" w:cs="Constantia"/>
          <w:i/>
          <w:sz w:val="26"/>
        </w:rPr>
        <w:t xml:space="preserve">                               </w:t>
      </w:r>
      <w:r w:rsidR="00660158">
        <w:rPr>
          <w:rFonts w:ascii="Constantia" w:eastAsia="Constantia" w:hAnsi="Constantia" w:cs="Constantia"/>
          <w:i/>
          <w:sz w:val="26"/>
        </w:rPr>
        <w:t xml:space="preserve">      </w:t>
      </w:r>
      <w:r>
        <w:rPr>
          <w:rFonts w:ascii="Constantia" w:eastAsia="Constantia" w:hAnsi="Constantia" w:cs="Constantia"/>
          <w:i/>
          <w:sz w:val="26"/>
        </w:rPr>
        <w:t xml:space="preserve"> </w:t>
      </w:r>
      <w:r>
        <w:rPr>
          <w:rFonts w:ascii="Constantia" w:eastAsia="Constantia" w:hAnsi="Constantia" w:cs="Constantia"/>
          <w:i/>
          <w:sz w:val="22"/>
        </w:rPr>
        <w:t>2015</w:t>
      </w:r>
      <w:r>
        <w:rPr>
          <w:rFonts w:ascii="Constantia" w:eastAsia="Constantia" w:hAnsi="Constantia" w:cs="Constantia"/>
          <w:i/>
          <w:sz w:val="26"/>
        </w:rPr>
        <w:t xml:space="preserve"> </w:t>
      </w:r>
    </w:p>
    <w:p w14:paraId="78CBB9E5" w14:textId="760D45FD" w:rsidR="005B2C9D" w:rsidRDefault="00C96685" w:rsidP="00660158">
      <w:pPr>
        <w:numPr>
          <w:ilvl w:val="0"/>
          <w:numId w:val="2"/>
        </w:numPr>
        <w:spacing w:after="153" w:line="259" w:lineRule="auto"/>
        <w:ind w:left="709" w:right="0" w:hanging="616"/>
        <w:jc w:val="left"/>
      </w:pPr>
      <w:r>
        <w:rPr>
          <w:rFonts w:ascii="Georgia" w:eastAsia="Georgia" w:hAnsi="Georgia" w:cs="Georgia"/>
          <w:b/>
          <w:sz w:val="22"/>
        </w:rPr>
        <w:t>Research Affiliate</w:t>
      </w:r>
      <w:r>
        <w:rPr>
          <w:rFonts w:ascii="Constantia" w:eastAsia="Constantia" w:hAnsi="Constantia" w:cs="Constantia"/>
          <w:i/>
          <w:sz w:val="26"/>
        </w:rPr>
        <w:t xml:space="preserve">, MIT, Cambridge, MA                                        </w:t>
      </w:r>
      <w:r w:rsidR="00660158">
        <w:rPr>
          <w:rFonts w:ascii="Constantia" w:eastAsia="Constantia" w:hAnsi="Constantia" w:cs="Constantia"/>
          <w:i/>
          <w:sz w:val="26"/>
        </w:rPr>
        <w:t xml:space="preserve">       </w:t>
      </w:r>
      <w:r>
        <w:rPr>
          <w:rFonts w:ascii="Constantia" w:eastAsia="Constantia" w:hAnsi="Constantia" w:cs="Constantia"/>
          <w:i/>
          <w:sz w:val="26"/>
        </w:rPr>
        <w:t xml:space="preserve"> </w:t>
      </w:r>
      <w:r>
        <w:rPr>
          <w:rFonts w:ascii="Constantia" w:eastAsia="Constantia" w:hAnsi="Constantia" w:cs="Constantia"/>
          <w:i/>
          <w:sz w:val="22"/>
        </w:rPr>
        <w:t>2012-2014</w:t>
      </w:r>
      <w:r>
        <w:rPr>
          <w:rFonts w:ascii="Constantia" w:eastAsia="Constantia" w:hAnsi="Constantia" w:cs="Constantia"/>
          <w:i/>
          <w:sz w:val="26"/>
        </w:rPr>
        <w:t xml:space="preserve"> </w:t>
      </w:r>
    </w:p>
    <w:p w14:paraId="3AA7753C" w14:textId="77777777" w:rsidR="005B2C9D" w:rsidRDefault="00C96685" w:rsidP="00660158">
      <w:pPr>
        <w:numPr>
          <w:ilvl w:val="0"/>
          <w:numId w:val="2"/>
        </w:numPr>
        <w:spacing w:after="0" w:line="259" w:lineRule="auto"/>
        <w:ind w:left="709" w:right="0" w:hanging="616"/>
        <w:jc w:val="left"/>
      </w:pPr>
      <w:r>
        <w:rPr>
          <w:rFonts w:ascii="Georgia" w:eastAsia="Georgia" w:hAnsi="Georgia" w:cs="Georgia"/>
          <w:b/>
          <w:sz w:val="22"/>
        </w:rPr>
        <w:t>Postdoctoral Fellow</w:t>
      </w:r>
      <w:r>
        <w:rPr>
          <w:rFonts w:ascii="Century Gothic" w:eastAsia="Century Gothic" w:hAnsi="Century Gothic" w:cs="Century Gothic"/>
          <w:sz w:val="22"/>
        </w:rPr>
        <w:t xml:space="preserve">, </w:t>
      </w:r>
      <w:r>
        <w:rPr>
          <w:rFonts w:ascii="Constantia" w:eastAsia="Constantia" w:hAnsi="Constantia" w:cs="Constantia"/>
          <w:i/>
          <w:sz w:val="26"/>
        </w:rPr>
        <w:t xml:space="preserve">Center for </w:t>
      </w:r>
      <w:proofErr w:type="spellStart"/>
      <w:r>
        <w:rPr>
          <w:rFonts w:ascii="Constantia" w:eastAsia="Constantia" w:hAnsi="Constantia" w:cs="Constantia"/>
          <w:i/>
          <w:sz w:val="26"/>
        </w:rPr>
        <w:t>Excitonics</w:t>
      </w:r>
      <w:proofErr w:type="spellEnd"/>
      <w:r>
        <w:rPr>
          <w:rFonts w:ascii="Constantia" w:eastAsia="Constantia" w:hAnsi="Constantia" w:cs="Constantia"/>
          <w:i/>
          <w:sz w:val="26"/>
        </w:rPr>
        <w:t xml:space="preserve">, Research Lab of Electronics </w:t>
      </w:r>
    </w:p>
    <w:p w14:paraId="45496021" w14:textId="534A6E5C" w:rsidR="005B2C9D" w:rsidRDefault="00660158" w:rsidP="00660158">
      <w:pPr>
        <w:spacing w:after="190" w:line="259" w:lineRule="auto"/>
        <w:ind w:left="709" w:right="0" w:hanging="616"/>
        <w:jc w:val="left"/>
      </w:pPr>
      <w:r>
        <w:rPr>
          <w:rFonts w:ascii="Constantia" w:eastAsia="Constantia" w:hAnsi="Constantia" w:cs="Constantia"/>
          <w:i/>
          <w:sz w:val="26"/>
        </w:rPr>
        <w:t xml:space="preserve">          </w:t>
      </w:r>
      <w:r w:rsidR="00C96685">
        <w:rPr>
          <w:rFonts w:ascii="Constantia" w:eastAsia="Constantia" w:hAnsi="Constantia" w:cs="Constantia"/>
          <w:i/>
          <w:sz w:val="26"/>
        </w:rPr>
        <w:t xml:space="preserve">(RLE), MIT, Cambridge, MA                                                                </w:t>
      </w:r>
      <w:r>
        <w:rPr>
          <w:rFonts w:ascii="Constantia" w:eastAsia="Constantia" w:hAnsi="Constantia" w:cs="Constantia"/>
          <w:i/>
          <w:sz w:val="26"/>
        </w:rPr>
        <w:t xml:space="preserve">       </w:t>
      </w:r>
      <w:r w:rsidR="00C96685">
        <w:rPr>
          <w:rFonts w:ascii="Constantia" w:eastAsia="Constantia" w:hAnsi="Constantia" w:cs="Constantia"/>
          <w:i/>
          <w:sz w:val="22"/>
        </w:rPr>
        <w:t>2018-2011</w:t>
      </w:r>
      <w:r w:rsidR="00C96685">
        <w:rPr>
          <w:rFonts w:ascii="Constantia" w:eastAsia="Constantia" w:hAnsi="Constantia" w:cs="Constantia"/>
          <w:i/>
          <w:sz w:val="26"/>
        </w:rPr>
        <w:t xml:space="preserve"> </w:t>
      </w:r>
    </w:p>
    <w:p w14:paraId="2AF9A9F5" w14:textId="77777777" w:rsidR="005B2C9D" w:rsidRDefault="00C96685">
      <w:pPr>
        <w:spacing w:after="161" w:line="259" w:lineRule="auto"/>
        <w:ind w:left="0" w:right="0" w:firstLine="0"/>
        <w:jc w:val="left"/>
      </w:pPr>
      <w:r>
        <w:rPr>
          <w:rFonts w:ascii="SimSun" w:eastAsia="SimSun" w:hAnsi="SimSun" w:cs="SimSun"/>
          <w:sz w:val="32"/>
        </w:rPr>
        <w:t xml:space="preserve"> </w:t>
      </w:r>
    </w:p>
    <w:p w14:paraId="46F9D8EC" w14:textId="77777777" w:rsidR="005B2C9D" w:rsidRDefault="00C96685">
      <w:pPr>
        <w:pStyle w:val="Heading1"/>
        <w:ind w:left="-5"/>
      </w:pPr>
      <w:r>
        <w:t xml:space="preserve">科研项目和奖励 </w:t>
      </w:r>
    </w:p>
    <w:p w14:paraId="789361AB" w14:textId="05DF4F34" w:rsidR="005B2C9D" w:rsidRPr="00660158" w:rsidRDefault="00C96685" w:rsidP="000F1376">
      <w:pPr>
        <w:numPr>
          <w:ilvl w:val="0"/>
          <w:numId w:val="3"/>
        </w:numPr>
        <w:spacing w:after="191" w:line="259" w:lineRule="auto"/>
        <w:ind w:right="422" w:hanging="360"/>
        <w:jc w:val="left"/>
        <w:rPr>
          <w:sz w:val="24"/>
          <w:lang w:eastAsia="zh-CN"/>
        </w:rPr>
      </w:pPr>
      <w:r w:rsidRPr="00660158">
        <w:rPr>
          <w:rFonts w:ascii="SimSun" w:eastAsia="SimSun" w:hAnsi="SimSun" w:cs="SimSun"/>
          <w:sz w:val="24"/>
          <w:lang w:eastAsia="zh-CN"/>
        </w:rPr>
        <w:t>陕西省百人计划</w:t>
      </w:r>
      <w:r w:rsidR="000F1376" w:rsidRPr="00660158">
        <w:rPr>
          <w:rFonts w:ascii="SimSun" w:eastAsia="SimSun" w:hAnsi="SimSun" w:cs="SimSun"/>
          <w:sz w:val="24"/>
          <w:lang w:eastAsia="zh-CN"/>
        </w:rPr>
        <w:t xml:space="preserve">, </w:t>
      </w:r>
      <w:r w:rsidRPr="00660158">
        <w:rPr>
          <w:rFonts w:ascii="SimSun" w:eastAsia="SimSun" w:hAnsi="SimSun" w:cs="SimSun"/>
          <w:sz w:val="24"/>
          <w:lang w:eastAsia="zh-CN"/>
        </w:rPr>
        <w:t xml:space="preserve">三秦学者 </w:t>
      </w:r>
    </w:p>
    <w:p w14:paraId="4916DAA0" w14:textId="75A39D34" w:rsidR="005B2C9D" w:rsidRPr="00660158" w:rsidRDefault="00C96685">
      <w:pPr>
        <w:numPr>
          <w:ilvl w:val="0"/>
          <w:numId w:val="3"/>
        </w:numPr>
        <w:spacing w:after="155"/>
        <w:ind w:right="422" w:hanging="360"/>
        <w:jc w:val="left"/>
        <w:rPr>
          <w:sz w:val="24"/>
          <w:lang w:eastAsia="zh-CN"/>
        </w:rPr>
      </w:pPr>
      <w:r w:rsidRPr="00660158">
        <w:rPr>
          <w:rFonts w:ascii="SimSun" w:eastAsia="SimSun" w:hAnsi="SimSun" w:cs="SimSun"/>
          <w:sz w:val="24"/>
          <w:lang w:eastAsia="zh-CN"/>
        </w:rPr>
        <w:t>自然科学基金面上项目：金属表面近场下共振能量转移理论和计算方法的研究</w:t>
      </w:r>
    </w:p>
    <w:p w14:paraId="0CCE0F8F" w14:textId="20D2C4EC" w:rsidR="005B2C9D" w:rsidRPr="00660158" w:rsidRDefault="00C96685">
      <w:pPr>
        <w:numPr>
          <w:ilvl w:val="0"/>
          <w:numId w:val="3"/>
        </w:numPr>
        <w:spacing w:after="105"/>
        <w:ind w:right="422" w:hanging="360"/>
        <w:jc w:val="left"/>
        <w:rPr>
          <w:sz w:val="24"/>
          <w:lang w:eastAsia="zh-CN"/>
        </w:rPr>
      </w:pPr>
      <w:r w:rsidRPr="00660158">
        <w:rPr>
          <w:rFonts w:ascii="SimSun" w:eastAsia="SimSun" w:hAnsi="SimSun" w:cs="SimSun"/>
          <w:sz w:val="24"/>
          <w:lang w:eastAsia="zh-CN"/>
        </w:rPr>
        <w:t xml:space="preserve">国家电网华东分部横向项目：电网调度运行智能化发展路径和典型场景研究报告 </w:t>
      </w:r>
    </w:p>
    <w:p w14:paraId="583795D9" w14:textId="318CC7E0" w:rsidR="005B2C9D" w:rsidRDefault="005B2C9D">
      <w:pPr>
        <w:spacing w:after="286" w:line="259" w:lineRule="auto"/>
        <w:ind w:left="0" w:right="0" w:firstLine="0"/>
        <w:jc w:val="left"/>
        <w:rPr>
          <w:lang w:eastAsia="zh-CN"/>
        </w:rPr>
      </w:pPr>
    </w:p>
    <w:p w14:paraId="677C88CF" w14:textId="743D68FA" w:rsidR="005B2C9D" w:rsidRDefault="00DE7C73">
      <w:pPr>
        <w:pStyle w:val="Heading1"/>
        <w:ind w:left="101"/>
      </w:pPr>
      <w:r>
        <w:rPr>
          <w:rFonts w:hint="eastAsia"/>
        </w:rPr>
        <w:t>代表</w:t>
      </w:r>
      <w:r w:rsidR="00C96685">
        <w:t>论文</w:t>
      </w:r>
      <w:r w:rsidR="00C96685">
        <w:rPr>
          <w:vertAlign w:val="subscript"/>
        </w:rPr>
        <w:t xml:space="preserve"> </w:t>
      </w:r>
    </w:p>
    <w:p w14:paraId="6CB79BEE" w14:textId="072A4D81" w:rsidR="003420ED" w:rsidRDefault="003420ED" w:rsidP="003420ED">
      <w:pPr>
        <w:pStyle w:val="ListParagraph"/>
        <w:numPr>
          <w:ilvl w:val="0"/>
          <w:numId w:val="4"/>
        </w:numPr>
        <w:ind w:right="1310"/>
      </w:pPr>
      <w:bookmarkStart w:id="0" w:name="OLE_LINK1"/>
      <w:bookmarkStart w:id="1" w:name="OLE_LINK2"/>
      <w:r>
        <w:t>Graph Embedding Dynamic Feature-based Supervised Contrastive Learning of Transient Stability for Changing Power Grid Topologies</w:t>
      </w:r>
      <w:bookmarkEnd w:id="0"/>
      <w:bookmarkEnd w:id="1"/>
      <w:r w:rsidRPr="003420ED">
        <w:rPr>
          <w:rFonts w:ascii="SimSun" w:eastAsia="SimSun" w:hAnsi="SimSun" w:cs="SimSun"/>
          <w:lang w:eastAsia="zh-CN"/>
        </w:rPr>
        <w:t>,</w:t>
      </w:r>
      <w:r>
        <w:rPr>
          <w:rFonts w:ascii="SimSun" w:eastAsia="SimSun" w:hAnsi="SimSun" w:cs="SimSun"/>
          <w:lang w:eastAsia="zh-CN"/>
        </w:rPr>
        <w:t xml:space="preserve"> </w:t>
      </w:r>
      <w:bookmarkStart w:id="2" w:name="OLE_LINK3"/>
      <w:bookmarkStart w:id="3" w:name="OLE_LINK4"/>
      <w:bookmarkStart w:id="4" w:name="OLE_LINK5"/>
      <w:bookmarkStart w:id="5" w:name="OLE_LINK6"/>
      <w:proofErr w:type="spellStart"/>
      <w:r>
        <w:rPr>
          <w:rFonts w:hint="eastAsia"/>
          <w:lang w:eastAsia="zh-CN"/>
        </w:rPr>
        <w:t>Z</w:t>
      </w:r>
      <w:r>
        <w:t>ijian</w:t>
      </w:r>
      <w:proofErr w:type="spellEnd"/>
      <w:r>
        <w:t xml:space="preserve"> </w:t>
      </w:r>
      <w:proofErr w:type="spellStart"/>
      <w:r>
        <w:t>Lv</w:t>
      </w:r>
      <w:proofErr w:type="spellEnd"/>
      <w:r>
        <w:t xml:space="preserve">, Xin Chen*, and </w:t>
      </w:r>
      <w:proofErr w:type="spellStart"/>
      <w:r>
        <w:t>Zijian</w:t>
      </w:r>
      <w:proofErr w:type="spellEnd"/>
      <w:r>
        <w:t xml:space="preserve"> Feng</w:t>
      </w:r>
      <w:bookmarkEnd w:id="4"/>
      <w:bookmarkEnd w:id="5"/>
      <w:r>
        <w:t>, IEEE Transaction on Power Systems</w:t>
      </w:r>
      <w:bookmarkEnd w:id="2"/>
      <w:bookmarkEnd w:id="3"/>
      <w:r>
        <w:t xml:space="preserve"> (under review), https://arxiv.org/abs/2308.00537</w:t>
      </w:r>
    </w:p>
    <w:p w14:paraId="4BF4F707" w14:textId="182C9ECE" w:rsidR="003420ED" w:rsidRDefault="003420ED" w:rsidP="003420ED">
      <w:pPr>
        <w:numPr>
          <w:ilvl w:val="0"/>
          <w:numId w:val="4"/>
        </w:numPr>
        <w:ind w:right="1310"/>
      </w:pPr>
      <w:r>
        <w:lastRenderedPageBreak/>
        <w:t>Collective Large-scale Wind Farm Multivariate Power Output Control Based on Hierarchical Communication Multi-Agent Proximal Policy Optimization,</w:t>
      </w:r>
      <w:r w:rsidRPr="003420ED">
        <w:t xml:space="preserve"> </w:t>
      </w:r>
      <w:proofErr w:type="spellStart"/>
      <w:r>
        <w:t>Yubao</w:t>
      </w:r>
      <w:proofErr w:type="spellEnd"/>
      <w:r>
        <w:t xml:space="preserve"> Zhang, Xin Chen*, </w:t>
      </w:r>
      <w:proofErr w:type="spellStart"/>
      <w:r>
        <w:t>Sumei</w:t>
      </w:r>
      <w:proofErr w:type="spellEnd"/>
      <w:r>
        <w:t xml:space="preserve"> Gong, and </w:t>
      </w:r>
      <w:proofErr w:type="spellStart"/>
      <w:r>
        <w:t>Haojie</w:t>
      </w:r>
      <w:proofErr w:type="spellEnd"/>
      <w:r>
        <w:t xml:space="preserve"> Chen, Renewable Energy (under review) https://arxiv.org/abs/2305.10161</w:t>
      </w:r>
    </w:p>
    <w:p w14:paraId="4B6492FD" w14:textId="06EA5FE6" w:rsidR="003420ED" w:rsidRDefault="003420ED" w:rsidP="003420ED">
      <w:pPr>
        <w:numPr>
          <w:ilvl w:val="0"/>
          <w:numId w:val="4"/>
        </w:numPr>
        <w:ind w:right="1310"/>
      </w:pPr>
      <w:r>
        <w:t xml:space="preserve">State of Health prediction of lithium-ion batteries based on temporal degeneration feature extraction with Deep Cycle Attention Network, </w:t>
      </w:r>
      <w:proofErr w:type="spellStart"/>
      <w:r>
        <w:t>Chenye</w:t>
      </w:r>
      <w:proofErr w:type="spellEnd"/>
      <w:r>
        <w:t xml:space="preserve"> Zou, Xin Chen*, </w:t>
      </w:r>
      <w:proofErr w:type="spellStart"/>
      <w:r>
        <w:t>Yadong</w:t>
      </w:r>
      <w:proofErr w:type="spellEnd"/>
      <w:r>
        <w:t xml:space="preserve"> Zhang, 65, 107367</w:t>
      </w:r>
      <w:r w:rsidR="00DD7B3B">
        <w:t xml:space="preserve"> (</w:t>
      </w:r>
      <w:r>
        <w:t>2023</w:t>
      </w:r>
      <w:r w:rsidR="00DD7B3B">
        <w:t>)</w:t>
      </w:r>
    </w:p>
    <w:p w14:paraId="7980CD95" w14:textId="5B32CA07" w:rsidR="00DE7C73" w:rsidRDefault="00DE7C73" w:rsidP="00DE7C73">
      <w:pPr>
        <w:numPr>
          <w:ilvl w:val="0"/>
          <w:numId w:val="4"/>
        </w:numPr>
        <w:ind w:right="1310"/>
      </w:pPr>
      <w:r>
        <w:t>L. Huo, X. Chen*</w:t>
      </w:r>
      <w:proofErr w:type="gramStart"/>
      <w:r>
        <w:t>,  Higher</w:t>
      </w:r>
      <w:proofErr w:type="gramEnd"/>
      <w:r>
        <w:t>-order motif-based time series classification for forced oscillation source location in power grids</w:t>
      </w:r>
      <w:r w:rsidR="00DD7B3B">
        <w:t xml:space="preserve">, </w:t>
      </w:r>
      <w:r>
        <w:t xml:space="preserve"> Nonlinear Dyn</w:t>
      </w:r>
      <w:r>
        <w:rPr>
          <w:rFonts w:hint="eastAsia"/>
          <w:lang w:eastAsia="zh-CN"/>
        </w:rPr>
        <w:t>am</w:t>
      </w:r>
      <w:r>
        <w:rPr>
          <w:lang w:eastAsia="zh-CN"/>
        </w:rPr>
        <w:t>ics</w:t>
      </w:r>
      <w:r>
        <w:t xml:space="preserve"> (2023). https://link.springer.com/article/10.1007/s11071-023-08918-5</w:t>
      </w:r>
    </w:p>
    <w:p w14:paraId="23B64083" w14:textId="6963628C" w:rsidR="00DE7C73" w:rsidRDefault="00DE7C73" w:rsidP="00DE7C73">
      <w:pPr>
        <w:numPr>
          <w:ilvl w:val="0"/>
          <w:numId w:val="4"/>
        </w:numPr>
        <w:ind w:right="1310"/>
      </w:pPr>
      <w:r>
        <w:t xml:space="preserve">P. Sun, L. </w:t>
      </w:r>
      <w:proofErr w:type="spellStart"/>
      <w:r>
        <w:t>Huo</w:t>
      </w:r>
      <w:proofErr w:type="spellEnd"/>
      <w:r>
        <w:t>, X. Chen* and S. Liang, Rotor Angle Stability Prediction using Temporal and Topological Embedding Deep Neural Network Based on Grid-Informed Adjacency Matrix, Journal of Modern Power Systems and Clean Energy (2023), https://ieeexplore.ieee.org/document/10234142</w:t>
      </w:r>
    </w:p>
    <w:p w14:paraId="1DE92F21" w14:textId="330CAEC6" w:rsidR="00DE7C73" w:rsidRDefault="00DE7C73" w:rsidP="00DE7C73">
      <w:pPr>
        <w:numPr>
          <w:ilvl w:val="0"/>
          <w:numId w:val="4"/>
        </w:numPr>
        <w:ind w:right="1310"/>
      </w:pPr>
      <w:r>
        <w:t xml:space="preserve">H. Liu, X. Chen*, L. </w:t>
      </w:r>
      <w:proofErr w:type="spellStart"/>
      <w:r>
        <w:t>Huo</w:t>
      </w:r>
      <w:proofErr w:type="spellEnd"/>
      <w:r>
        <w:t xml:space="preserve">, C. </w:t>
      </w:r>
      <w:proofErr w:type="spellStart"/>
      <w:r>
        <w:t>NiuPower</w:t>
      </w:r>
      <w:proofErr w:type="spellEnd"/>
      <w:r>
        <w:t xml:space="preserve"> network uniqueness and synchronization stability from a higher-order structure perspective, </w:t>
      </w:r>
      <w:proofErr w:type="spellStart"/>
      <w:r>
        <w:t>Physica</w:t>
      </w:r>
      <w:proofErr w:type="spellEnd"/>
      <w:r>
        <w:t xml:space="preserve"> D: Nonlinear Phenomena 443, 133557</w:t>
      </w:r>
      <w:r w:rsidR="00DD7B3B">
        <w:rPr>
          <w:rFonts w:ascii="SimSun" w:eastAsia="SimSun" w:hAnsi="SimSun" w:cs="SimSun"/>
          <w:lang w:eastAsia="zh-CN"/>
        </w:rPr>
        <w:t>(</w:t>
      </w:r>
      <w:r>
        <w:rPr>
          <w:rFonts w:hint="eastAsia"/>
          <w:lang w:eastAsia="zh-CN"/>
        </w:rPr>
        <w:t>2</w:t>
      </w:r>
      <w:r>
        <w:t>023</w:t>
      </w:r>
      <w:r w:rsidR="00DD7B3B">
        <w:t>)</w:t>
      </w:r>
    </w:p>
    <w:p w14:paraId="45D107C1" w14:textId="6F351605" w:rsidR="00DE7C73" w:rsidRDefault="00DE7C73" w:rsidP="00DE7C73">
      <w:pPr>
        <w:numPr>
          <w:ilvl w:val="0"/>
          <w:numId w:val="4"/>
        </w:numPr>
        <w:ind w:right="1310"/>
      </w:pPr>
      <w:r>
        <w:t xml:space="preserve">L. </w:t>
      </w:r>
      <w:proofErr w:type="spellStart"/>
      <w:r>
        <w:t>Huo</w:t>
      </w:r>
      <w:proofErr w:type="spellEnd"/>
      <w:r>
        <w:t xml:space="preserve">, X. Chen*, The waiting-time distribution for network partitions in cascading failures in power networks, </w:t>
      </w:r>
      <w:proofErr w:type="spellStart"/>
      <w:r>
        <w:t>Physica</w:t>
      </w:r>
      <w:proofErr w:type="spellEnd"/>
      <w:r>
        <w:t xml:space="preserve"> A: Statistical Mechanics and its Applications 598, 127381, 2023</w:t>
      </w:r>
    </w:p>
    <w:p w14:paraId="1A47342A" w14:textId="372684AE" w:rsidR="00DE7C73" w:rsidRDefault="00DE7C73" w:rsidP="00DE7C73">
      <w:pPr>
        <w:numPr>
          <w:ilvl w:val="0"/>
          <w:numId w:val="4"/>
        </w:numPr>
        <w:ind w:right="1310"/>
      </w:pPr>
      <w:r>
        <w:t xml:space="preserve">H. Liu, X. Chen*, L. </w:t>
      </w:r>
      <w:proofErr w:type="spellStart"/>
      <w:r>
        <w:t>Huo</w:t>
      </w:r>
      <w:proofErr w:type="spellEnd"/>
      <w:r>
        <w:t xml:space="preserve">, Y. Zhang, C. </w:t>
      </w:r>
      <w:proofErr w:type="spellStart"/>
      <w:r>
        <w:t>Niu</w:t>
      </w:r>
      <w:proofErr w:type="spellEnd"/>
      <w:r>
        <w:t xml:space="preserve">, Impact of inter-network </w:t>
      </w:r>
      <w:proofErr w:type="spellStart"/>
      <w:r>
        <w:t>assortativity</w:t>
      </w:r>
      <w:proofErr w:type="spellEnd"/>
      <w:r>
        <w:t xml:space="preserve"> on robustness against cascading failures in cyber–physical power systems, Reliability Engineering &amp; System Safety 217, 108068</w:t>
      </w:r>
      <w:r w:rsidR="00DD7B3B">
        <w:t xml:space="preserve"> (</w:t>
      </w:r>
      <w:r>
        <w:t>2022</w:t>
      </w:r>
      <w:r w:rsidR="00DD7B3B">
        <w:t>)</w:t>
      </w:r>
    </w:p>
    <w:p w14:paraId="2F996B61" w14:textId="12351A86" w:rsidR="005B2C9D" w:rsidRDefault="00C96685">
      <w:pPr>
        <w:numPr>
          <w:ilvl w:val="0"/>
          <w:numId w:val="4"/>
        </w:numPr>
        <w:ind w:right="1310" w:hanging="480"/>
      </w:pPr>
      <w:r>
        <w:t xml:space="preserve">Motif Difference Field: An Effective Image-based Time Series Classification and Applications in Machine Malfunction Detection, </w:t>
      </w:r>
      <w:proofErr w:type="spellStart"/>
      <w:r>
        <w:t>Yadong</w:t>
      </w:r>
      <w:proofErr w:type="spellEnd"/>
      <w:r>
        <w:t xml:space="preserve"> Zhang, </w:t>
      </w:r>
      <w:proofErr w:type="spellStart"/>
      <w:r>
        <w:t>Fuhang</w:t>
      </w:r>
      <w:proofErr w:type="spellEnd"/>
      <w:r>
        <w:t xml:space="preserve"> Gan, and Xin Chen*, in Proceeding of the 4</w:t>
      </w:r>
      <w:r>
        <w:rPr>
          <w:vertAlign w:val="superscript"/>
        </w:rPr>
        <w:t>th</w:t>
      </w:r>
      <w:r>
        <w:t xml:space="preserve"> IEEE Conference on Energy Internet and Energy System Integration, 2020 </w:t>
      </w:r>
    </w:p>
    <w:p w14:paraId="7AF9B2C1" w14:textId="77777777" w:rsidR="005B2C9D" w:rsidRDefault="00C96685">
      <w:pPr>
        <w:numPr>
          <w:ilvl w:val="0"/>
          <w:numId w:val="4"/>
        </w:numPr>
        <w:spacing w:after="174" w:line="258" w:lineRule="auto"/>
        <w:ind w:right="1310" w:hanging="480"/>
      </w:pPr>
      <w:proofErr w:type="spellStart"/>
      <w:r>
        <w:t>Förster</w:t>
      </w:r>
      <w:proofErr w:type="spellEnd"/>
      <w:r>
        <w:t xml:space="preserve"> Resonant Energy Transfer Mediated by the Evanescent Fields of Nanophotonic Particles, </w:t>
      </w:r>
      <w:proofErr w:type="spellStart"/>
      <w:r>
        <w:t>Changhao</w:t>
      </w:r>
      <w:proofErr w:type="spellEnd"/>
      <w:r>
        <w:t xml:space="preserve"> Meng, Xin Chen*, </w:t>
      </w:r>
      <w:proofErr w:type="spellStart"/>
      <w:r>
        <w:t>Zhenghua</w:t>
      </w:r>
      <w:proofErr w:type="spellEnd"/>
      <w:r>
        <w:t xml:space="preserve"> An, J. Phys. Chem. C, 123, 29900- 29907(2019)  </w:t>
      </w:r>
    </w:p>
    <w:p w14:paraId="24B3FD47" w14:textId="77777777" w:rsidR="005B2C9D" w:rsidRDefault="00C96685">
      <w:pPr>
        <w:numPr>
          <w:ilvl w:val="0"/>
          <w:numId w:val="4"/>
        </w:numPr>
        <w:ind w:right="1310" w:hanging="480"/>
      </w:pPr>
      <w:r>
        <w:t xml:space="preserve">Resonant energy transfer under the influence of the evanescent field from the metal, Amrit Poudel, Xin Chen*, and Mark A. Ratner*, The Journal of Chemical Physics 146, 244115 (2017)  </w:t>
      </w:r>
    </w:p>
    <w:p w14:paraId="28085C25" w14:textId="77777777" w:rsidR="005B2C9D" w:rsidRDefault="00C96685">
      <w:pPr>
        <w:numPr>
          <w:ilvl w:val="0"/>
          <w:numId w:val="4"/>
        </w:numPr>
        <w:ind w:right="1310" w:hanging="480"/>
      </w:pPr>
      <w:r>
        <w:t>Enhancement of Resonance Energy Transfer Due to Evanescent-wave from the Metal, A. Poudel, X. Chen*. M. A. Ratner, J. Phys. Chem. Lett., 7, 955</w:t>
      </w:r>
      <w:r>
        <w:rPr>
          <w:rFonts w:ascii="SimSun" w:eastAsia="SimSun" w:hAnsi="SimSun" w:cs="SimSun"/>
        </w:rPr>
        <w:t>–</w:t>
      </w:r>
      <w:r>
        <w:t xml:space="preserve">960 (2016)  </w:t>
      </w:r>
    </w:p>
    <w:p w14:paraId="65C57F4B" w14:textId="77777777" w:rsidR="005B2C9D" w:rsidRDefault="00C96685">
      <w:pPr>
        <w:numPr>
          <w:ilvl w:val="0"/>
          <w:numId w:val="4"/>
        </w:numPr>
        <w:spacing w:after="190"/>
        <w:ind w:right="1310" w:hanging="480"/>
      </w:pPr>
      <w:r>
        <w:t xml:space="preserve">Xin Chen*, The rigorous stochastic matrix multiplication scheme for the calculations of reduced equilibrium density matrices of open multilevel quantum systems, J. Chem. Phys., 140, 154101 (2014) </w:t>
      </w:r>
    </w:p>
    <w:p w14:paraId="64B15A14" w14:textId="77777777" w:rsidR="005B2C9D" w:rsidRDefault="00C96685">
      <w:pPr>
        <w:numPr>
          <w:ilvl w:val="0"/>
          <w:numId w:val="4"/>
        </w:numPr>
        <w:ind w:right="1310" w:hanging="480"/>
      </w:pPr>
      <w:r>
        <w:t xml:space="preserve">Xin Chen*, </w:t>
      </w:r>
      <w:proofErr w:type="spellStart"/>
      <w:r>
        <w:t>Jianshu</w:t>
      </w:r>
      <w:proofErr w:type="spellEnd"/>
      <w:r>
        <w:t xml:space="preserve"> Cao, and Robert J. </w:t>
      </w:r>
      <w:proofErr w:type="spellStart"/>
      <w:r>
        <w:t>Silbey</w:t>
      </w:r>
      <w:proofErr w:type="spellEnd"/>
      <w:r>
        <w:t xml:space="preserve">. “A Novel Construction of Complex-valued Gaussian Processes with Arbitrary Spectral Density and its Application to Excitation Energy Transfer” J. Chem. Phys. 138, 224104 (2013) </w:t>
      </w:r>
    </w:p>
    <w:p w14:paraId="02D99872" w14:textId="77777777" w:rsidR="005B2C9D" w:rsidRDefault="00C96685">
      <w:pPr>
        <w:numPr>
          <w:ilvl w:val="0"/>
          <w:numId w:val="4"/>
        </w:numPr>
        <w:spacing w:after="193"/>
        <w:ind w:right="1310" w:hanging="480"/>
      </w:pPr>
      <w:r>
        <w:t xml:space="preserve">Xin Chen and Robert J. </w:t>
      </w:r>
      <w:proofErr w:type="spellStart"/>
      <w:r>
        <w:t>Silbey</w:t>
      </w:r>
      <w:proofErr w:type="spellEnd"/>
      <w:r>
        <w:t xml:space="preserve">. “Excitation Energy Transfer in Non-Markovian Dynamical Disordered Environment: Localization, Narrowing and Transfer Efficiency” J. Phys. Chem. B 115, 5499 (2012) </w:t>
      </w:r>
    </w:p>
    <w:p w14:paraId="70BA0575" w14:textId="77777777" w:rsidR="005B2C9D" w:rsidRDefault="00C96685">
      <w:pPr>
        <w:numPr>
          <w:ilvl w:val="0"/>
          <w:numId w:val="4"/>
        </w:numPr>
        <w:spacing w:after="185"/>
        <w:ind w:right="1310" w:hanging="480"/>
      </w:pPr>
      <w:r>
        <w:lastRenderedPageBreak/>
        <w:t xml:space="preserve">Xin Chen and Robert J. </w:t>
      </w:r>
      <w:proofErr w:type="spellStart"/>
      <w:r>
        <w:t>Silbey</w:t>
      </w:r>
      <w:proofErr w:type="spellEnd"/>
      <w:r>
        <w:t xml:space="preserve">. “Effect of Correlation of Local Fluctuations on Exciton Coherence” J. Chem. Phys. 132, 204503 (2010) </w:t>
      </w:r>
    </w:p>
    <w:p w14:paraId="2B70549D" w14:textId="77777777" w:rsidR="005B2C9D" w:rsidRDefault="00C96685">
      <w:pPr>
        <w:numPr>
          <w:ilvl w:val="0"/>
          <w:numId w:val="4"/>
        </w:numPr>
        <w:spacing w:after="193"/>
        <w:ind w:right="1310" w:hanging="480"/>
      </w:pPr>
      <w:r>
        <w:t xml:space="preserve">Xin Chen and Victor Batista. “The MP/SOFT Methodology for Simulations of Non-adiabatic Quantum Dynamics: Application to the Photo-isomerization of the Retinyl Chromophore in Rhodopsin” </w:t>
      </w:r>
      <w:proofErr w:type="spellStart"/>
      <w:r>
        <w:t>Photochem</w:t>
      </w:r>
      <w:proofErr w:type="spellEnd"/>
      <w:r>
        <w:t xml:space="preserve">. </w:t>
      </w:r>
      <w:proofErr w:type="spellStart"/>
      <w:r>
        <w:t>Photobiol</w:t>
      </w:r>
      <w:proofErr w:type="spellEnd"/>
      <w:r>
        <w:t xml:space="preserve">. 190, 274 (2007). </w:t>
      </w:r>
    </w:p>
    <w:p w14:paraId="0F6AE63A" w14:textId="77777777" w:rsidR="005B2C9D" w:rsidRDefault="00C96685">
      <w:pPr>
        <w:numPr>
          <w:ilvl w:val="0"/>
          <w:numId w:val="4"/>
        </w:numPr>
        <w:spacing w:after="181"/>
        <w:ind w:right="1310" w:hanging="480"/>
      </w:pPr>
      <w:r>
        <w:t xml:space="preserve">Xin Chen and Victor Batista. “Matching Pursuit Split Operator Fourier Transform Simulations of Non-adiabatic Excited State Quantum Dynamics in Pyrazine” J. Chem. Phys. 125, 124313 (2006) </w:t>
      </w:r>
    </w:p>
    <w:p w14:paraId="130EF4B9" w14:textId="77777777" w:rsidR="005B2C9D" w:rsidRDefault="00C96685">
      <w:pPr>
        <w:numPr>
          <w:ilvl w:val="0"/>
          <w:numId w:val="4"/>
        </w:numPr>
        <w:spacing w:after="33"/>
        <w:ind w:right="1310" w:hanging="480"/>
      </w:pPr>
      <w:r>
        <w:t xml:space="preserve">Xin Chen and Victor Batista. “Matching Pursuit/ Split Operator Fourier Transform </w:t>
      </w:r>
    </w:p>
    <w:p w14:paraId="3FCF12C8" w14:textId="77777777" w:rsidR="005B2C9D" w:rsidRDefault="00C96685">
      <w:pPr>
        <w:ind w:left="780" w:right="1310" w:firstLine="0"/>
      </w:pPr>
      <w:r>
        <w:t xml:space="preserve">Computations of Thermal Correlation Functions” J. Chem. Phys. 122, 64102 (2005) </w:t>
      </w:r>
    </w:p>
    <w:p w14:paraId="170EE4E7" w14:textId="5B040697" w:rsidR="005B2C9D" w:rsidRDefault="005B2C9D">
      <w:pPr>
        <w:spacing w:after="201" w:line="259" w:lineRule="auto"/>
        <w:ind w:left="780" w:right="0" w:firstLine="0"/>
        <w:jc w:val="left"/>
      </w:pPr>
    </w:p>
    <w:p w14:paraId="39C9DDA9" w14:textId="62EE2C0B" w:rsidR="005B2C9D" w:rsidRDefault="005B2C9D">
      <w:pPr>
        <w:spacing w:after="160" w:line="259" w:lineRule="auto"/>
        <w:ind w:left="360" w:right="0" w:firstLine="0"/>
        <w:jc w:val="left"/>
        <w:rPr>
          <w:lang w:eastAsia="zh-CN"/>
        </w:rPr>
      </w:pPr>
    </w:p>
    <w:p w14:paraId="1049769D" w14:textId="77777777" w:rsidR="005B2C9D" w:rsidRDefault="00C96685">
      <w:pPr>
        <w:spacing w:after="0" w:line="259" w:lineRule="auto"/>
        <w:ind w:left="720" w:right="0" w:firstLine="0"/>
        <w:jc w:val="left"/>
        <w:rPr>
          <w:lang w:eastAsia="zh-CN"/>
        </w:rPr>
      </w:pPr>
      <w:r>
        <w:rPr>
          <w:rFonts w:ascii="SimSun" w:eastAsia="SimSun" w:hAnsi="SimSun" w:cs="SimSun"/>
          <w:sz w:val="24"/>
          <w:lang w:eastAsia="zh-CN"/>
        </w:rPr>
        <w:t xml:space="preserve"> </w:t>
      </w:r>
    </w:p>
    <w:sectPr w:rsidR="005B2C9D">
      <w:pgSz w:w="12240" w:h="15840"/>
      <w:pgMar w:top="820" w:right="475" w:bottom="1544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E6C58"/>
    <w:multiLevelType w:val="hybridMultilevel"/>
    <w:tmpl w:val="5F2ECEA8"/>
    <w:lvl w:ilvl="0" w:tplc="9EEE8B9C">
      <w:start w:val="1"/>
      <w:numFmt w:val="bullet"/>
      <w:lvlText w:val="•"/>
      <w:lvlJc w:val="left"/>
      <w:pPr>
        <w:ind w:left="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34FAB6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D8A1A0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80A976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30A4B2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1E22F4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04C91A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D08B48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A163EFC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277417"/>
    <w:multiLevelType w:val="hybridMultilevel"/>
    <w:tmpl w:val="C78CE41A"/>
    <w:lvl w:ilvl="0" w:tplc="52444D8A">
      <w:start w:val="1"/>
      <w:numFmt w:val="bullet"/>
      <w:lvlText w:val="•"/>
      <w:lvlJc w:val="left"/>
      <w:pPr>
        <w:ind w:left="4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D149FAE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638DB8C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98C7D68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8488538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50EB20C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E006EF0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874FD7E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172DEA4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CE6F6D"/>
    <w:multiLevelType w:val="hybridMultilevel"/>
    <w:tmpl w:val="E08E4802"/>
    <w:lvl w:ilvl="0" w:tplc="EC0C10FC">
      <w:start w:val="1"/>
      <w:numFmt w:val="decimal"/>
      <w:lvlText w:val="%1."/>
      <w:lvlJc w:val="left"/>
      <w:pPr>
        <w:ind w:left="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B50F66C">
      <w:start w:val="1"/>
      <w:numFmt w:val="lowerLetter"/>
      <w:lvlText w:val="%2"/>
      <w:lvlJc w:val="left"/>
      <w:pPr>
        <w:ind w:left="1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9AC64AC">
      <w:start w:val="1"/>
      <w:numFmt w:val="lowerRoman"/>
      <w:lvlText w:val="%3"/>
      <w:lvlJc w:val="left"/>
      <w:pPr>
        <w:ind w:left="1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1FE037C">
      <w:start w:val="1"/>
      <w:numFmt w:val="decimal"/>
      <w:lvlText w:val="%4"/>
      <w:lvlJc w:val="left"/>
      <w:pPr>
        <w:ind w:left="2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F58A698">
      <w:start w:val="1"/>
      <w:numFmt w:val="lowerLetter"/>
      <w:lvlText w:val="%5"/>
      <w:lvlJc w:val="left"/>
      <w:pPr>
        <w:ind w:left="3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7060314">
      <w:start w:val="1"/>
      <w:numFmt w:val="lowerRoman"/>
      <w:lvlText w:val="%6"/>
      <w:lvlJc w:val="left"/>
      <w:pPr>
        <w:ind w:left="4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87A98AA">
      <w:start w:val="1"/>
      <w:numFmt w:val="decimal"/>
      <w:lvlText w:val="%7"/>
      <w:lvlJc w:val="left"/>
      <w:pPr>
        <w:ind w:left="4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EAC97D8">
      <w:start w:val="1"/>
      <w:numFmt w:val="lowerLetter"/>
      <w:lvlText w:val="%8"/>
      <w:lvlJc w:val="left"/>
      <w:pPr>
        <w:ind w:left="5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DD49686">
      <w:start w:val="1"/>
      <w:numFmt w:val="lowerRoman"/>
      <w:lvlText w:val="%9"/>
      <w:lvlJc w:val="left"/>
      <w:pPr>
        <w:ind w:left="6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3F32857"/>
    <w:multiLevelType w:val="hybridMultilevel"/>
    <w:tmpl w:val="B6C2CDDE"/>
    <w:lvl w:ilvl="0" w:tplc="5FDC0AEA">
      <w:start w:val="1"/>
      <w:numFmt w:val="decimal"/>
      <w:lvlText w:val="%1."/>
      <w:lvlJc w:val="left"/>
      <w:pPr>
        <w:ind w:left="705"/>
      </w:pPr>
      <w:rPr>
        <w:rFonts w:ascii="SimSun" w:eastAsia="SimSun" w:hAnsi="SimSun" w:cs="SimSu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23FC05E6">
      <w:start w:val="1"/>
      <w:numFmt w:val="lowerLetter"/>
      <w:lvlText w:val="%2"/>
      <w:lvlJc w:val="left"/>
      <w:pPr>
        <w:ind w:left="1440"/>
      </w:pPr>
      <w:rPr>
        <w:rFonts w:ascii="SimSun" w:eastAsia="SimSun" w:hAnsi="SimSun" w:cs="SimSu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BF6E5F76">
      <w:start w:val="1"/>
      <w:numFmt w:val="lowerRoman"/>
      <w:lvlText w:val="%3"/>
      <w:lvlJc w:val="left"/>
      <w:pPr>
        <w:ind w:left="2160"/>
      </w:pPr>
      <w:rPr>
        <w:rFonts w:ascii="SimSun" w:eastAsia="SimSun" w:hAnsi="SimSun" w:cs="SimSu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9E96857E">
      <w:start w:val="1"/>
      <w:numFmt w:val="decimal"/>
      <w:lvlText w:val="%4"/>
      <w:lvlJc w:val="left"/>
      <w:pPr>
        <w:ind w:left="2880"/>
      </w:pPr>
      <w:rPr>
        <w:rFonts w:ascii="SimSun" w:eastAsia="SimSun" w:hAnsi="SimSun" w:cs="SimSu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BA2EE8AC">
      <w:start w:val="1"/>
      <w:numFmt w:val="lowerLetter"/>
      <w:lvlText w:val="%5"/>
      <w:lvlJc w:val="left"/>
      <w:pPr>
        <w:ind w:left="3600"/>
      </w:pPr>
      <w:rPr>
        <w:rFonts w:ascii="SimSun" w:eastAsia="SimSun" w:hAnsi="SimSun" w:cs="SimSu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8E14FBF4">
      <w:start w:val="1"/>
      <w:numFmt w:val="lowerRoman"/>
      <w:lvlText w:val="%6"/>
      <w:lvlJc w:val="left"/>
      <w:pPr>
        <w:ind w:left="4320"/>
      </w:pPr>
      <w:rPr>
        <w:rFonts w:ascii="SimSun" w:eastAsia="SimSun" w:hAnsi="SimSun" w:cs="SimSu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8BDC0E86">
      <w:start w:val="1"/>
      <w:numFmt w:val="decimal"/>
      <w:lvlText w:val="%7"/>
      <w:lvlJc w:val="left"/>
      <w:pPr>
        <w:ind w:left="5040"/>
      </w:pPr>
      <w:rPr>
        <w:rFonts w:ascii="SimSun" w:eastAsia="SimSun" w:hAnsi="SimSun" w:cs="SimSu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B0F4FAD8">
      <w:start w:val="1"/>
      <w:numFmt w:val="lowerLetter"/>
      <w:lvlText w:val="%8"/>
      <w:lvlJc w:val="left"/>
      <w:pPr>
        <w:ind w:left="5760"/>
      </w:pPr>
      <w:rPr>
        <w:rFonts w:ascii="SimSun" w:eastAsia="SimSun" w:hAnsi="SimSun" w:cs="SimSu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67EADD6">
      <w:start w:val="1"/>
      <w:numFmt w:val="lowerRoman"/>
      <w:lvlText w:val="%9"/>
      <w:lvlJc w:val="left"/>
      <w:pPr>
        <w:ind w:left="6480"/>
      </w:pPr>
      <w:rPr>
        <w:rFonts w:ascii="SimSun" w:eastAsia="SimSun" w:hAnsi="SimSun" w:cs="SimSu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28320552">
    <w:abstractNumId w:val="0"/>
  </w:num>
  <w:num w:numId="2" w16cid:durableId="2050184905">
    <w:abstractNumId w:val="1"/>
  </w:num>
  <w:num w:numId="3" w16cid:durableId="1574126104">
    <w:abstractNumId w:val="3"/>
  </w:num>
  <w:num w:numId="4" w16cid:durableId="20228999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C9D"/>
    <w:rsid w:val="000F1376"/>
    <w:rsid w:val="00330F97"/>
    <w:rsid w:val="003420ED"/>
    <w:rsid w:val="005224DB"/>
    <w:rsid w:val="005B2C9D"/>
    <w:rsid w:val="00660158"/>
    <w:rsid w:val="008E509B"/>
    <w:rsid w:val="00C96685"/>
    <w:rsid w:val="00DD7B3B"/>
    <w:rsid w:val="00DE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F0BF6F"/>
  <w15:docId w15:val="{F7356DE6-FF4C-314D-887C-88F872526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1" w:line="265" w:lineRule="auto"/>
      <w:ind w:left="790" w:right="1323" w:hanging="430"/>
      <w:jc w:val="both"/>
    </w:pPr>
    <w:rPr>
      <w:rFonts w:ascii="Times New Roman" w:eastAsia="Times New Roman" w:hAnsi="Times New Roman" w:cs="Times New Roman"/>
      <w:color w:val="000000"/>
      <w:sz w:val="21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8" w:line="259" w:lineRule="auto"/>
      <w:ind w:left="10" w:hanging="10"/>
      <w:outlineLvl w:val="0"/>
    </w:pPr>
    <w:rPr>
      <w:rFonts w:ascii="SimSun" w:eastAsia="SimSun" w:hAnsi="SimSun" w:cs="SimSu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imSun" w:eastAsia="SimSun" w:hAnsi="SimSun" w:cs="SimSun"/>
      <w:color w:val="000000"/>
      <w:sz w:val="32"/>
    </w:rPr>
  </w:style>
  <w:style w:type="paragraph" w:styleId="ListParagraph">
    <w:name w:val="List Paragraph"/>
    <w:basedOn w:val="Normal"/>
    <w:uiPriority w:val="34"/>
    <w:qFormat/>
    <w:rsid w:val="00342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Xin Chen</dc:creator>
  <cp:keywords/>
  <cp:lastModifiedBy>Xin Chen</cp:lastModifiedBy>
  <cp:revision>9</cp:revision>
  <dcterms:created xsi:type="dcterms:W3CDTF">2022-05-26T12:51:00Z</dcterms:created>
  <dcterms:modified xsi:type="dcterms:W3CDTF">2023-11-19T11:52:00Z</dcterms:modified>
</cp:coreProperties>
</file>