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CFFA6" w14:textId="39676B02" w:rsidR="00A73C1F" w:rsidRDefault="00A73C1F" w:rsidP="00A73C1F">
      <w:pPr>
        <w:spacing w:after="24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INFORMACIÓN QUE DEBE TENERSE EN CUENTA PARA LA REALIZACIÓN DE UN </w:t>
      </w:r>
      <w:r w:rsidRPr="00A73C1F">
        <w:rPr>
          <w:rFonts w:ascii="Times New Roman" w:hAnsi="Times New Roman" w:cs="Times New Roman"/>
          <w:b/>
          <w:i/>
        </w:rPr>
        <w:t>DUE DILIGENCE</w:t>
      </w:r>
      <w:r>
        <w:rPr>
          <w:rFonts w:ascii="Times New Roman" w:hAnsi="Times New Roman" w:cs="Times New Roman"/>
          <w:b/>
        </w:rPr>
        <w:t>, O AUDITORÍA LEGAL, RESPECTO A UNA NEGOCIACIÓN EN MARCHA</w:t>
      </w:r>
    </w:p>
    <w:p w14:paraId="21219B7C" w14:textId="77777777" w:rsidR="00A73C1F" w:rsidRDefault="00A73C1F" w:rsidP="00A73C1F">
      <w:pPr>
        <w:snapToGrid w:val="0"/>
        <w:spacing w:after="240" w:line="336" w:lineRule="auto"/>
        <w:rPr>
          <w:rFonts w:ascii="Times New Roman" w:hAnsi="Times New Roman" w:cs="Times New Roman"/>
          <w:b/>
        </w:rPr>
      </w:pPr>
    </w:p>
    <w:p w14:paraId="7F69451E" w14:textId="77777777" w:rsid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Al momento de adquirir una negociación en marcha, se deben tener en cuenta los siguientes aspectos:</w:t>
      </w:r>
    </w:p>
    <w:p w14:paraId="5B4EB6E1" w14:textId="099A4C2E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1. La forma legal de la negociación;</w:t>
      </w:r>
    </w:p>
    <w:p w14:paraId="4D087860" w14:textId="3CB97DBC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2. Los derechos de propiedad que los asociados, socios o accionistas tengan sobre la negociación;</w:t>
      </w:r>
    </w:p>
    <w:p w14:paraId="33196E76" w14:textId="6022918C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3. Los de derechos de propiedad que los asociados, socios o accionistas de la negociación, o el propietario de la negociación (sea éste persona moral o física), tengan sobre los bienes de capital de la negociación;</w:t>
      </w:r>
    </w:p>
    <w:p w14:paraId="2F39723D" w14:textId="7E1B247E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4. La situación legal de las marcas y patentes de la negociación;</w:t>
      </w:r>
    </w:p>
    <w:p w14:paraId="4765EEBD" w14:textId="193E7316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5. La situación fiscal de la negociación;</w:t>
      </w:r>
    </w:p>
    <w:p w14:paraId="287C661B" w14:textId="0AD72E56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6. La situación legal de los permisos, licencias y manifestaciones que la negociación deba tener vigentes, o haber presentado, frente a las autoridades locales, estatales y federales;</w:t>
      </w:r>
    </w:p>
    <w:p w14:paraId="5A6A55FC" w14:textId="730B3038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7. La situación crediticia de la negociación;</w:t>
      </w:r>
    </w:p>
    <w:p w14:paraId="1F7F4C74" w14:textId="01D2F4D2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8. La situación financiera de la asociación;</w:t>
      </w:r>
    </w:p>
    <w:p w14:paraId="31D97B83" w14:textId="42CA7374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9. Las contingencias laborales de la negociación; y</w:t>
      </w:r>
    </w:p>
    <w:p w14:paraId="50E52D81" w14:textId="2FBB5C91" w:rsidR="00A73C1F" w:rsidRP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10. Las relaciones que la negociación tenga con clientes y proveedores.</w:t>
      </w:r>
    </w:p>
    <w:p w14:paraId="14D98FE1" w14:textId="1219A031" w:rsidR="00A73C1F" w:rsidRDefault="00A73C1F" w:rsidP="00A73C1F">
      <w:pPr>
        <w:snapToGrid w:val="0"/>
        <w:spacing w:after="240" w:line="312" w:lineRule="auto"/>
        <w:jc w:val="both"/>
        <w:rPr>
          <w:rFonts w:ascii="Times New Roman" w:hAnsi="Times New Roman" w:cs="Times New Roman"/>
        </w:rPr>
      </w:pPr>
      <w:r w:rsidRPr="00A73C1F">
        <w:rPr>
          <w:rFonts w:ascii="Times New Roman" w:hAnsi="Times New Roman" w:cs="Times New Roman"/>
        </w:rPr>
        <w:t>En caso de requerir más información, por favor póngase en contacto con nosotros.</w:t>
      </w:r>
    </w:p>
    <w:p w14:paraId="7C232C19" w14:textId="188D65B1" w:rsidR="00A73C1F" w:rsidRPr="00A73C1F" w:rsidRDefault="00A73C1F" w:rsidP="00A73C1F">
      <w:pPr>
        <w:snapToGrid w:val="0"/>
        <w:spacing w:after="240" w:line="312" w:lineRule="auto"/>
        <w:jc w:val="center"/>
        <w:rPr>
          <w:rFonts w:ascii="Times New Roman" w:hAnsi="Times New Roman" w:cs="Times New Roman"/>
          <w:b/>
        </w:rPr>
      </w:pPr>
      <w:r w:rsidRPr="00A73C1F">
        <w:rPr>
          <w:rFonts w:ascii="Times New Roman" w:hAnsi="Times New Roman" w:cs="Times New Roman"/>
          <w:b/>
        </w:rPr>
        <w:t>RUSCONI, SÁNCHEZ &amp; PÉREZ</w:t>
      </w:r>
    </w:p>
    <w:sectPr w:rsidR="00A73C1F" w:rsidRPr="00A73C1F" w:rsidSect="006967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27" w:right="1800" w:bottom="1985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143AB3" w14:textId="77777777" w:rsidR="0069675C" w:rsidRDefault="0069675C" w:rsidP="0018011F">
      <w:r>
        <w:separator/>
      </w:r>
    </w:p>
  </w:endnote>
  <w:endnote w:type="continuationSeparator" w:id="0">
    <w:p w14:paraId="632983F3" w14:textId="77777777" w:rsidR="0069675C" w:rsidRDefault="0069675C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9E2B4" w14:textId="77777777" w:rsidR="00697BEF" w:rsidRDefault="00697B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9560A0" w14:textId="77777777" w:rsidR="00697BEF" w:rsidRDefault="00697BE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105E6" w14:textId="77777777" w:rsidR="00697BEF" w:rsidRDefault="00697B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7FCFA" w14:textId="77777777" w:rsidR="0069675C" w:rsidRDefault="0069675C" w:rsidP="0018011F">
      <w:r>
        <w:separator/>
      </w:r>
    </w:p>
  </w:footnote>
  <w:footnote w:type="continuationSeparator" w:id="0">
    <w:p w14:paraId="511AB911" w14:textId="77777777" w:rsidR="0069675C" w:rsidRDefault="0069675C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9A9D2" w14:textId="77777777" w:rsidR="0018011F" w:rsidRDefault="00000000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0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A1B6E" w14:textId="38176E65" w:rsidR="0018011F" w:rsidRDefault="0018011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61168" w14:textId="77777777" w:rsidR="0018011F" w:rsidRDefault="00000000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1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83C71"/>
    <w:multiLevelType w:val="hybridMultilevel"/>
    <w:tmpl w:val="052CD7B4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983581">
    <w:abstractNumId w:val="0"/>
  </w:num>
  <w:num w:numId="2" w16cid:durableId="1836647699">
    <w:abstractNumId w:val="2"/>
  </w:num>
  <w:num w:numId="3" w16cid:durableId="784738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B3B5E"/>
    <w:rsid w:val="00156D42"/>
    <w:rsid w:val="0018011F"/>
    <w:rsid w:val="001C6B49"/>
    <w:rsid w:val="0023111D"/>
    <w:rsid w:val="0026544B"/>
    <w:rsid w:val="0028207F"/>
    <w:rsid w:val="002947D1"/>
    <w:rsid w:val="002B2720"/>
    <w:rsid w:val="002C194C"/>
    <w:rsid w:val="002E1151"/>
    <w:rsid w:val="00306B87"/>
    <w:rsid w:val="0039261D"/>
    <w:rsid w:val="003A49D0"/>
    <w:rsid w:val="004070A6"/>
    <w:rsid w:val="00463EB9"/>
    <w:rsid w:val="00543E3F"/>
    <w:rsid w:val="00545474"/>
    <w:rsid w:val="005638E8"/>
    <w:rsid w:val="00592856"/>
    <w:rsid w:val="0064213F"/>
    <w:rsid w:val="00673E58"/>
    <w:rsid w:val="0069675C"/>
    <w:rsid w:val="00697BEF"/>
    <w:rsid w:val="006B6D24"/>
    <w:rsid w:val="006E5FF4"/>
    <w:rsid w:val="00711D35"/>
    <w:rsid w:val="00806062"/>
    <w:rsid w:val="00856218"/>
    <w:rsid w:val="00973477"/>
    <w:rsid w:val="00A121FF"/>
    <w:rsid w:val="00A47862"/>
    <w:rsid w:val="00A73C1F"/>
    <w:rsid w:val="00BD7DD1"/>
    <w:rsid w:val="00BD7FE9"/>
    <w:rsid w:val="00D82DC0"/>
    <w:rsid w:val="00DC1B6C"/>
    <w:rsid w:val="00E64B77"/>
    <w:rsid w:val="00F976AC"/>
    <w:rsid w:val="00FB1CC1"/>
    <w:rsid w:val="00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8D78E4A6-AB67-4BB4-B29F-79242960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Rusconi</cp:lastModifiedBy>
  <cp:revision>4</cp:revision>
  <dcterms:created xsi:type="dcterms:W3CDTF">2018-04-26T18:04:00Z</dcterms:created>
  <dcterms:modified xsi:type="dcterms:W3CDTF">2024-03-07T03:47:00Z</dcterms:modified>
</cp:coreProperties>
</file>