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9BA0A" w14:textId="047F0FD5" w:rsidR="00DA5DC7" w:rsidRPr="00DA5DC7" w:rsidRDefault="00DA5DC7" w:rsidP="00907B05">
      <w:pPr>
        <w:spacing w:before="280" w:after="280" w:line="360" w:lineRule="auto"/>
        <w:jc w:val="center"/>
        <w:rPr>
          <w:rFonts w:ascii="Times New Roman" w:eastAsia="Times New Roman" w:hAnsi="Times New Roman" w:cs="Times New Roman"/>
          <w:b/>
          <w:lang w:val="en-US"/>
        </w:rPr>
      </w:pPr>
      <w:r w:rsidRPr="00DA5DC7">
        <w:rPr>
          <w:rFonts w:ascii="Times New Roman" w:eastAsia="Times New Roman" w:hAnsi="Times New Roman" w:cs="Times New Roman"/>
          <w:b/>
          <w:bCs/>
          <w:lang w:val="en-US"/>
        </w:rPr>
        <w:t xml:space="preserve">STAGES FOR REGISTERING </w:t>
      </w:r>
      <w:r w:rsidR="00907B05">
        <w:rPr>
          <w:rFonts w:ascii="Times New Roman" w:eastAsia="Times New Roman" w:hAnsi="Times New Roman" w:cs="Times New Roman"/>
          <w:b/>
          <w:bCs/>
          <w:lang w:val="en-US"/>
        </w:rPr>
        <w:t xml:space="preserve">AN </w:t>
      </w:r>
      <w:r w:rsidRPr="00DA5DC7">
        <w:rPr>
          <w:rFonts w:ascii="Times New Roman" w:eastAsia="Times New Roman" w:hAnsi="Times New Roman" w:cs="Times New Roman"/>
          <w:b/>
          <w:bCs/>
          <w:lang w:val="en-US"/>
        </w:rPr>
        <w:t>S</w:t>
      </w:r>
      <w:r w:rsidR="00907B05">
        <w:rPr>
          <w:rFonts w:ascii="Times New Roman" w:eastAsia="Times New Roman" w:hAnsi="Times New Roman" w:cs="Times New Roman"/>
          <w:b/>
          <w:bCs/>
          <w:lang w:val="en-US"/>
        </w:rPr>
        <w:t>.A. DE C.V.</w:t>
      </w:r>
      <w:r w:rsidRPr="00DA5DC7">
        <w:rPr>
          <w:rFonts w:ascii="Times New Roman" w:eastAsia="Times New Roman" w:hAnsi="Times New Roman" w:cs="Times New Roman"/>
          <w:b/>
          <w:bCs/>
          <w:lang w:val="en-US"/>
        </w:rPr>
        <w:t>, SAT REGISTRATION AND BANK ACCOUNT OPENING</w:t>
      </w:r>
    </w:p>
    <w:p w14:paraId="1552D11A" w14:textId="77777777" w:rsidR="00DA5DC7" w:rsidRPr="00DA5DC7" w:rsidRDefault="00DA5DC7" w:rsidP="00DA5DC7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DA5DC7">
        <w:rPr>
          <w:rFonts w:ascii="Times New Roman" w:eastAsia="Times New Roman" w:hAnsi="Times New Roman" w:cs="Times New Roman"/>
          <w:b/>
          <w:bCs/>
          <w:lang w:val="en-US"/>
        </w:rPr>
        <w:t>I. COMPANY INCORPORATION</w:t>
      </w:r>
    </w:p>
    <w:p w14:paraId="252C8027" w14:textId="77777777" w:rsidR="00DA5DC7" w:rsidRPr="00DA5DC7" w:rsidRDefault="00DA5DC7" w:rsidP="00DA5DC7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lang w:val="en-US"/>
        </w:rPr>
      </w:pPr>
      <w:r w:rsidRPr="00DA5DC7">
        <w:rPr>
          <w:rFonts w:ascii="Times New Roman" w:eastAsia="Times New Roman" w:hAnsi="Times New Roman" w:cs="Times New Roman"/>
          <w:b/>
          <w:bCs/>
          <w:lang w:val="en-US"/>
        </w:rPr>
        <w:t>FIRST STAGE. Collection of documents and submission to the notary (approximate time: five business days from receipt of the documents)</w:t>
      </w:r>
    </w:p>
    <w:p w14:paraId="373D2A5D" w14:textId="77777777" w:rsidR="00DA5DC7" w:rsidRPr="00DA5DC7" w:rsidRDefault="00DA5DC7" w:rsidP="00DA5DC7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lang w:val="en-US"/>
        </w:rPr>
      </w:pPr>
      <w:r w:rsidRPr="00DA5DC7">
        <w:rPr>
          <w:rFonts w:ascii="Times New Roman" w:eastAsia="Times New Roman" w:hAnsi="Times New Roman" w:cs="Times New Roman"/>
          <w:bCs/>
          <w:lang w:val="en-US"/>
        </w:rPr>
        <w:t>Once all required documents are collected, they are sent to the notary for drafting the company's incorporation documents. A meeting with the notary and shareholders is then scheduled to sign the articles of incorporation.</w:t>
      </w:r>
    </w:p>
    <w:p w14:paraId="4C3C1999" w14:textId="77777777" w:rsidR="00DA5DC7" w:rsidRPr="00DA5DC7" w:rsidRDefault="00DA5DC7" w:rsidP="00DA5DC7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lang w:val="en-US"/>
        </w:rPr>
      </w:pPr>
      <w:r w:rsidRPr="00DA5DC7">
        <w:rPr>
          <w:rFonts w:ascii="Times New Roman" w:eastAsia="Times New Roman" w:hAnsi="Times New Roman" w:cs="Times New Roman"/>
          <w:b/>
          <w:bCs/>
          <w:lang w:val="en-US"/>
        </w:rPr>
        <w:t>SECOND STAGE. Registration with the Public Registry of Property and Commerce and receipt of testimony from the notary (approximate time: 5 business days)</w:t>
      </w:r>
    </w:p>
    <w:p w14:paraId="38AED0F5" w14:textId="77777777" w:rsidR="00DA5DC7" w:rsidRPr="00DA5DC7" w:rsidRDefault="00DA5DC7" w:rsidP="00DA5DC7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lang w:val="en-US"/>
        </w:rPr>
      </w:pPr>
      <w:r w:rsidRPr="00DA5DC7">
        <w:rPr>
          <w:rFonts w:ascii="Times New Roman" w:eastAsia="Times New Roman" w:hAnsi="Times New Roman" w:cs="Times New Roman"/>
          <w:bCs/>
          <w:lang w:val="en-US"/>
        </w:rPr>
        <w:t>At this stage, the notary performs the protocol to officially incorporate the company and registers it in the Public Registry of Property and Commerce. Subsequently, the testimony is delivered to Rusconi &amp; Sauza.</w:t>
      </w:r>
    </w:p>
    <w:p w14:paraId="5233FAAF" w14:textId="39E29DBC" w:rsidR="00DA5DC7" w:rsidRPr="00DA5DC7" w:rsidRDefault="00DA5DC7" w:rsidP="00DA5DC7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DA5DC7">
        <w:rPr>
          <w:rFonts w:ascii="Times New Roman" w:eastAsia="Times New Roman" w:hAnsi="Times New Roman" w:cs="Times New Roman"/>
          <w:b/>
          <w:bCs/>
          <w:lang w:val="en-US"/>
        </w:rPr>
        <w:t>II. SAT REGISTRATION</w:t>
      </w:r>
    </w:p>
    <w:p w14:paraId="2F24FF6A" w14:textId="77777777" w:rsidR="00DA5DC7" w:rsidRPr="00DA5DC7" w:rsidRDefault="00DA5DC7" w:rsidP="00DA5DC7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lang w:val="en-US"/>
        </w:rPr>
      </w:pPr>
      <w:r w:rsidRPr="00DA5DC7">
        <w:rPr>
          <w:rFonts w:ascii="Times New Roman" w:eastAsia="Times New Roman" w:hAnsi="Times New Roman" w:cs="Times New Roman"/>
          <w:b/>
          <w:bCs/>
          <w:lang w:val="en-US"/>
        </w:rPr>
        <w:t>FIRST STAGE. Scheduling an appointment with the SAT (approximate time: 1 week)</w:t>
      </w:r>
    </w:p>
    <w:p w14:paraId="3967584E" w14:textId="166744C6" w:rsidR="00DA5DC7" w:rsidRPr="00DA5DC7" w:rsidRDefault="00DA5DC7" w:rsidP="00DA5DC7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lang w:val="en-US"/>
        </w:rPr>
      </w:pPr>
      <w:r w:rsidRPr="00DA5DC7">
        <w:rPr>
          <w:rFonts w:ascii="Times New Roman" w:eastAsia="Times New Roman" w:hAnsi="Times New Roman" w:cs="Times New Roman"/>
          <w:bCs/>
          <w:lang w:val="en-US"/>
        </w:rPr>
        <w:t>The company enters the virtual queue on the SAT portal to secure an appointment for obtaining the Federal Taxpayer Registration (RFC) and the electronic signature (FIEL).</w:t>
      </w:r>
    </w:p>
    <w:p w14:paraId="1BEF3D08" w14:textId="77777777" w:rsidR="00DA5DC7" w:rsidRPr="00DA5DC7" w:rsidRDefault="00DA5DC7" w:rsidP="00DA5DC7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lang w:val="en-US"/>
        </w:rPr>
      </w:pPr>
      <w:r w:rsidRPr="00DA5DC7">
        <w:rPr>
          <w:rFonts w:ascii="Times New Roman" w:eastAsia="Times New Roman" w:hAnsi="Times New Roman" w:cs="Times New Roman"/>
          <w:b/>
          <w:bCs/>
          <w:lang w:val="en-US"/>
        </w:rPr>
        <w:t>SECOND STAGE. Appointment with the SAT (approximate time: 1 business day)</w:t>
      </w:r>
    </w:p>
    <w:p w14:paraId="44052D47" w14:textId="77777777" w:rsidR="00DA5DC7" w:rsidRPr="00DA5DC7" w:rsidRDefault="00DA5DC7" w:rsidP="00DA5DC7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lang w:val="en-US"/>
        </w:rPr>
      </w:pPr>
      <w:r w:rsidRPr="00DA5DC7">
        <w:rPr>
          <w:rFonts w:ascii="Times New Roman" w:eastAsia="Times New Roman" w:hAnsi="Times New Roman" w:cs="Times New Roman"/>
          <w:bCs/>
          <w:lang w:val="en-US"/>
        </w:rPr>
        <w:t>The company's legal representative attends the appointment with the articles of incorporation and their identification to register the company with the SAT and obtain the RFC and FIEL.</w:t>
      </w:r>
    </w:p>
    <w:p w14:paraId="0802196C" w14:textId="77777777" w:rsidR="00DA5DC7" w:rsidRPr="00DA5DC7" w:rsidRDefault="00DA5DC7" w:rsidP="00DA5DC7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bCs/>
          <w:lang w:val="en-US"/>
        </w:rPr>
      </w:pPr>
      <w:r w:rsidRPr="00DA5DC7">
        <w:rPr>
          <w:rFonts w:ascii="Times New Roman" w:eastAsia="Times New Roman" w:hAnsi="Times New Roman" w:cs="Times New Roman"/>
          <w:b/>
          <w:bCs/>
          <w:lang w:val="en-US"/>
        </w:rPr>
        <w:t>III. BANK ACCOUNT OPENING</w:t>
      </w:r>
    </w:p>
    <w:p w14:paraId="5395F7EF" w14:textId="77777777" w:rsidR="00DA5DC7" w:rsidRPr="00DA5DC7" w:rsidRDefault="00DA5DC7" w:rsidP="00DA5DC7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lang w:val="en-US"/>
        </w:rPr>
      </w:pPr>
      <w:r w:rsidRPr="00DA5DC7">
        <w:rPr>
          <w:rFonts w:ascii="Times New Roman" w:eastAsia="Times New Roman" w:hAnsi="Times New Roman" w:cs="Times New Roman"/>
          <w:b/>
          <w:bCs/>
          <w:lang w:val="en-US"/>
        </w:rPr>
        <w:t>FIRST STAGE. Submission of documents to the account executive for review (approximate time: 3 business days)</w:t>
      </w:r>
    </w:p>
    <w:p w14:paraId="3B557267" w14:textId="77777777" w:rsidR="00DA5DC7" w:rsidRPr="00DA5DC7" w:rsidRDefault="00DA5DC7" w:rsidP="00DA5DC7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lang w:val="en-US"/>
        </w:rPr>
      </w:pPr>
      <w:r w:rsidRPr="00DA5DC7">
        <w:rPr>
          <w:rFonts w:ascii="Times New Roman" w:eastAsia="Times New Roman" w:hAnsi="Times New Roman" w:cs="Times New Roman"/>
          <w:bCs/>
          <w:lang w:val="en-US"/>
        </w:rPr>
        <w:t>To open a bank account for the company, the following documents are sent to the account executive:</w:t>
      </w:r>
    </w:p>
    <w:p w14:paraId="5812A671" w14:textId="77777777" w:rsidR="00DA5DC7" w:rsidRPr="00DD4345" w:rsidRDefault="00DA5DC7" w:rsidP="00DD4345">
      <w:pPr>
        <w:pStyle w:val="Prrafodelista"/>
        <w:numPr>
          <w:ilvl w:val="0"/>
          <w:numId w:val="16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</w:rPr>
      </w:pPr>
      <w:proofErr w:type="spellStart"/>
      <w:r w:rsidRPr="00DD4345">
        <w:rPr>
          <w:rFonts w:ascii="Times New Roman" w:eastAsia="Times New Roman" w:hAnsi="Times New Roman" w:cs="Times New Roman"/>
          <w:bCs/>
        </w:rPr>
        <w:t>Identification</w:t>
      </w:r>
      <w:proofErr w:type="spellEnd"/>
      <w:r w:rsidRPr="00DD4345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DD4345">
        <w:rPr>
          <w:rFonts w:ascii="Times New Roman" w:eastAsia="Times New Roman" w:hAnsi="Times New Roman" w:cs="Times New Roman"/>
          <w:bCs/>
        </w:rPr>
        <w:t>of</w:t>
      </w:r>
      <w:proofErr w:type="spellEnd"/>
      <w:r w:rsidRPr="00DD4345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DD4345">
        <w:rPr>
          <w:rFonts w:ascii="Times New Roman" w:eastAsia="Times New Roman" w:hAnsi="Times New Roman" w:cs="Times New Roman"/>
          <w:bCs/>
        </w:rPr>
        <w:t>all</w:t>
      </w:r>
      <w:proofErr w:type="spellEnd"/>
      <w:r w:rsidRPr="00DD4345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DD4345">
        <w:rPr>
          <w:rFonts w:ascii="Times New Roman" w:eastAsia="Times New Roman" w:hAnsi="Times New Roman" w:cs="Times New Roman"/>
          <w:bCs/>
        </w:rPr>
        <w:t>shareholders</w:t>
      </w:r>
      <w:proofErr w:type="spellEnd"/>
      <w:r w:rsidRPr="00DD4345">
        <w:rPr>
          <w:rFonts w:ascii="Times New Roman" w:eastAsia="Times New Roman" w:hAnsi="Times New Roman" w:cs="Times New Roman"/>
          <w:bCs/>
        </w:rPr>
        <w:t>;</w:t>
      </w:r>
    </w:p>
    <w:p w14:paraId="5E8832C3" w14:textId="77777777" w:rsidR="00DA5DC7" w:rsidRPr="00DD4345" w:rsidRDefault="00DA5DC7" w:rsidP="00DD4345">
      <w:pPr>
        <w:pStyle w:val="Prrafodelista"/>
        <w:numPr>
          <w:ilvl w:val="0"/>
          <w:numId w:val="16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lang w:val="en-US"/>
        </w:rPr>
      </w:pPr>
      <w:r w:rsidRPr="00DD4345">
        <w:rPr>
          <w:rFonts w:ascii="Times New Roman" w:eastAsia="Times New Roman" w:hAnsi="Times New Roman" w:cs="Times New Roman"/>
          <w:bCs/>
          <w:lang w:val="en-US"/>
        </w:rPr>
        <w:t xml:space="preserve">Identification of the company's legal </w:t>
      </w:r>
      <w:proofErr w:type="gramStart"/>
      <w:r w:rsidRPr="00DD4345">
        <w:rPr>
          <w:rFonts w:ascii="Times New Roman" w:eastAsia="Times New Roman" w:hAnsi="Times New Roman" w:cs="Times New Roman"/>
          <w:bCs/>
          <w:lang w:val="en-US"/>
        </w:rPr>
        <w:t>representative;</w:t>
      </w:r>
      <w:proofErr w:type="gramEnd"/>
    </w:p>
    <w:p w14:paraId="2A104A64" w14:textId="77777777" w:rsidR="00DA5DC7" w:rsidRPr="00DD4345" w:rsidRDefault="00DA5DC7" w:rsidP="00DD4345">
      <w:pPr>
        <w:pStyle w:val="Prrafodelista"/>
        <w:numPr>
          <w:ilvl w:val="0"/>
          <w:numId w:val="16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lang w:val="en-US"/>
        </w:rPr>
      </w:pPr>
      <w:r w:rsidRPr="00DD4345">
        <w:rPr>
          <w:rFonts w:ascii="Times New Roman" w:eastAsia="Times New Roman" w:hAnsi="Times New Roman" w:cs="Times New Roman"/>
          <w:bCs/>
          <w:lang w:val="en-US"/>
        </w:rPr>
        <w:t xml:space="preserve">Proof of address for the company's legal </w:t>
      </w:r>
      <w:proofErr w:type="gramStart"/>
      <w:r w:rsidRPr="00DD4345">
        <w:rPr>
          <w:rFonts w:ascii="Times New Roman" w:eastAsia="Times New Roman" w:hAnsi="Times New Roman" w:cs="Times New Roman"/>
          <w:bCs/>
          <w:lang w:val="en-US"/>
        </w:rPr>
        <w:t>representative;</w:t>
      </w:r>
      <w:proofErr w:type="gramEnd"/>
    </w:p>
    <w:p w14:paraId="4E02B937" w14:textId="77777777" w:rsidR="00DA5DC7" w:rsidRPr="00DD4345" w:rsidRDefault="00DA5DC7" w:rsidP="00DD4345">
      <w:pPr>
        <w:pStyle w:val="Prrafodelista"/>
        <w:numPr>
          <w:ilvl w:val="0"/>
          <w:numId w:val="16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lang w:val="en-US"/>
        </w:rPr>
      </w:pPr>
      <w:r w:rsidRPr="00DD4345">
        <w:rPr>
          <w:rFonts w:ascii="Times New Roman" w:eastAsia="Times New Roman" w:hAnsi="Times New Roman" w:cs="Times New Roman"/>
          <w:bCs/>
          <w:lang w:val="en-US"/>
        </w:rPr>
        <w:t xml:space="preserve">Tax status certificate of the company's legal </w:t>
      </w:r>
      <w:proofErr w:type="gramStart"/>
      <w:r w:rsidRPr="00DD4345">
        <w:rPr>
          <w:rFonts w:ascii="Times New Roman" w:eastAsia="Times New Roman" w:hAnsi="Times New Roman" w:cs="Times New Roman"/>
          <w:bCs/>
          <w:lang w:val="en-US"/>
        </w:rPr>
        <w:t>representative;</w:t>
      </w:r>
      <w:proofErr w:type="gramEnd"/>
    </w:p>
    <w:p w14:paraId="5988597B" w14:textId="77777777" w:rsidR="00DA5DC7" w:rsidRPr="00DD4345" w:rsidRDefault="00DA5DC7" w:rsidP="00DD4345">
      <w:pPr>
        <w:pStyle w:val="Prrafodelista"/>
        <w:numPr>
          <w:ilvl w:val="0"/>
          <w:numId w:val="16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</w:rPr>
      </w:pPr>
      <w:proofErr w:type="spellStart"/>
      <w:r w:rsidRPr="00DD4345">
        <w:rPr>
          <w:rFonts w:ascii="Times New Roman" w:eastAsia="Times New Roman" w:hAnsi="Times New Roman" w:cs="Times New Roman"/>
          <w:bCs/>
        </w:rPr>
        <w:t>Company's</w:t>
      </w:r>
      <w:proofErr w:type="spellEnd"/>
      <w:r w:rsidRPr="00DD4345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DD4345">
        <w:rPr>
          <w:rFonts w:ascii="Times New Roman" w:eastAsia="Times New Roman" w:hAnsi="Times New Roman" w:cs="Times New Roman"/>
          <w:bCs/>
        </w:rPr>
        <w:t>articles</w:t>
      </w:r>
      <w:proofErr w:type="spellEnd"/>
      <w:r w:rsidRPr="00DD4345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DD4345">
        <w:rPr>
          <w:rFonts w:ascii="Times New Roman" w:eastAsia="Times New Roman" w:hAnsi="Times New Roman" w:cs="Times New Roman"/>
          <w:bCs/>
        </w:rPr>
        <w:t>of</w:t>
      </w:r>
      <w:proofErr w:type="spellEnd"/>
      <w:r w:rsidRPr="00DD4345">
        <w:rPr>
          <w:rFonts w:ascii="Times New Roman" w:eastAsia="Times New Roman" w:hAnsi="Times New Roman" w:cs="Times New Roman"/>
          <w:bCs/>
        </w:rPr>
        <w:t xml:space="preserve"> </w:t>
      </w:r>
      <w:proofErr w:type="spellStart"/>
      <w:r w:rsidRPr="00DD4345">
        <w:rPr>
          <w:rFonts w:ascii="Times New Roman" w:eastAsia="Times New Roman" w:hAnsi="Times New Roman" w:cs="Times New Roman"/>
          <w:bCs/>
        </w:rPr>
        <w:t>incorporation</w:t>
      </w:r>
      <w:proofErr w:type="spellEnd"/>
      <w:r w:rsidRPr="00DD4345">
        <w:rPr>
          <w:rFonts w:ascii="Times New Roman" w:eastAsia="Times New Roman" w:hAnsi="Times New Roman" w:cs="Times New Roman"/>
          <w:bCs/>
        </w:rPr>
        <w:t>;</w:t>
      </w:r>
    </w:p>
    <w:p w14:paraId="5EDDB01A" w14:textId="77777777" w:rsidR="00DA5DC7" w:rsidRPr="00DD4345" w:rsidRDefault="00DA5DC7" w:rsidP="00DD4345">
      <w:pPr>
        <w:pStyle w:val="Prrafodelista"/>
        <w:numPr>
          <w:ilvl w:val="0"/>
          <w:numId w:val="16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lang w:val="en-US"/>
        </w:rPr>
      </w:pPr>
      <w:r w:rsidRPr="00DD4345">
        <w:rPr>
          <w:rFonts w:ascii="Times New Roman" w:eastAsia="Times New Roman" w:hAnsi="Times New Roman" w:cs="Times New Roman"/>
          <w:bCs/>
          <w:lang w:val="en-US"/>
        </w:rPr>
        <w:lastRenderedPageBreak/>
        <w:t>Minutes reflecting any amendments made to the company; and</w:t>
      </w:r>
    </w:p>
    <w:p w14:paraId="79B9CF47" w14:textId="77777777" w:rsidR="00DA5DC7" w:rsidRPr="00DD4345" w:rsidRDefault="00DA5DC7" w:rsidP="00DD4345">
      <w:pPr>
        <w:pStyle w:val="Prrafodelista"/>
        <w:numPr>
          <w:ilvl w:val="0"/>
          <w:numId w:val="16"/>
        </w:num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lang w:val="en-US"/>
        </w:rPr>
      </w:pPr>
      <w:r w:rsidRPr="00DD4345">
        <w:rPr>
          <w:rFonts w:ascii="Times New Roman" w:eastAsia="Times New Roman" w:hAnsi="Times New Roman" w:cs="Times New Roman"/>
          <w:bCs/>
          <w:lang w:val="en-US"/>
        </w:rPr>
        <w:t>The company's tax status certificate.</w:t>
      </w:r>
    </w:p>
    <w:p w14:paraId="6851BDF8" w14:textId="2B59A3CD" w:rsidR="00DA5DC7" w:rsidRPr="00DA5DC7" w:rsidRDefault="00DA5DC7" w:rsidP="00DA5DC7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lang w:val="en-US"/>
        </w:rPr>
      </w:pPr>
      <w:r w:rsidRPr="00DA5DC7">
        <w:rPr>
          <w:rFonts w:ascii="Times New Roman" w:eastAsia="Times New Roman" w:hAnsi="Times New Roman" w:cs="Times New Roman"/>
          <w:bCs/>
          <w:lang w:val="en-US"/>
        </w:rPr>
        <w:t>The account executive forwards the documents to the bank's legal department for review, which typically takes three business days.</w:t>
      </w:r>
    </w:p>
    <w:p w14:paraId="2D36567B" w14:textId="77777777" w:rsidR="00DA5DC7" w:rsidRPr="00DA5DC7" w:rsidRDefault="00DA5DC7" w:rsidP="00DA5DC7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lang w:val="en-US"/>
        </w:rPr>
      </w:pPr>
      <w:r w:rsidRPr="00DA5DC7">
        <w:rPr>
          <w:rFonts w:ascii="Times New Roman" w:eastAsia="Times New Roman" w:hAnsi="Times New Roman" w:cs="Times New Roman"/>
          <w:b/>
          <w:bCs/>
          <w:lang w:val="en-US"/>
        </w:rPr>
        <w:t>SECOND STAGE. Visit to the company's registered address by the bank executive (approximate time: 3 business days)</w:t>
      </w:r>
    </w:p>
    <w:p w14:paraId="18A06CC0" w14:textId="77777777" w:rsidR="00DA5DC7" w:rsidRPr="00DA5DC7" w:rsidRDefault="00DA5DC7" w:rsidP="00DA5DC7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lang w:val="en-US"/>
        </w:rPr>
      </w:pPr>
      <w:r w:rsidRPr="00DA5DC7">
        <w:rPr>
          <w:rFonts w:ascii="Times New Roman" w:eastAsia="Times New Roman" w:hAnsi="Times New Roman" w:cs="Times New Roman"/>
          <w:bCs/>
          <w:lang w:val="en-US"/>
        </w:rPr>
        <w:t>Once the bank's legal department approves the documentation, the executive visits the company's registered address for verification.</w:t>
      </w:r>
    </w:p>
    <w:p w14:paraId="5D78C0D7" w14:textId="77777777" w:rsidR="00DA5DC7" w:rsidRPr="00DA5DC7" w:rsidRDefault="00DA5DC7" w:rsidP="00DA5DC7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/>
          <w:lang w:val="en-US"/>
        </w:rPr>
      </w:pPr>
      <w:r w:rsidRPr="00DA5DC7">
        <w:rPr>
          <w:rFonts w:ascii="Times New Roman" w:eastAsia="Times New Roman" w:hAnsi="Times New Roman" w:cs="Times New Roman"/>
          <w:b/>
          <w:bCs/>
          <w:lang w:val="en-US"/>
        </w:rPr>
        <w:t>THIRD STAGE. Signing the account opening agreement (approximate time: 1 business day)</w:t>
      </w:r>
    </w:p>
    <w:p w14:paraId="7C8ACFB1" w14:textId="77777777" w:rsidR="00DA5DC7" w:rsidRPr="00DA5DC7" w:rsidRDefault="00DA5DC7" w:rsidP="00DA5DC7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lang w:val="en-US"/>
        </w:rPr>
      </w:pPr>
      <w:r w:rsidRPr="00DA5DC7">
        <w:rPr>
          <w:rFonts w:ascii="Times New Roman" w:eastAsia="Times New Roman" w:hAnsi="Times New Roman" w:cs="Times New Roman"/>
          <w:bCs/>
          <w:lang w:val="en-US"/>
        </w:rPr>
        <w:t>Following approval of the executive's visit, the company's legal representative signs the account opening agreement at the bank, presenting their official identification.</w:t>
      </w:r>
    </w:p>
    <w:p w14:paraId="1427AF34" w14:textId="7AA86E10" w:rsidR="00876998" w:rsidRPr="00DA5DC7" w:rsidRDefault="00DA5DC7" w:rsidP="00DA5DC7">
      <w:pPr>
        <w:spacing w:before="280" w:after="280" w:line="360" w:lineRule="auto"/>
        <w:jc w:val="both"/>
        <w:rPr>
          <w:rFonts w:ascii="Times New Roman" w:hAnsi="Times New Roman" w:cs="Times New Roman"/>
          <w:lang w:val="en-US"/>
        </w:rPr>
      </w:pPr>
      <w:r w:rsidRPr="00DA5DC7">
        <w:rPr>
          <w:rFonts w:ascii="Times New Roman" w:eastAsia="Times New Roman" w:hAnsi="Times New Roman" w:cs="Times New Roman"/>
          <w:b/>
          <w:lang w:val="en-US"/>
        </w:rPr>
        <w:t>NOTE:</w:t>
      </w:r>
      <w:r w:rsidRPr="00DA5DC7">
        <w:rPr>
          <w:rFonts w:ascii="Times New Roman" w:eastAsia="Times New Roman" w:hAnsi="Times New Roman" w:cs="Times New Roman"/>
          <w:bCs/>
          <w:lang w:val="en-US"/>
        </w:rPr>
        <w:t xml:space="preserve"> Some banks require an initial deposit to activate the company's account.</w:t>
      </w:r>
    </w:p>
    <w:sectPr w:rsidR="00876998" w:rsidRPr="00DA5DC7" w:rsidSect="00907B05">
      <w:headerReference w:type="even" r:id="rId8"/>
      <w:headerReference w:type="default" r:id="rId9"/>
      <w:headerReference w:type="first" r:id="rId10"/>
      <w:pgSz w:w="12240" w:h="15840"/>
      <w:pgMar w:top="212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B9D08" w14:textId="77777777" w:rsidR="00020AD9" w:rsidRDefault="00020AD9">
      <w:r>
        <w:separator/>
      </w:r>
    </w:p>
  </w:endnote>
  <w:endnote w:type="continuationSeparator" w:id="0">
    <w:p w14:paraId="22D2599E" w14:textId="77777777" w:rsidR="00020AD9" w:rsidRDefault="00020A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FB88ED0D-56F7-43CF-9704-DF7B8D141C81}"/>
    <w:embedBold r:id="rId2" w:fontKey="{5DFEF9C4-38CB-45E3-8A17-4681416886E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440568C-3672-46E4-8646-F73707E8515B}"/>
    <w:embedItalic r:id="rId4" w:fontKey="{E6BAA769-A915-4341-928A-1FED22C74DB8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7BE867F-2C77-4148-96C4-8CA83265D4F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3B4F93" w14:textId="77777777" w:rsidR="00020AD9" w:rsidRDefault="00020AD9">
      <w:r>
        <w:separator/>
      </w:r>
    </w:p>
  </w:footnote>
  <w:footnote w:type="continuationSeparator" w:id="0">
    <w:p w14:paraId="136199CA" w14:textId="77777777" w:rsidR="00020AD9" w:rsidRDefault="00020A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3" w14:textId="77777777" w:rsidR="00CB4923" w:rsidRDefault="005E122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  <w:pict w14:anchorId="229D7E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612pt;height:11in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CB4923" w:rsidRDefault="005E122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  <w:pict w14:anchorId="193013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/Volumes/PULSO DATA/PULSO/Almacén Proyectos/2020/Rusconi&amp;Sauza/Identidad/Aplicaciones V2/Membretada/RUCONI_membretada-01.jpg" style="position:absolute;margin-left:-89.9pt;margin-top:-103.1pt;width:612.45pt;height:792.45pt;z-index:-251659776;mso-position-horizontal-relative:margin;mso-position-vertical-relative:margin">
          <v:imagedata r:id="rId1" o:title="image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2" w14:textId="77777777" w:rsidR="00CB4923" w:rsidRDefault="005E1223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rPr>
        <w:color w:val="000000"/>
      </w:rPr>
    </w:pPr>
    <w:r>
      <w:rPr>
        <w:color w:val="000000"/>
      </w:rPr>
      <w:pict w14:anchorId="0DCC8D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612pt;height:11in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F714E3"/>
    <w:multiLevelType w:val="hybridMultilevel"/>
    <w:tmpl w:val="F9E8C882"/>
    <w:lvl w:ilvl="0" w:tplc="080A001B">
      <w:start w:val="1"/>
      <w:numFmt w:val="lowerRoman"/>
      <w:lvlText w:val="%1."/>
      <w:lvlJc w:val="righ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C4C5688"/>
    <w:multiLevelType w:val="multilevel"/>
    <w:tmpl w:val="D4C66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3D30FA2"/>
    <w:multiLevelType w:val="hybridMultilevel"/>
    <w:tmpl w:val="E63AEDD0"/>
    <w:lvl w:ilvl="0" w:tplc="080A001B">
      <w:start w:val="1"/>
      <w:numFmt w:val="low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BD432A"/>
    <w:multiLevelType w:val="multilevel"/>
    <w:tmpl w:val="E3D0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A7CD2"/>
    <w:multiLevelType w:val="multilevel"/>
    <w:tmpl w:val="C2F84D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0014296"/>
    <w:multiLevelType w:val="multilevel"/>
    <w:tmpl w:val="6A082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3865058"/>
    <w:multiLevelType w:val="hybridMultilevel"/>
    <w:tmpl w:val="BEFEA2B2"/>
    <w:lvl w:ilvl="0" w:tplc="22600C5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CF460C"/>
    <w:multiLevelType w:val="multilevel"/>
    <w:tmpl w:val="E9B66BB8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3427CFC"/>
    <w:multiLevelType w:val="multilevel"/>
    <w:tmpl w:val="5784D8B8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CF17366"/>
    <w:multiLevelType w:val="multilevel"/>
    <w:tmpl w:val="B246CF3A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3D6226"/>
    <w:multiLevelType w:val="multilevel"/>
    <w:tmpl w:val="29B0D1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93E7792"/>
    <w:multiLevelType w:val="multilevel"/>
    <w:tmpl w:val="EC5650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DCA55F0"/>
    <w:multiLevelType w:val="multilevel"/>
    <w:tmpl w:val="4800904C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77D7A87"/>
    <w:multiLevelType w:val="hybridMultilevel"/>
    <w:tmpl w:val="FF783EE8"/>
    <w:lvl w:ilvl="0" w:tplc="09208A8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4330D3"/>
    <w:multiLevelType w:val="hybridMultilevel"/>
    <w:tmpl w:val="BBD08ECE"/>
    <w:lvl w:ilvl="0" w:tplc="080A001B">
      <w:start w:val="1"/>
      <w:numFmt w:val="low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3F122AB"/>
    <w:multiLevelType w:val="multilevel"/>
    <w:tmpl w:val="4C1AD1EA"/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71476789">
    <w:abstractNumId w:val="5"/>
  </w:num>
  <w:num w:numId="2" w16cid:durableId="135609408">
    <w:abstractNumId w:val="4"/>
  </w:num>
  <w:num w:numId="3" w16cid:durableId="1074818710">
    <w:abstractNumId w:val="8"/>
  </w:num>
  <w:num w:numId="4" w16cid:durableId="907767899">
    <w:abstractNumId w:val="11"/>
  </w:num>
  <w:num w:numId="5" w16cid:durableId="2026899404">
    <w:abstractNumId w:val="1"/>
  </w:num>
  <w:num w:numId="6" w16cid:durableId="1772121519">
    <w:abstractNumId w:val="10"/>
  </w:num>
  <w:num w:numId="7" w16cid:durableId="208417212">
    <w:abstractNumId w:val="7"/>
  </w:num>
  <w:num w:numId="8" w16cid:durableId="1559198759">
    <w:abstractNumId w:val="9"/>
  </w:num>
  <w:num w:numId="9" w16cid:durableId="1584417675">
    <w:abstractNumId w:val="12"/>
  </w:num>
  <w:num w:numId="10" w16cid:durableId="1274094265">
    <w:abstractNumId w:val="15"/>
  </w:num>
  <w:num w:numId="11" w16cid:durableId="457574016">
    <w:abstractNumId w:val="6"/>
  </w:num>
  <w:num w:numId="12" w16cid:durableId="385186391">
    <w:abstractNumId w:val="2"/>
  </w:num>
  <w:num w:numId="13" w16cid:durableId="660043626">
    <w:abstractNumId w:val="14"/>
  </w:num>
  <w:num w:numId="14" w16cid:durableId="1049038207">
    <w:abstractNumId w:val="13"/>
  </w:num>
  <w:num w:numId="15" w16cid:durableId="1075543985">
    <w:abstractNumId w:val="3"/>
  </w:num>
  <w:num w:numId="16" w16cid:durableId="171326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923"/>
    <w:rsid w:val="000074ED"/>
    <w:rsid w:val="00020AD9"/>
    <w:rsid w:val="00040CAB"/>
    <w:rsid w:val="000A1E97"/>
    <w:rsid w:val="000B681A"/>
    <w:rsid w:val="000C10ED"/>
    <w:rsid w:val="000C20B6"/>
    <w:rsid w:val="000D6485"/>
    <w:rsid w:val="00103AB4"/>
    <w:rsid w:val="0015323D"/>
    <w:rsid w:val="00174EE1"/>
    <w:rsid w:val="0019035D"/>
    <w:rsid w:val="001C788C"/>
    <w:rsid w:val="001D4F17"/>
    <w:rsid w:val="00201A1E"/>
    <w:rsid w:val="00226294"/>
    <w:rsid w:val="00294D15"/>
    <w:rsid w:val="002C532E"/>
    <w:rsid w:val="002C6779"/>
    <w:rsid w:val="002D2F97"/>
    <w:rsid w:val="00303244"/>
    <w:rsid w:val="0033090A"/>
    <w:rsid w:val="003473B1"/>
    <w:rsid w:val="003A42BE"/>
    <w:rsid w:val="003B1181"/>
    <w:rsid w:val="00433D04"/>
    <w:rsid w:val="0045310A"/>
    <w:rsid w:val="0047393C"/>
    <w:rsid w:val="004A2A13"/>
    <w:rsid w:val="004C370D"/>
    <w:rsid w:val="004E1763"/>
    <w:rsid w:val="004E1970"/>
    <w:rsid w:val="0050669B"/>
    <w:rsid w:val="00572B5C"/>
    <w:rsid w:val="005A770D"/>
    <w:rsid w:val="005C3FB5"/>
    <w:rsid w:val="006242F1"/>
    <w:rsid w:val="00632106"/>
    <w:rsid w:val="00644D0B"/>
    <w:rsid w:val="00650882"/>
    <w:rsid w:val="00652B60"/>
    <w:rsid w:val="0066504D"/>
    <w:rsid w:val="006721AD"/>
    <w:rsid w:val="00693873"/>
    <w:rsid w:val="006938D0"/>
    <w:rsid w:val="006E3A64"/>
    <w:rsid w:val="00721D84"/>
    <w:rsid w:val="00735D1E"/>
    <w:rsid w:val="0075292B"/>
    <w:rsid w:val="00793605"/>
    <w:rsid w:val="007E53BA"/>
    <w:rsid w:val="007E54E0"/>
    <w:rsid w:val="007F3C86"/>
    <w:rsid w:val="00823AF6"/>
    <w:rsid w:val="00842D76"/>
    <w:rsid w:val="00876998"/>
    <w:rsid w:val="00891040"/>
    <w:rsid w:val="008B02E5"/>
    <w:rsid w:val="008F1BD1"/>
    <w:rsid w:val="00907B05"/>
    <w:rsid w:val="00922CCC"/>
    <w:rsid w:val="00942396"/>
    <w:rsid w:val="00960201"/>
    <w:rsid w:val="00973296"/>
    <w:rsid w:val="009C6614"/>
    <w:rsid w:val="009D41A5"/>
    <w:rsid w:val="009D4C78"/>
    <w:rsid w:val="00A26F1D"/>
    <w:rsid w:val="00AC35F3"/>
    <w:rsid w:val="00AD0459"/>
    <w:rsid w:val="00AF0885"/>
    <w:rsid w:val="00AF338B"/>
    <w:rsid w:val="00AF7104"/>
    <w:rsid w:val="00B12101"/>
    <w:rsid w:val="00B4720C"/>
    <w:rsid w:val="00B812F8"/>
    <w:rsid w:val="00BE04B4"/>
    <w:rsid w:val="00BE548E"/>
    <w:rsid w:val="00BF5C49"/>
    <w:rsid w:val="00C049DB"/>
    <w:rsid w:val="00C41726"/>
    <w:rsid w:val="00C56E66"/>
    <w:rsid w:val="00C64A82"/>
    <w:rsid w:val="00CA38BB"/>
    <w:rsid w:val="00CB2B5F"/>
    <w:rsid w:val="00CB4923"/>
    <w:rsid w:val="00CD6FEB"/>
    <w:rsid w:val="00CD77F7"/>
    <w:rsid w:val="00D22F96"/>
    <w:rsid w:val="00D40607"/>
    <w:rsid w:val="00D42867"/>
    <w:rsid w:val="00D75EB9"/>
    <w:rsid w:val="00D925BF"/>
    <w:rsid w:val="00DA1143"/>
    <w:rsid w:val="00DA5DC7"/>
    <w:rsid w:val="00DB3CFE"/>
    <w:rsid w:val="00DB7F3B"/>
    <w:rsid w:val="00DC30E1"/>
    <w:rsid w:val="00DD362E"/>
    <w:rsid w:val="00DD4345"/>
    <w:rsid w:val="00DF1712"/>
    <w:rsid w:val="00E237B4"/>
    <w:rsid w:val="00E31C26"/>
    <w:rsid w:val="00E3333B"/>
    <w:rsid w:val="00E52CAD"/>
    <w:rsid w:val="00E639EF"/>
    <w:rsid w:val="00EB2705"/>
    <w:rsid w:val="00ED0DC6"/>
    <w:rsid w:val="00ED2261"/>
    <w:rsid w:val="00F47585"/>
    <w:rsid w:val="00F60470"/>
    <w:rsid w:val="00F70E73"/>
    <w:rsid w:val="00FC670E"/>
    <w:rsid w:val="00FC74FD"/>
    <w:rsid w:val="00FF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6AA476"/>
  <w15:docId w15:val="{0D49003E-0B49-4B5E-8463-A13843822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B4720C"/>
    <w:rPr>
      <w:rFonts w:ascii="Times New Roman" w:hAnsi="Times New Roman" w:cs="Times New Roman"/>
    </w:rPr>
  </w:style>
  <w:style w:type="paragraph" w:styleId="Prrafodelista">
    <w:name w:val="List Paragraph"/>
    <w:basedOn w:val="Normal"/>
    <w:uiPriority w:val="34"/>
    <w:qFormat/>
    <w:rsid w:val="00735D1E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907B0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07B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5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+ssmu0OWTY7ZEdvXDkyWMW1nEA==">CgMxLjA4AHIhMVdIbk9YdEpwYkNpQm5pWFVNajFya0Y2RFEzNFVrZW5t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408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Rene</dc:creator>
  <cp:lastModifiedBy>Eduardo Miguel Rusconi Trujillo</cp:lastModifiedBy>
  <cp:revision>2</cp:revision>
  <cp:lastPrinted>2024-12-20T19:48:00Z</cp:lastPrinted>
  <dcterms:created xsi:type="dcterms:W3CDTF">2024-12-20T19:49:00Z</dcterms:created>
  <dcterms:modified xsi:type="dcterms:W3CDTF">2024-12-20T19:49:00Z</dcterms:modified>
</cp:coreProperties>
</file>