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2161"/>
        <w:tblW w:w="9640" w:type="dxa"/>
        <w:tblLook w:val="04A0" w:firstRow="1" w:lastRow="0" w:firstColumn="1" w:lastColumn="0" w:noHBand="0" w:noVBand="1"/>
      </w:tblPr>
      <w:tblGrid>
        <w:gridCol w:w="4845"/>
        <w:gridCol w:w="4795"/>
      </w:tblGrid>
      <w:tr w:rsidR="006F4119" w:rsidRPr="00BD15E6" w14:paraId="2F586D6A" w14:textId="77777777" w:rsidTr="005E546A">
        <w:trPr>
          <w:trHeight w:val="1133"/>
        </w:trPr>
        <w:tc>
          <w:tcPr>
            <w:tcW w:w="4845" w:type="dxa"/>
            <w:shd w:val="clear" w:color="auto" w:fill="BFBFBF" w:themeFill="background1" w:themeFillShade="BF"/>
          </w:tcPr>
          <w:p w14:paraId="223B725B" w14:textId="0E4E51EA" w:rsidR="006F4119" w:rsidRPr="00E53DD5" w:rsidRDefault="004F0F20" w:rsidP="005E546A">
            <w:pPr>
              <w:spacing w:line="360" w:lineRule="auto"/>
              <w:jc w:val="center"/>
              <w:rPr>
                <w:rFonts w:ascii="Times New Roman" w:hAnsi="Times New Roman" w:cs="Times New Roman"/>
                <w:b/>
                <w:bCs/>
                <w:sz w:val="20"/>
                <w:szCs w:val="20"/>
                <w:u w:val="single"/>
              </w:rPr>
            </w:pPr>
            <w:bookmarkStart w:id="0" w:name="_Hlk88506559"/>
            <w:r w:rsidRPr="00E53DD5">
              <w:rPr>
                <w:rFonts w:ascii="Times New Roman" w:hAnsi="Times New Roman" w:cs="Times New Roman"/>
                <w:b/>
                <w:bCs/>
                <w:sz w:val="20"/>
                <w:szCs w:val="20"/>
                <w:u w:val="single"/>
              </w:rPr>
              <w:t>LINEAMIENTOS GENERALES QUE DEBEN SER OBSERVADOS AL MOMENTO DE RESCINDIR RELACIONES LABORALES</w:t>
            </w:r>
            <w:bookmarkEnd w:id="0"/>
          </w:p>
        </w:tc>
        <w:tc>
          <w:tcPr>
            <w:tcW w:w="4795" w:type="dxa"/>
            <w:shd w:val="clear" w:color="auto" w:fill="BFBFBF" w:themeFill="background1" w:themeFillShade="BF"/>
          </w:tcPr>
          <w:p w14:paraId="5D9EC780" w14:textId="0D0A88AC" w:rsidR="006F4119" w:rsidRPr="00457A1F" w:rsidRDefault="004F0F20" w:rsidP="005E546A">
            <w:pPr>
              <w:spacing w:line="360" w:lineRule="auto"/>
              <w:jc w:val="center"/>
              <w:rPr>
                <w:rFonts w:ascii="Times New Roman" w:hAnsi="Times New Roman" w:cs="Times New Roman"/>
                <w:b/>
                <w:bCs/>
                <w:sz w:val="20"/>
                <w:szCs w:val="20"/>
                <w:u w:val="single"/>
                <w:lang w:val="en-US"/>
              </w:rPr>
            </w:pPr>
            <w:r w:rsidRPr="00457A1F">
              <w:rPr>
                <w:rFonts w:ascii="Times New Roman" w:hAnsi="Times New Roman" w:cs="Times New Roman"/>
                <w:b/>
                <w:bCs/>
                <w:sz w:val="20"/>
                <w:szCs w:val="20"/>
                <w:u w:val="single"/>
                <w:lang w:val="en-US"/>
              </w:rPr>
              <w:t>GENERAL GUIDELINES TO BE OBSERVED WHEN TERMINATING EMPLOYMENT RELATIONSHIPS</w:t>
            </w:r>
          </w:p>
        </w:tc>
      </w:tr>
      <w:tr w:rsidR="006F4119" w:rsidRPr="00BD15E6" w14:paraId="0474DAF1" w14:textId="77777777" w:rsidTr="005E546A">
        <w:trPr>
          <w:trHeight w:val="8065"/>
        </w:trPr>
        <w:tc>
          <w:tcPr>
            <w:tcW w:w="4845" w:type="dxa"/>
          </w:tcPr>
          <w:p w14:paraId="5735C543" w14:textId="379FC374" w:rsidR="005A1A0E" w:rsidRPr="00FA4BD3" w:rsidRDefault="00FF20C7" w:rsidP="00BD15E6">
            <w:pPr>
              <w:snapToGrid w:val="0"/>
              <w:spacing w:after="240" w:line="336" w:lineRule="auto"/>
              <w:jc w:val="both"/>
              <w:rPr>
                <w:rFonts w:ascii="Times New Roman" w:hAnsi="Times New Roman" w:cs="Times New Roman"/>
                <w:sz w:val="24"/>
                <w:szCs w:val="24"/>
              </w:rPr>
            </w:pPr>
            <w:r w:rsidRPr="00FA4BD3">
              <w:rPr>
                <w:rFonts w:ascii="Times New Roman" w:hAnsi="Times New Roman" w:cs="Times New Roman"/>
                <w:sz w:val="24"/>
                <w:szCs w:val="24"/>
              </w:rPr>
              <w:t xml:space="preserve">El presente </w:t>
            </w:r>
            <w:r w:rsidR="00E53DD5" w:rsidRPr="00FA4BD3">
              <w:rPr>
                <w:rFonts w:ascii="Times New Roman" w:hAnsi="Times New Roman" w:cs="Times New Roman"/>
                <w:sz w:val="24"/>
                <w:szCs w:val="24"/>
              </w:rPr>
              <w:t xml:space="preserve">documento </w:t>
            </w:r>
            <w:r w:rsidRPr="00FA4BD3">
              <w:rPr>
                <w:rFonts w:ascii="Times New Roman" w:hAnsi="Times New Roman" w:cs="Times New Roman"/>
                <w:sz w:val="24"/>
                <w:szCs w:val="24"/>
              </w:rPr>
              <w:t xml:space="preserve">tiene como objetivo </w:t>
            </w:r>
            <w:proofErr w:type="gramStart"/>
            <w:r w:rsidR="00E53DD5" w:rsidRPr="00FA4BD3">
              <w:rPr>
                <w:rFonts w:ascii="Times New Roman" w:hAnsi="Times New Roman" w:cs="Times New Roman"/>
                <w:sz w:val="24"/>
                <w:szCs w:val="24"/>
              </w:rPr>
              <w:t xml:space="preserve">recomendar </w:t>
            </w:r>
            <w:r w:rsidRPr="00FA4BD3">
              <w:rPr>
                <w:rFonts w:ascii="Times New Roman" w:hAnsi="Times New Roman" w:cs="Times New Roman"/>
                <w:sz w:val="24"/>
                <w:szCs w:val="24"/>
              </w:rPr>
              <w:t xml:space="preserve"> los</w:t>
            </w:r>
            <w:proofErr w:type="gramEnd"/>
            <w:r w:rsidRPr="00FA4BD3">
              <w:rPr>
                <w:rFonts w:ascii="Times New Roman" w:hAnsi="Times New Roman" w:cs="Times New Roman"/>
                <w:sz w:val="24"/>
                <w:szCs w:val="24"/>
              </w:rPr>
              <w:t xml:space="preserve"> lineamientos para </w:t>
            </w:r>
            <w:r w:rsidR="00E53DD5" w:rsidRPr="00FA4BD3">
              <w:rPr>
                <w:rFonts w:ascii="Times New Roman" w:hAnsi="Times New Roman" w:cs="Times New Roman"/>
                <w:sz w:val="24"/>
                <w:szCs w:val="24"/>
              </w:rPr>
              <w:t xml:space="preserve">la </w:t>
            </w:r>
            <w:r w:rsidRPr="00FA4BD3">
              <w:rPr>
                <w:rFonts w:ascii="Times New Roman" w:hAnsi="Times New Roman" w:cs="Times New Roman"/>
                <w:sz w:val="24"/>
                <w:szCs w:val="24"/>
              </w:rPr>
              <w:t xml:space="preserve">rescisión de </w:t>
            </w:r>
            <w:r w:rsidR="00E53DD5" w:rsidRPr="00FA4BD3">
              <w:rPr>
                <w:rFonts w:ascii="Times New Roman" w:hAnsi="Times New Roman" w:cs="Times New Roman"/>
                <w:sz w:val="24"/>
                <w:szCs w:val="24"/>
              </w:rPr>
              <w:t>las relaciones laborales de los empleados</w:t>
            </w:r>
            <w:r w:rsidR="000C19FE" w:rsidRPr="00FA4BD3">
              <w:rPr>
                <w:rFonts w:ascii="Times New Roman" w:hAnsi="Times New Roman" w:cs="Times New Roman"/>
                <w:sz w:val="24"/>
                <w:szCs w:val="24"/>
              </w:rPr>
              <w:t>:</w:t>
            </w:r>
          </w:p>
          <w:p w14:paraId="5446ABB9" w14:textId="33D775E3" w:rsidR="00692D47" w:rsidRDefault="00F76594"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sidRPr="00FA4BD3">
              <w:rPr>
                <w:rFonts w:ascii="Times New Roman" w:hAnsi="Times New Roman" w:cs="Times New Roman"/>
                <w:sz w:val="24"/>
                <w:szCs w:val="24"/>
              </w:rPr>
              <w:t xml:space="preserve">Una vez que la </w:t>
            </w:r>
            <w:r w:rsidR="00E53DD5" w:rsidRPr="00FA4BD3">
              <w:rPr>
                <w:rFonts w:ascii="Times New Roman" w:hAnsi="Times New Roman" w:cs="Times New Roman"/>
                <w:sz w:val="24"/>
                <w:szCs w:val="24"/>
              </w:rPr>
              <w:t>e</w:t>
            </w:r>
            <w:r w:rsidRPr="00FA4BD3">
              <w:rPr>
                <w:rFonts w:ascii="Times New Roman" w:hAnsi="Times New Roman" w:cs="Times New Roman"/>
                <w:sz w:val="24"/>
                <w:szCs w:val="24"/>
              </w:rPr>
              <w:t xml:space="preserve">mpresa decida </w:t>
            </w:r>
            <w:r w:rsidR="00527B06" w:rsidRPr="00FA4BD3">
              <w:rPr>
                <w:rFonts w:ascii="Times New Roman" w:hAnsi="Times New Roman" w:cs="Times New Roman"/>
                <w:sz w:val="24"/>
                <w:szCs w:val="24"/>
              </w:rPr>
              <w:t>rescindir</w:t>
            </w:r>
            <w:r w:rsidRPr="00FA4BD3">
              <w:rPr>
                <w:rFonts w:ascii="Times New Roman" w:hAnsi="Times New Roman" w:cs="Times New Roman"/>
                <w:sz w:val="24"/>
                <w:szCs w:val="24"/>
              </w:rPr>
              <w:t xml:space="preserve"> </w:t>
            </w:r>
            <w:r w:rsidR="000C19FE" w:rsidRPr="00FA4BD3">
              <w:rPr>
                <w:rFonts w:ascii="Times New Roman" w:hAnsi="Times New Roman" w:cs="Times New Roman"/>
                <w:sz w:val="24"/>
                <w:szCs w:val="24"/>
              </w:rPr>
              <w:t>l</w:t>
            </w:r>
            <w:r w:rsidRPr="00FA4BD3">
              <w:rPr>
                <w:rFonts w:ascii="Times New Roman" w:hAnsi="Times New Roman" w:cs="Times New Roman"/>
                <w:sz w:val="24"/>
                <w:szCs w:val="24"/>
              </w:rPr>
              <w:t>a</w:t>
            </w:r>
            <w:r w:rsidR="000C19FE" w:rsidRPr="00FA4BD3">
              <w:rPr>
                <w:rFonts w:ascii="Times New Roman" w:hAnsi="Times New Roman" w:cs="Times New Roman"/>
                <w:sz w:val="24"/>
                <w:szCs w:val="24"/>
              </w:rPr>
              <w:t xml:space="preserve"> relación laboral de</w:t>
            </w:r>
            <w:r w:rsidRPr="00FA4BD3">
              <w:rPr>
                <w:rFonts w:ascii="Times New Roman" w:hAnsi="Times New Roman" w:cs="Times New Roman"/>
                <w:sz w:val="24"/>
                <w:szCs w:val="24"/>
              </w:rPr>
              <w:t xml:space="preserve"> un empleado, </w:t>
            </w:r>
            <w:r w:rsidR="00E53DD5" w:rsidRPr="00FA4BD3">
              <w:rPr>
                <w:rFonts w:ascii="Times New Roman" w:hAnsi="Times New Roman" w:cs="Times New Roman"/>
                <w:sz w:val="24"/>
                <w:szCs w:val="24"/>
              </w:rPr>
              <w:t>é</w:t>
            </w:r>
            <w:r w:rsidRPr="00FA4BD3">
              <w:rPr>
                <w:rFonts w:ascii="Times New Roman" w:hAnsi="Times New Roman" w:cs="Times New Roman"/>
                <w:sz w:val="24"/>
                <w:szCs w:val="24"/>
              </w:rPr>
              <w:t>sta deberá informar de ello a Rusconi &amp; Sauza</w:t>
            </w:r>
            <w:r w:rsidR="00692D47">
              <w:rPr>
                <w:rFonts w:ascii="Times New Roman" w:hAnsi="Times New Roman" w:cs="Times New Roman"/>
                <w:sz w:val="24"/>
                <w:szCs w:val="24"/>
              </w:rPr>
              <w:t>, con el fin de hacerles llegar un formato de finiquito y otro formato de renuncia</w:t>
            </w:r>
            <w:r w:rsidR="00BD15E6">
              <w:rPr>
                <w:rFonts w:ascii="Times New Roman" w:hAnsi="Times New Roman" w:cs="Times New Roman"/>
                <w:sz w:val="24"/>
                <w:szCs w:val="24"/>
              </w:rPr>
              <w:t>, en caso de que la empresa no lo haya recibido antes;</w:t>
            </w:r>
          </w:p>
          <w:p w14:paraId="687CA62A" w14:textId="18699DE0" w:rsidR="00BD15E6" w:rsidRPr="00692D47" w:rsidRDefault="00BD15E6"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Pr>
                <w:rFonts w:ascii="Times New Roman" w:hAnsi="Times New Roman" w:cs="Times New Roman"/>
                <w:sz w:val="24"/>
                <w:szCs w:val="24"/>
              </w:rPr>
              <w:t>El departamento interno de recursos humanos de la empresa deberá calcular el finiquito del trabajador. En caso de que existan dudas al respecto, el equipo de Rusconi &amp; Sauza podrá asesorar al departamento de recursos humanos de la empresa;</w:t>
            </w:r>
          </w:p>
          <w:p w14:paraId="469B586A" w14:textId="5D85FD77" w:rsidR="00457A1F" w:rsidRPr="00FA4BD3" w:rsidRDefault="00457A1F"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sidRPr="00FA4BD3">
              <w:rPr>
                <w:rFonts w:ascii="Times New Roman" w:hAnsi="Times New Roman" w:cs="Times New Roman"/>
                <w:sz w:val="24"/>
                <w:szCs w:val="24"/>
              </w:rPr>
              <w:t>La empresa podrá informar al extrabajador de la decisión de dar por terminado el empleo</w:t>
            </w:r>
            <w:r w:rsidR="00692D47">
              <w:rPr>
                <w:rFonts w:ascii="Times New Roman" w:hAnsi="Times New Roman" w:cs="Times New Roman"/>
                <w:sz w:val="24"/>
                <w:szCs w:val="24"/>
              </w:rPr>
              <w:t xml:space="preserve"> en persona a través de su área de </w:t>
            </w:r>
            <w:r w:rsidR="00BD15E6">
              <w:rPr>
                <w:rFonts w:ascii="Times New Roman" w:hAnsi="Times New Roman" w:cs="Times New Roman"/>
                <w:sz w:val="24"/>
                <w:szCs w:val="24"/>
              </w:rPr>
              <w:t>r</w:t>
            </w:r>
            <w:r w:rsidR="00692D47">
              <w:rPr>
                <w:rFonts w:ascii="Times New Roman" w:hAnsi="Times New Roman" w:cs="Times New Roman"/>
                <w:sz w:val="24"/>
                <w:szCs w:val="24"/>
              </w:rPr>
              <w:t xml:space="preserve">ecursos </w:t>
            </w:r>
            <w:r w:rsidR="00BD15E6">
              <w:rPr>
                <w:rFonts w:ascii="Times New Roman" w:hAnsi="Times New Roman" w:cs="Times New Roman"/>
                <w:sz w:val="24"/>
                <w:szCs w:val="24"/>
              </w:rPr>
              <w:t>h</w:t>
            </w:r>
            <w:r w:rsidR="00692D47">
              <w:rPr>
                <w:rFonts w:ascii="Times New Roman" w:hAnsi="Times New Roman" w:cs="Times New Roman"/>
                <w:sz w:val="24"/>
                <w:szCs w:val="24"/>
              </w:rPr>
              <w:t>umanos</w:t>
            </w:r>
            <w:r w:rsidRPr="00FA4BD3">
              <w:rPr>
                <w:rFonts w:ascii="Times New Roman" w:hAnsi="Times New Roman" w:cs="Times New Roman"/>
                <w:sz w:val="24"/>
                <w:szCs w:val="24"/>
              </w:rPr>
              <w:t xml:space="preserve">, pero debiendo tener mucho cuidado en que dicha decisión no sea </w:t>
            </w:r>
            <w:r w:rsidR="00FA4BD3">
              <w:rPr>
                <w:rFonts w:ascii="Times New Roman" w:hAnsi="Times New Roman" w:cs="Times New Roman"/>
                <w:sz w:val="24"/>
                <w:szCs w:val="24"/>
              </w:rPr>
              <w:t xml:space="preserve">comunicada </w:t>
            </w:r>
            <w:r w:rsidRPr="00FA4BD3">
              <w:rPr>
                <w:rFonts w:ascii="Times New Roman" w:hAnsi="Times New Roman" w:cs="Times New Roman"/>
                <w:sz w:val="24"/>
                <w:szCs w:val="24"/>
              </w:rPr>
              <w:t>por escrito ni a través de ninguna aplicación de mensajería (WhatsApp, Telegram, etc.);</w:t>
            </w:r>
          </w:p>
          <w:p w14:paraId="405AF7BD" w14:textId="56E81B0F" w:rsidR="00EC1E28" w:rsidRDefault="00F366C6"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La empresa deb</w:t>
            </w:r>
            <w:r w:rsidR="00692D47">
              <w:rPr>
                <w:rFonts w:ascii="Times New Roman" w:hAnsi="Times New Roman" w:cs="Times New Roman"/>
                <w:sz w:val="24"/>
                <w:szCs w:val="24"/>
              </w:rPr>
              <w:t xml:space="preserve">e informar acerca del resultado de la cita del trabajador con </w:t>
            </w:r>
            <w:r w:rsidR="00BD15E6">
              <w:rPr>
                <w:rFonts w:ascii="Times New Roman" w:hAnsi="Times New Roman" w:cs="Times New Roman"/>
                <w:sz w:val="24"/>
                <w:szCs w:val="24"/>
              </w:rPr>
              <w:t>r</w:t>
            </w:r>
            <w:r w:rsidR="00692D47">
              <w:rPr>
                <w:rFonts w:ascii="Times New Roman" w:hAnsi="Times New Roman" w:cs="Times New Roman"/>
                <w:sz w:val="24"/>
                <w:szCs w:val="24"/>
              </w:rPr>
              <w:t xml:space="preserve">ecursos </w:t>
            </w:r>
            <w:r w:rsidR="00BD15E6">
              <w:rPr>
                <w:rFonts w:ascii="Times New Roman" w:hAnsi="Times New Roman" w:cs="Times New Roman"/>
                <w:sz w:val="24"/>
                <w:szCs w:val="24"/>
              </w:rPr>
              <w:t>h</w:t>
            </w:r>
            <w:r w:rsidR="00692D47">
              <w:rPr>
                <w:rFonts w:ascii="Times New Roman" w:hAnsi="Times New Roman" w:cs="Times New Roman"/>
                <w:sz w:val="24"/>
                <w:szCs w:val="24"/>
              </w:rPr>
              <w:t>umanos a Rusconi &amp; Sauza;</w:t>
            </w:r>
            <w:r w:rsidR="00F76594" w:rsidRPr="00FA4BD3">
              <w:rPr>
                <w:rFonts w:ascii="Times New Roman" w:hAnsi="Times New Roman" w:cs="Times New Roman"/>
                <w:sz w:val="24"/>
                <w:szCs w:val="24"/>
              </w:rPr>
              <w:t xml:space="preserve"> </w:t>
            </w:r>
          </w:p>
          <w:p w14:paraId="5E38D472" w14:textId="0E3AA279" w:rsidR="00692D47" w:rsidRPr="00692D47" w:rsidRDefault="00692D47"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lang w:val="es-ES_tradnl"/>
              </w:rPr>
            </w:pPr>
            <w:r>
              <w:rPr>
                <w:rFonts w:ascii="Times New Roman" w:hAnsi="Times New Roman" w:cs="Times New Roman"/>
                <w:sz w:val="24"/>
                <w:szCs w:val="24"/>
              </w:rPr>
              <w:t xml:space="preserve">En el caso de que el trabajador se haya negado a aceptar el finiquito propuesto, la empresa deberá dirigirlo </w:t>
            </w:r>
            <w:proofErr w:type="gramStart"/>
            <w:r>
              <w:rPr>
                <w:rFonts w:ascii="Times New Roman" w:hAnsi="Times New Roman" w:cs="Times New Roman"/>
                <w:sz w:val="24"/>
                <w:szCs w:val="24"/>
              </w:rPr>
              <w:t xml:space="preserve">a </w:t>
            </w:r>
            <w:r w:rsidRPr="00BD15E6">
              <w:rPr>
                <w:rFonts w:ascii="Times New Roman" w:hAnsi="Times New Roman" w:cs="Times New Roman"/>
                <w:sz w:val="24"/>
                <w:szCs w:val="24"/>
              </w:rPr>
              <w:t xml:space="preserve"> </w:t>
            </w:r>
            <w:r w:rsidRPr="00692D47">
              <w:rPr>
                <w:rFonts w:ascii="Times New Roman" w:hAnsi="Times New Roman" w:cs="Times New Roman"/>
                <w:sz w:val="24"/>
                <w:szCs w:val="24"/>
                <w:lang w:val="es-ES_tradnl"/>
              </w:rPr>
              <w:t>Rusconi</w:t>
            </w:r>
            <w:proofErr w:type="gramEnd"/>
            <w:r w:rsidRPr="00692D47">
              <w:rPr>
                <w:rFonts w:ascii="Times New Roman" w:hAnsi="Times New Roman" w:cs="Times New Roman"/>
                <w:sz w:val="24"/>
                <w:szCs w:val="24"/>
                <w:lang w:val="es-ES_tradnl"/>
              </w:rPr>
              <w:t xml:space="preserve"> &amp; Sauza, proporcionándole el teléfono de la oficina</w:t>
            </w:r>
            <w:r w:rsidR="00E6153A">
              <w:rPr>
                <w:rFonts w:ascii="Times New Roman" w:hAnsi="Times New Roman" w:cs="Times New Roman"/>
                <w:sz w:val="24"/>
                <w:szCs w:val="24"/>
                <w:lang w:val="es-ES_tradnl"/>
              </w:rPr>
              <w:t>; nosotros continuaremos las negociaciones para terminar la relación laboral de la mejor manera posible</w:t>
            </w:r>
            <w:r w:rsidRPr="00692D47">
              <w:rPr>
                <w:rFonts w:ascii="Times New Roman" w:hAnsi="Times New Roman" w:cs="Times New Roman"/>
                <w:sz w:val="24"/>
                <w:szCs w:val="24"/>
                <w:lang w:val="es-ES_tradnl"/>
              </w:rPr>
              <w:t>;</w:t>
            </w:r>
          </w:p>
          <w:p w14:paraId="65AE8DF9" w14:textId="69B27135" w:rsidR="00FA4BD3" w:rsidRPr="00FA4BD3" w:rsidRDefault="00692D47"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Pr>
                <w:rFonts w:ascii="Times New Roman" w:hAnsi="Times New Roman" w:cs="Times New Roman"/>
                <w:sz w:val="24"/>
                <w:szCs w:val="24"/>
              </w:rPr>
              <w:t>U</w:t>
            </w:r>
            <w:r w:rsidR="00F76594" w:rsidRPr="00FA4BD3">
              <w:rPr>
                <w:rFonts w:ascii="Times New Roman" w:hAnsi="Times New Roman" w:cs="Times New Roman"/>
                <w:sz w:val="24"/>
                <w:szCs w:val="24"/>
              </w:rPr>
              <w:t>na vez concretad</w:t>
            </w:r>
            <w:r w:rsidR="00527B06" w:rsidRPr="00FA4BD3">
              <w:rPr>
                <w:rFonts w:ascii="Times New Roman" w:hAnsi="Times New Roman" w:cs="Times New Roman"/>
                <w:sz w:val="24"/>
                <w:szCs w:val="24"/>
              </w:rPr>
              <w:t>a la rescisión</w:t>
            </w:r>
            <w:r w:rsidR="00F76594" w:rsidRPr="00FA4BD3">
              <w:rPr>
                <w:rFonts w:ascii="Times New Roman" w:hAnsi="Times New Roman" w:cs="Times New Roman"/>
                <w:sz w:val="24"/>
                <w:szCs w:val="24"/>
              </w:rPr>
              <w:t xml:space="preserve"> </w:t>
            </w:r>
            <w:r w:rsidR="00527B06" w:rsidRPr="00FA4BD3">
              <w:rPr>
                <w:rFonts w:ascii="Times New Roman" w:hAnsi="Times New Roman" w:cs="Times New Roman"/>
                <w:sz w:val="24"/>
                <w:szCs w:val="24"/>
              </w:rPr>
              <w:t xml:space="preserve">laboral </w:t>
            </w:r>
            <w:r w:rsidR="00457A1F" w:rsidRPr="00FA4BD3">
              <w:rPr>
                <w:rFonts w:ascii="Times New Roman" w:hAnsi="Times New Roman" w:cs="Times New Roman"/>
                <w:sz w:val="24"/>
                <w:szCs w:val="24"/>
              </w:rPr>
              <w:t>de común acuerdo entre ambas partes</w:t>
            </w:r>
            <w:r w:rsidR="00F76594" w:rsidRPr="00FA4BD3">
              <w:rPr>
                <w:rFonts w:ascii="Times New Roman" w:hAnsi="Times New Roman" w:cs="Times New Roman"/>
                <w:sz w:val="24"/>
                <w:szCs w:val="24"/>
              </w:rPr>
              <w:t xml:space="preserve">, la </w:t>
            </w:r>
            <w:r w:rsidR="00E53DD5" w:rsidRPr="00FA4BD3">
              <w:rPr>
                <w:rFonts w:ascii="Times New Roman" w:hAnsi="Times New Roman" w:cs="Times New Roman"/>
                <w:sz w:val="24"/>
                <w:szCs w:val="24"/>
              </w:rPr>
              <w:t>e</w:t>
            </w:r>
            <w:r w:rsidR="00F76594" w:rsidRPr="00FA4BD3">
              <w:rPr>
                <w:rFonts w:ascii="Times New Roman" w:hAnsi="Times New Roman" w:cs="Times New Roman"/>
                <w:sz w:val="24"/>
                <w:szCs w:val="24"/>
              </w:rPr>
              <w:t xml:space="preserve">mpresa dejará de pagarle el sueldo </w:t>
            </w:r>
            <w:r w:rsidR="001E72B6" w:rsidRPr="00FA4BD3">
              <w:rPr>
                <w:rFonts w:ascii="Times New Roman" w:hAnsi="Times New Roman" w:cs="Times New Roman"/>
                <w:sz w:val="24"/>
                <w:szCs w:val="24"/>
              </w:rPr>
              <w:t>a éste</w:t>
            </w:r>
            <w:r w:rsidR="00457A1F" w:rsidRPr="00FA4BD3">
              <w:rPr>
                <w:rFonts w:ascii="Times New Roman" w:hAnsi="Times New Roman" w:cs="Times New Roman"/>
                <w:sz w:val="24"/>
                <w:szCs w:val="24"/>
              </w:rPr>
              <w:t xml:space="preserve"> y podrá darlo de baja del IMSS</w:t>
            </w:r>
            <w:r w:rsidR="00FA4BD3" w:rsidRPr="00FA4BD3">
              <w:rPr>
                <w:rFonts w:ascii="Times New Roman" w:hAnsi="Times New Roman" w:cs="Times New Roman"/>
                <w:sz w:val="24"/>
                <w:szCs w:val="24"/>
              </w:rPr>
              <w:t>;</w:t>
            </w:r>
          </w:p>
          <w:p w14:paraId="48E95C15" w14:textId="522AB777" w:rsidR="005A1A0E" w:rsidRDefault="00FA4BD3"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sidRPr="00FA4BD3">
              <w:rPr>
                <w:rFonts w:ascii="Times New Roman" w:hAnsi="Times New Roman" w:cs="Times New Roman"/>
                <w:sz w:val="24"/>
                <w:szCs w:val="24"/>
              </w:rPr>
              <w:t>En caso de que la relación laboral no sea terminada por ambas partes, la empresa deberá mantener al extrabajador dado de alta ante el IMSS por un mes completo después de la separación</w:t>
            </w:r>
            <w:r w:rsidR="002150E7">
              <w:rPr>
                <w:rFonts w:ascii="Times New Roman" w:hAnsi="Times New Roman" w:cs="Times New Roman"/>
                <w:sz w:val="24"/>
                <w:szCs w:val="24"/>
              </w:rPr>
              <w:t>; y</w:t>
            </w:r>
          </w:p>
          <w:p w14:paraId="6E6A5545" w14:textId="51768BC0" w:rsidR="002150E7" w:rsidRPr="00FA4BD3" w:rsidRDefault="002150E7" w:rsidP="00BD15E6">
            <w:pPr>
              <w:pStyle w:val="Prrafodelista"/>
              <w:numPr>
                <w:ilvl w:val="0"/>
                <w:numId w:val="1"/>
              </w:numPr>
              <w:snapToGrid w:val="0"/>
              <w:spacing w:after="240" w:line="336" w:lineRule="auto"/>
              <w:contextualSpacing w:val="0"/>
              <w:jc w:val="both"/>
              <w:rPr>
                <w:rFonts w:ascii="Times New Roman" w:hAnsi="Times New Roman" w:cs="Times New Roman"/>
                <w:sz w:val="24"/>
                <w:szCs w:val="24"/>
              </w:rPr>
            </w:pPr>
            <w:r>
              <w:rPr>
                <w:rFonts w:ascii="Times New Roman" w:hAnsi="Times New Roman" w:cs="Times New Roman"/>
                <w:sz w:val="24"/>
                <w:szCs w:val="24"/>
              </w:rPr>
              <w:t>Si el trabajador no puede ser contactado y simplemente dejó de acudir a su trabajo, también se le debe mantener dado de alta ante el IMSS</w:t>
            </w:r>
            <w:r w:rsidRPr="00FA4BD3">
              <w:rPr>
                <w:rFonts w:ascii="Times New Roman" w:hAnsi="Times New Roman" w:cs="Times New Roman"/>
                <w:sz w:val="24"/>
                <w:szCs w:val="24"/>
              </w:rPr>
              <w:t xml:space="preserve"> por un mes completo </w:t>
            </w:r>
            <w:r>
              <w:rPr>
                <w:rFonts w:ascii="Times New Roman" w:hAnsi="Times New Roman" w:cs="Times New Roman"/>
                <w:sz w:val="24"/>
                <w:szCs w:val="24"/>
              </w:rPr>
              <w:t>contado desde que dejó de acudir al trabajo.</w:t>
            </w:r>
          </w:p>
        </w:tc>
        <w:tc>
          <w:tcPr>
            <w:tcW w:w="4795" w:type="dxa"/>
          </w:tcPr>
          <w:p w14:paraId="603F2EEA" w14:textId="77777777" w:rsidR="00FA4BD3" w:rsidRPr="00FA4BD3" w:rsidRDefault="00FF20C7" w:rsidP="00BD15E6">
            <w:pPr>
              <w:snapToGrid w:val="0"/>
              <w:spacing w:after="240" w:line="336" w:lineRule="auto"/>
              <w:rPr>
                <w:rFonts w:ascii="Times New Roman" w:hAnsi="Times New Roman" w:cs="Times New Roman"/>
                <w:sz w:val="24"/>
                <w:szCs w:val="24"/>
                <w:lang w:val="en-US"/>
              </w:rPr>
            </w:pPr>
            <w:r w:rsidRPr="00FA4BD3">
              <w:rPr>
                <w:rFonts w:ascii="Times New Roman" w:hAnsi="Times New Roman" w:cs="Times New Roman"/>
                <w:sz w:val="24"/>
                <w:szCs w:val="24"/>
                <w:lang w:val="en-US"/>
              </w:rPr>
              <w:lastRenderedPageBreak/>
              <w:t xml:space="preserve">The purpose of this document is to provide guidelines for the </w:t>
            </w:r>
            <w:r w:rsidR="00FA4BD3" w:rsidRPr="00FA4BD3">
              <w:rPr>
                <w:rFonts w:ascii="Times New Roman" w:hAnsi="Times New Roman" w:cs="Times New Roman"/>
                <w:sz w:val="24"/>
                <w:szCs w:val="24"/>
                <w:lang w:val="en-US"/>
              </w:rPr>
              <w:t xml:space="preserve">process of terminating </w:t>
            </w:r>
            <w:r w:rsidRPr="00FA4BD3">
              <w:rPr>
                <w:rFonts w:ascii="Times New Roman" w:hAnsi="Times New Roman" w:cs="Times New Roman"/>
                <w:sz w:val="24"/>
                <w:szCs w:val="24"/>
                <w:lang w:val="en-US"/>
              </w:rPr>
              <w:t>employ</w:t>
            </w:r>
            <w:r w:rsidR="00FA4BD3" w:rsidRPr="00FA4BD3">
              <w:rPr>
                <w:rFonts w:ascii="Times New Roman" w:hAnsi="Times New Roman" w:cs="Times New Roman"/>
                <w:sz w:val="24"/>
                <w:szCs w:val="24"/>
                <w:lang w:val="en-US"/>
              </w:rPr>
              <w:t>ment relationships:</w:t>
            </w:r>
          </w:p>
          <w:p w14:paraId="7139EA81" w14:textId="63D9403A" w:rsidR="00BD15E6" w:rsidRDefault="00BD15E6"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 xml:space="preserve">Once the company decides to terminate the employment relationship of an employee, it must inform Rusconi &amp; Sauza, </w:t>
            </w:r>
            <w:r>
              <w:rPr>
                <w:rFonts w:ascii="Times New Roman" w:hAnsi="Times New Roman" w:cs="Times New Roman"/>
                <w:sz w:val="24"/>
                <w:szCs w:val="24"/>
                <w:lang w:val="en-US"/>
              </w:rPr>
              <w:t>so the firm send the company</w:t>
            </w:r>
            <w:r w:rsidRPr="00BD15E6">
              <w:rPr>
                <w:rFonts w:ascii="Times New Roman" w:hAnsi="Times New Roman" w:cs="Times New Roman"/>
                <w:sz w:val="24"/>
                <w:szCs w:val="24"/>
                <w:lang w:val="en-US"/>
              </w:rPr>
              <w:t xml:space="preserve"> a settlement format and another resignation format, in case the company ha</w:t>
            </w:r>
            <w:r>
              <w:rPr>
                <w:rFonts w:ascii="Times New Roman" w:hAnsi="Times New Roman" w:cs="Times New Roman"/>
                <w:sz w:val="24"/>
                <w:szCs w:val="24"/>
                <w:lang w:val="en-US"/>
              </w:rPr>
              <w:t>s</w:t>
            </w:r>
            <w:r w:rsidRPr="00BD15E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not </w:t>
            </w:r>
            <w:r w:rsidRPr="00BD15E6">
              <w:rPr>
                <w:rFonts w:ascii="Times New Roman" w:hAnsi="Times New Roman" w:cs="Times New Roman"/>
                <w:sz w:val="24"/>
                <w:szCs w:val="24"/>
                <w:lang w:val="en-US"/>
              </w:rPr>
              <w:t xml:space="preserve">received </w:t>
            </w:r>
            <w:r>
              <w:rPr>
                <w:rFonts w:ascii="Times New Roman" w:hAnsi="Times New Roman" w:cs="Times New Roman"/>
                <w:sz w:val="24"/>
                <w:szCs w:val="24"/>
                <w:lang w:val="en-US"/>
              </w:rPr>
              <w:t xml:space="preserve">them </w:t>
            </w:r>
            <w:proofErr w:type="gramStart"/>
            <w:r w:rsidRPr="00BD15E6">
              <w:rPr>
                <w:rFonts w:ascii="Times New Roman" w:hAnsi="Times New Roman" w:cs="Times New Roman"/>
                <w:sz w:val="24"/>
                <w:szCs w:val="24"/>
                <w:lang w:val="en-US"/>
              </w:rPr>
              <w:t>before;</w:t>
            </w:r>
            <w:proofErr w:type="gramEnd"/>
          </w:p>
          <w:p w14:paraId="644E8833" w14:textId="7B02C7EB" w:rsidR="00BD15E6" w:rsidRDefault="00BD15E6"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The company's internal human resources department must calculate the worker's severance pay</w:t>
            </w:r>
            <w:r>
              <w:rPr>
                <w:rFonts w:ascii="Times New Roman" w:hAnsi="Times New Roman" w:cs="Times New Roman"/>
                <w:sz w:val="24"/>
                <w:szCs w:val="24"/>
                <w:lang w:val="en-US"/>
              </w:rPr>
              <w:t>ment</w:t>
            </w:r>
            <w:r w:rsidRPr="00BD15E6">
              <w:rPr>
                <w:rFonts w:ascii="Times New Roman" w:hAnsi="Times New Roman" w:cs="Times New Roman"/>
                <w:sz w:val="24"/>
                <w:szCs w:val="24"/>
                <w:lang w:val="en-US"/>
              </w:rPr>
              <w:t>. In case there are any doubts in this regard, Rusconi &amp; Sauza</w:t>
            </w:r>
            <w:r>
              <w:rPr>
                <w:rFonts w:ascii="Times New Roman" w:hAnsi="Times New Roman" w:cs="Times New Roman"/>
                <w:sz w:val="24"/>
                <w:szCs w:val="24"/>
                <w:lang w:val="en-US"/>
              </w:rPr>
              <w:t>’s</w:t>
            </w:r>
            <w:r w:rsidRPr="00BD15E6">
              <w:rPr>
                <w:rFonts w:ascii="Times New Roman" w:hAnsi="Times New Roman" w:cs="Times New Roman"/>
                <w:sz w:val="24"/>
                <w:szCs w:val="24"/>
                <w:lang w:val="en-US"/>
              </w:rPr>
              <w:t xml:space="preserve"> team can advise the company's human resources </w:t>
            </w:r>
            <w:proofErr w:type="gramStart"/>
            <w:r w:rsidRPr="00BD15E6">
              <w:rPr>
                <w:rFonts w:ascii="Times New Roman" w:hAnsi="Times New Roman" w:cs="Times New Roman"/>
                <w:sz w:val="24"/>
                <w:szCs w:val="24"/>
                <w:lang w:val="en-US"/>
              </w:rPr>
              <w:t>department;</w:t>
            </w:r>
            <w:proofErr w:type="gramEnd"/>
          </w:p>
          <w:p w14:paraId="6C8AB28E" w14:textId="307A9A86" w:rsidR="00BD15E6" w:rsidRDefault="00BD15E6"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 xml:space="preserve">The company may inform the former employee of the decision to terminate </w:t>
            </w:r>
            <w:r>
              <w:rPr>
                <w:rFonts w:ascii="Times New Roman" w:hAnsi="Times New Roman" w:cs="Times New Roman"/>
                <w:sz w:val="24"/>
                <w:szCs w:val="24"/>
                <w:lang w:val="en-US"/>
              </w:rPr>
              <w:t xml:space="preserve">the </w:t>
            </w:r>
            <w:r w:rsidRPr="00BD15E6">
              <w:rPr>
                <w:rFonts w:ascii="Times New Roman" w:hAnsi="Times New Roman" w:cs="Times New Roman"/>
                <w:sz w:val="24"/>
                <w:szCs w:val="24"/>
                <w:lang w:val="en-US"/>
              </w:rPr>
              <w:t>employment in person through its human resources area, but must be very careful that said decision is not communicated in writing or through any messaging application (WhatsApp, Telegram, etc.</w:t>
            </w:r>
            <w:proofErr w:type="gramStart"/>
            <w:r w:rsidRPr="00BD15E6">
              <w:rPr>
                <w:rFonts w:ascii="Times New Roman" w:hAnsi="Times New Roman" w:cs="Times New Roman"/>
                <w:sz w:val="24"/>
                <w:szCs w:val="24"/>
                <w:lang w:val="en-US"/>
              </w:rPr>
              <w:t>);</w:t>
            </w:r>
            <w:proofErr w:type="gramEnd"/>
          </w:p>
          <w:p w14:paraId="7B6787CF" w14:textId="77777777" w:rsidR="00BD15E6" w:rsidRDefault="00F366C6"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 xml:space="preserve">The company </w:t>
            </w:r>
            <w:r w:rsidR="00BD15E6" w:rsidRPr="00BD15E6">
              <w:rPr>
                <w:rFonts w:ascii="Times New Roman" w:hAnsi="Times New Roman" w:cs="Times New Roman"/>
                <w:sz w:val="24"/>
                <w:szCs w:val="24"/>
                <w:lang w:val="en-US"/>
              </w:rPr>
              <w:t>should</w:t>
            </w:r>
            <w:r w:rsidRPr="00BD15E6">
              <w:rPr>
                <w:rFonts w:ascii="Times New Roman" w:hAnsi="Times New Roman" w:cs="Times New Roman"/>
                <w:sz w:val="24"/>
                <w:szCs w:val="24"/>
                <w:lang w:val="en-US"/>
              </w:rPr>
              <w:t xml:space="preserve"> inform the </w:t>
            </w:r>
            <w:r w:rsidRPr="00BD15E6">
              <w:rPr>
                <w:rFonts w:ascii="Times New Roman" w:hAnsi="Times New Roman" w:cs="Times New Roman"/>
                <w:sz w:val="24"/>
                <w:szCs w:val="24"/>
                <w:lang w:val="en-US"/>
              </w:rPr>
              <w:lastRenderedPageBreak/>
              <w:t>outcome of the interview to</w:t>
            </w:r>
            <w:r w:rsidR="00FA4BD3" w:rsidRPr="00BD15E6">
              <w:rPr>
                <w:rFonts w:ascii="Times New Roman" w:hAnsi="Times New Roman" w:cs="Times New Roman"/>
                <w:sz w:val="24"/>
                <w:szCs w:val="24"/>
                <w:lang w:val="en-US"/>
              </w:rPr>
              <w:t xml:space="preserve"> Rusconi &amp; </w:t>
            </w:r>
            <w:proofErr w:type="gramStart"/>
            <w:r w:rsidR="00FA4BD3" w:rsidRPr="00BD15E6">
              <w:rPr>
                <w:rFonts w:ascii="Times New Roman" w:hAnsi="Times New Roman" w:cs="Times New Roman"/>
                <w:sz w:val="24"/>
                <w:szCs w:val="24"/>
                <w:lang w:val="en-US"/>
              </w:rPr>
              <w:t>Sauza;</w:t>
            </w:r>
            <w:proofErr w:type="gramEnd"/>
          </w:p>
          <w:p w14:paraId="754EFBFE" w14:textId="6CC16694" w:rsidR="00BD15E6" w:rsidRPr="00BD15E6" w:rsidRDefault="00337B37"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In the event that</w:t>
            </w:r>
            <w:r w:rsidR="00FA4BD3" w:rsidRPr="00BD15E6">
              <w:rPr>
                <w:rFonts w:ascii="Times New Roman" w:hAnsi="Times New Roman" w:cs="Times New Roman"/>
                <w:sz w:val="24"/>
                <w:szCs w:val="24"/>
                <w:lang w:val="en-US"/>
              </w:rPr>
              <w:t xml:space="preserve"> the employee </w:t>
            </w:r>
            <w:r w:rsidRPr="00BD15E6">
              <w:rPr>
                <w:rFonts w:ascii="Times New Roman" w:hAnsi="Times New Roman" w:cs="Times New Roman"/>
                <w:sz w:val="24"/>
                <w:szCs w:val="24"/>
                <w:lang w:val="en-US"/>
              </w:rPr>
              <w:t>refuses to sign the proposal, the company must provide him</w:t>
            </w:r>
            <w:r w:rsidR="00BD15E6">
              <w:rPr>
                <w:rFonts w:ascii="Times New Roman" w:hAnsi="Times New Roman" w:cs="Times New Roman"/>
                <w:sz w:val="24"/>
                <w:szCs w:val="24"/>
                <w:lang w:val="en-US"/>
              </w:rPr>
              <w:t xml:space="preserve">/her </w:t>
            </w:r>
            <w:r w:rsidRPr="00BD15E6">
              <w:rPr>
                <w:rFonts w:ascii="Times New Roman" w:hAnsi="Times New Roman" w:cs="Times New Roman"/>
                <w:sz w:val="24"/>
                <w:szCs w:val="24"/>
                <w:lang w:val="en-US"/>
              </w:rPr>
              <w:t>with the telephone number of</w:t>
            </w:r>
            <w:r w:rsidR="00FA4BD3" w:rsidRPr="00BD15E6">
              <w:rPr>
                <w:rFonts w:ascii="Times New Roman" w:hAnsi="Times New Roman" w:cs="Times New Roman"/>
                <w:sz w:val="24"/>
                <w:szCs w:val="24"/>
                <w:lang w:val="en-US"/>
              </w:rPr>
              <w:t xml:space="preserve"> Rusconi &amp; Sauz</w:t>
            </w:r>
            <w:r w:rsidR="00BD15E6">
              <w:rPr>
                <w:rFonts w:ascii="Times New Roman" w:hAnsi="Times New Roman" w:cs="Times New Roman"/>
                <w:sz w:val="24"/>
                <w:szCs w:val="24"/>
                <w:lang w:val="en-US"/>
              </w:rPr>
              <w:t>a</w:t>
            </w:r>
            <w:r w:rsidR="00FA4BD3" w:rsidRPr="00BD15E6">
              <w:rPr>
                <w:rFonts w:ascii="Times New Roman" w:hAnsi="Times New Roman" w:cs="Times New Roman"/>
                <w:sz w:val="24"/>
                <w:szCs w:val="24"/>
                <w:lang w:val="en-US"/>
              </w:rPr>
              <w:t xml:space="preserve">, </w:t>
            </w:r>
            <w:r w:rsidRPr="00BD15E6">
              <w:rPr>
                <w:rFonts w:ascii="Times New Roman" w:hAnsi="Times New Roman" w:cs="Times New Roman"/>
                <w:sz w:val="24"/>
                <w:szCs w:val="24"/>
                <w:lang w:val="en-US"/>
              </w:rPr>
              <w:t xml:space="preserve">and </w:t>
            </w:r>
            <w:r w:rsidR="00FA4BD3" w:rsidRPr="00BD15E6">
              <w:rPr>
                <w:rFonts w:ascii="Times New Roman" w:hAnsi="Times New Roman" w:cs="Times New Roman"/>
                <w:sz w:val="24"/>
                <w:szCs w:val="24"/>
                <w:lang w:val="en-US"/>
              </w:rPr>
              <w:t xml:space="preserve">we will start the negotiation to end the relationship in the best possible </w:t>
            </w:r>
            <w:proofErr w:type="gramStart"/>
            <w:r w:rsidR="00FA4BD3" w:rsidRPr="00BD15E6">
              <w:rPr>
                <w:rFonts w:ascii="Times New Roman" w:hAnsi="Times New Roman" w:cs="Times New Roman"/>
                <w:sz w:val="24"/>
                <w:szCs w:val="24"/>
                <w:lang w:val="en-US"/>
              </w:rPr>
              <w:t>way;</w:t>
            </w:r>
            <w:proofErr w:type="gramEnd"/>
          </w:p>
          <w:p w14:paraId="616A27E9" w14:textId="2CCF9D16" w:rsidR="00BD15E6" w:rsidRDefault="00E6153A"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O</w:t>
            </w:r>
            <w:r w:rsidR="00FA4BD3" w:rsidRPr="00BD15E6">
              <w:rPr>
                <w:rFonts w:ascii="Times New Roman" w:hAnsi="Times New Roman" w:cs="Times New Roman"/>
                <w:sz w:val="24"/>
                <w:szCs w:val="24"/>
                <w:lang w:val="en-US"/>
              </w:rPr>
              <w:t>nce the termination of</w:t>
            </w:r>
            <w:r w:rsidR="00BD15E6">
              <w:rPr>
                <w:rFonts w:ascii="Times New Roman" w:hAnsi="Times New Roman" w:cs="Times New Roman"/>
                <w:sz w:val="24"/>
                <w:szCs w:val="24"/>
                <w:lang w:val="en-US"/>
              </w:rPr>
              <w:t xml:space="preserve"> the</w:t>
            </w:r>
            <w:r w:rsidR="00FA4BD3" w:rsidRPr="00BD15E6">
              <w:rPr>
                <w:rFonts w:ascii="Times New Roman" w:hAnsi="Times New Roman" w:cs="Times New Roman"/>
                <w:sz w:val="24"/>
                <w:szCs w:val="24"/>
                <w:lang w:val="en-US"/>
              </w:rPr>
              <w:t xml:space="preserve"> employment is completed by mutual agreement, the company will </w:t>
            </w:r>
            <w:r w:rsidR="00BD15E6">
              <w:rPr>
                <w:rFonts w:ascii="Times New Roman" w:hAnsi="Times New Roman" w:cs="Times New Roman"/>
                <w:sz w:val="24"/>
                <w:szCs w:val="24"/>
                <w:lang w:val="en-US"/>
              </w:rPr>
              <w:t>be able to stop</w:t>
            </w:r>
            <w:r w:rsidR="00FA4BD3" w:rsidRPr="00BD15E6">
              <w:rPr>
                <w:rFonts w:ascii="Times New Roman" w:hAnsi="Times New Roman" w:cs="Times New Roman"/>
                <w:sz w:val="24"/>
                <w:szCs w:val="24"/>
                <w:lang w:val="en-US"/>
              </w:rPr>
              <w:t xml:space="preserve"> paying the employee's salary and may discharge him/her from the </w:t>
            </w:r>
            <w:proofErr w:type="gramStart"/>
            <w:r w:rsidR="00FA4BD3" w:rsidRPr="00BD15E6">
              <w:rPr>
                <w:rFonts w:ascii="Times New Roman" w:hAnsi="Times New Roman" w:cs="Times New Roman"/>
                <w:sz w:val="24"/>
                <w:szCs w:val="24"/>
                <w:lang w:val="en-US"/>
              </w:rPr>
              <w:t>IMSS;</w:t>
            </w:r>
            <w:proofErr w:type="gramEnd"/>
          </w:p>
          <w:p w14:paraId="6EDA7BE0" w14:textId="77777777" w:rsidR="00BD15E6" w:rsidRDefault="00FA4BD3"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proofErr w:type="gramStart"/>
            <w:r w:rsidRPr="00BD15E6">
              <w:rPr>
                <w:rFonts w:ascii="Times New Roman" w:hAnsi="Times New Roman" w:cs="Times New Roman"/>
                <w:sz w:val="24"/>
                <w:szCs w:val="24"/>
                <w:lang w:val="en-US"/>
              </w:rPr>
              <w:t>In the event that</w:t>
            </w:r>
            <w:proofErr w:type="gramEnd"/>
            <w:r w:rsidRPr="00BD15E6">
              <w:rPr>
                <w:rFonts w:ascii="Times New Roman" w:hAnsi="Times New Roman" w:cs="Times New Roman"/>
                <w:sz w:val="24"/>
                <w:szCs w:val="24"/>
                <w:lang w:val="en-US"/>
              </w:rPr>
              <w:t xml:space="preserve"> the employment relationship is not terminated by both parties, the company must keep the former employee registered with the IMSS for a full month after separation</w:t>
            </w:r>
            <w:r w:rsidR="002150E7" w:rsidRPr="00BD15E6">
              <w:rPr>
                <w:rFonts w:ascii="Times New Roman" w:hAnsi="Times New Roman" w:cs="Times New Roman"/>
                <w:sz w:val="24"/>
                <w:szCs w:val="24"/>
                <w:lang w:val="en-US"/>
              </w:rPr>
              <w:t>; and</w:t>
            </w:r>
          </w:p>
          <w:p w14:paraId="00562923" w14:textId="1CDD3F84" w:rsidR="002150E7" w:rsidRPr="00BD15E6" w:rsidRDefault="002150E7" w:rsidP="00BD15E6">
            <w:pPr>
              <w:pStyle w:val="Prrafodelista"/>
              <w:numPr>
                <w:ilvl w:val="0"/>
                <w:numId w:val="4"/>
              </w:numPr>
              <w:snapToGrid w:val="0"/>
              <w:spacing w:after="240" w:line="336" w:lineRule="auto"/>
              <w:ind w:left="679" w:hanging="426"/>
              <w:contextualSpacing w:val="0"/>
              <w:jc w:val="both"/>
              <w:rPr>
                <w:rFonts w:ascii="Times New Roman" w:hAnsi="Times New Roman" w:cs="Times New Roman"/>
                <w:sz w:val="24"/>
                <w:szCs w:val="24"/>
                <w:lang w:val="en-US"/>
              </w:rPr>
            </w:pPr>
            <w:r w:rsidRPr="00BD15E6">
              <w:rPr>
                <w:rFonts w:ascii="Times New Roman" w:hAnsi="Times New Roman" w:cs="Times New Roman"/>
                <w:sz w:val="24"/>
                <w:szCs w:val="24"/>
                <w:lang w:val="en-US"/>
              </w:rPr>
              <w:t>If the former employee cannot be contacted and simply stopped coming to work, he/she must also be maintained registered with the IMSS for a full month from the time he/she stopped coming to work.</w:t>
            </w:r>
          </w:p>
        </w:tc>
      </w:tr>
    </w:tbl>
    <w:p w14:paraId="632E6F16" w14:textId="77777777" w:rsidR="002E7E99" w:rsidRPr="00457A1F" w:rsidRDefault="002E7E99" w:rsidP="00EC1E28">
      <w:pPr>
        <w:spacing w:after="120" w:line="360" w:lineRule="auto"/>
        <w:jc w:val="both"/>
        <w:rPr>
          <w:rFonts w:ascii="Times New Roman" w:hAnsi="Times New Roman" w:cs="Times New Roman"/>
          <w:sz w:val="20"/>
          <w:szCs w:val="20"/>
          <w:lang w:val="en-US"/>
        </w:rPr>
      </w:pPr>
    </w:p>
    <w:sectPr w:rsidR="002E7E99" w:rsidRPr="00457A1F" w:rsidSect="00457A1F">
      <w:headerReference w:type="default" r:id="rId7"/>
      <w:pgSz w:w="12240" w:h="15840"/>
      <w:pgMar w:top="2127"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F54B1" w14:textId="77777777" w:rsidR="00D14DD2" w:rsidRDefault="00D14DD2" w:rsidP="00EC1E28">
      <w:pPr>
        <w:spacing w:after="0" w:line="240" w:lineRule="auto"/>
      </w:pPr>
      <w:r>
        <w:separator/>
      </w:r>
    </w:p>
  </w:endnote>
  <w:endnote w:type="continuationSeparator" w:id="0">
    <w:p w14:paraId="3EBB959D" w14:textId="77777777" w:rsidR="00D14DD2" w:rsidRDefault="00D14DD2" w:rsidP="00EC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EAB22" w14:textId="77777777" w:rsidR="00D14DD2" w:rsidRDefault="00D14DD2" w:rsidP="00EC1E28">
      <w:pPr>
        <w:spacing w:after="0" w:line="240" w:lineRule="auto"/>
      </w:pPr>
      <w:r>
        <w:separator/>
      </w:r>
    </w:p>
  </w:footnote>
  <w:footnote w:type="continuationSeparator" w:id="0">
    <w:p w14:paraId="31D35994" w14:textId="77777777" w:rsidR="00D14DD2" w:rsidRDefault="00D14DD2" w:rsidP="00EC1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800C" w14:textId="7CFE0CEC" w:rsidR="00337B37"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5" type="#_x0000_t75" alt="/Volumes/PULSO DATA/PULSO/Almacén Proyectos/2020/Rusconi&amp;Sauza/Identidad/Aplicaciones V2/Membretada/RUCONI_membretada-01.jpg" style="position:absolute;margin-left:-84.8pt;margin-top:-106.25pt;width:612.45pt;height:792.45pt;z-index:-251658752;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B7129"/>
    <w:multiLevelType w:val="hybridMultilevel"/>
    <w:tmpl w:val="EEDCF494"/>
    <w:lvl w:ilvl="0" w:tplc="B76C621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2025BE0"/>
    <w:multiLevelType w:val="hybridMultilevel"/>
    <w:tmpl w:val="D3E6AC7C"/>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D7E0567"/>
    <w:multiLevelType w:val="hybridMultilevel"/>
    <w:tmpl w:val="FE92ED3C"/>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8BF47FE"/>
    <w:multiLevelType w:val="hybridMultilevel"/>
    <w:tmpl w:val="FE92ED3C"/>
    <w:lvl w:ilvl="0" w:tplc="FFFFFFFF">
      <w:start w:val="1"/>
      <w:numFmt w:val="lowerRoman"/>
      <w:lvlText w:val="%1."/>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9690294">
    <w:abstractNumId w:val="2"/>
  </w:num>
  <w:num w:numId="2" w16cid:durableId="1482380336">
    <w:abstractNumId w:val="3"/>
  </w:num>
  <w:num w:numId="3" w16cid:durableId="1108041758">
    <w:abstractNumId w:val="1"/>
  </w:num>
  <w:num w:numId="4" w16cid:durableId="173161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00D5"/>
    <w:rsid w:val="000306B1"/>
    <w:rsid w:val="000C19FE"/>
    <w:rsid w:val="00115CD6"/>
    <w:rsid w:val="00192513"/>
    <w:rsid w:val="001B1729"/>
    <w:rsid w:val="001E72B6"/>
    <w:rsid w:val="002150E7"/>
    <w:rsid w:val="002501BE"/>
    <w:rsid w:val="002E7E99"/>
    <w:rsid w:val="00337B37"/>
    <w:rsid w:val="003A589D"/>
    <w:rsid w:val="00457A1F"/>
    <w:rsid w:val="004F0F20"/>
    <w:rsid w:val="00527B06"/>
    <w:rsid w:val="005600D5"/>
    <w:rsid w:val="005A1A0E"/>
    <w:rsid w:val="005E546A"/>
    <w:rsid w:val="0060321F"/>
    <w:rsid w:val="00623FF4"/>
    <w:rsid w:val="006736AB"/>
    <w:rsid w:val="00692D47"/>
    <w:rsid w:val="006F4119"/>
    <w:rsid w:val="007A0DB9"/>
    <w:rsid w:val="00856337"/>
    <w:rsid w:val="008579C5"/>
    <w:rsid w:val="008C05C0"/>
    <w:rsid w:val="00903008"/>
    <w:rsid w:val="0095064B"/>
    <w:rsid w:val="00964CF6"/>
    <w:rsid w:val="00992EF6"/>
    <w:rsid w:val="00A00D17"/>
    <w:rsid w:val="00A178BE"/>
    <w:rsid w:val="00A51B44"/>
    <w:rsid w:val="00BD15E6"/>
    <w:rsid w:val="00C20F59"/>
    <w:rsid w:val="00D14DD2"/>
    <w:rsid w:val="00E458E5"/>
    <w:rsid w:val="00E53DD5"/>
    <w:rsid w:val="00E6041F"/>
    <w:rsid w:val="00E6153A"/>
    <w:rsid w:val="00E6383D"/>
    <w:rsid w:val="00E97547"/>
    <w:rsid w:val="00EC1E28"/>
    <w:rsid w:val="00ED1F28"/>
    <w:rsid w:val="00F074E1"/>
    <w:rsid w:val="00F366C6"/>
    <w:rsid w:val="00F76594"/>
    <w:rsid w:val="00FA4BD3"/>
    <w:rsid w:val="00FF20C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11CF13"/>
  <w15:docId w15:val="{C943E5F4-7ED7-4FCD-BC47-9ADCB089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1F28"/>
    <w:pPr>
      <w:ind w:left="720"/>
      <w:contextualSpacing/>
    </w:pPr>
  </w:style>
  <w:style w:type="table" w:styleId="Tablaconcuadrcula">
    <w:name w:val="Table Grid"/>
    <w:basedOn w:val="Tablanormal"/>
    <w:uiPriority w:val="39"/>
    <w:rsid w:val="006F4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C1E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1E28"/>
  </w:style>
  <w:style w:type="paragraph" w:styleId="Piedepgina">
    <w:name w:val="footer"/>
    <w:basedOn w:val="Normal"/>
    <w:link w:val="PiedepginaCar"/>
    <w:uiPriority w:val="99"/>
    <w:unhideWhenUsed/>
    <w:rsid w:val="00EC1E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1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369436">
      <w:bodyDiv w:val="1"/>
      <w:marLeft w:val="0"/>
      <w:marRight w:val="0"/>
      <w:marTop w:val="0"/>
      <w:marBottom w:val="0"/>
      <w:divBdr>
        <w:top w:val="none" w:sz="0" w:space="0" w:color="auto"/>
        <w:left w:val="none" w:sz="0" w:space="0" w:color="auto"/>
        <w:bottom w:val="none" w:sz="0" w:space="0" w:color="auto"/>
        <w:right w:val="none" w:sz="0" w:space="0" w:color="auto"/>
      </w:divBdr>
    </w:div>
    <w:div w:id="449514079">
      <w:bodyDiv w:val="1"/>
      <w:marLeft w:val="0"/>
      <w:marRight w:val="0"/>
      <w:marTop w:val="0"/>
      <w:marBottom w:val="0"/>
      <w:divBdr>
        <w:top w:val="none" w:sz="0" w:space="0" w:color="auto"/>
        <w:left w:val="none" w:sz="0" w:space="0" w:color="auto"/>
        <w:bottom w:val="none" w:sz="0" w:space="0" w:color="auto"/>
        <w:right w:val="none" w:sz="0" w:space="0" w:color="auto"/>
      </w:divBdr>
    </w:div>
    <w:div w:id="552498803">
      <w:bodyDiv w:val="1"/>
      <w:marLeft w:val="0"/>
      <w:marRight w:val="0"/>
      <w:marTop w:val="0"/>
      <w:marBottom w:val="0"/>
      <w:divBdr>
        <w:top w:val="none" w:sz="0" w:space="0" w:color="auto"/>
        <w:left w:val="none" w:sz="0" w:space="0" w:color="auto"/>
        <w:bottom w:val="none" w:sz="0" w:space="0" w:color="auto"/>
        <w:right w:val="none" w:sz="0" w:space="0" w:color="auto"/>
      </w:divBdr>
    </w:div>
    <w:div w:id="206074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576</Words>
  <Characters>3169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 Rusconi</cp:lastModifiedBy>
  <cp:revision>6</cp:revision>
  <cp:lastPrinted>2021-11-23T02:38:00Z</cp:lastPrinted>
  <dcterms:created xsi:type="dcterms:W3CDTF">2022-10-05T21:04:00Z</dcterms:created>
  <dcterms:modified xsi:type="dcterms:W3CDTF">2022-10-05T23:30:00Z</dcterms:modified>
</cp:coreProperties>
</file>