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GT/0091</w:t>
      </w:r>
    </w:p>
    <w:p>
      <w:r>
        <w:t xml:space="preserve">DATE: 07-07-2026</w:t>
      </w:r>
    </w:p>
    <w:p>
      <w:r>
        <w:t xml:space="preserve">SUPPLIER: BARKING &amp; DAGENHAM LB</w:t>
      </w:r>
    </w:p>
    <w:p>
      <w:r>
        <w:t xml:space="preserve">HSN/SAC: 3824</w:t>
      </w:r>
    </w:p>
    <w:p>
      <w:r>
        <w:t xml:space="preserve">PLACE OF SUPPLY: 19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SCAFFOLDING HIRE                                      1,790.00</w:t>
      </w:r>
    </w:p>
    <w:p>
      <w:r>
        <w:t xml:space="preserve">ELECTRICAL FITTINGS                                   3,580.00</w:t>
      </w:r>
    </w:p>
    <w:p>
      <w:r>
        <w:t xml:space="preserve">CONSULTANCY RETAINER                                  5,370.00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10,740.00</w:t>
      </w:r>
    </w:p>
    <w:p>
      <w:r>
        <w:t xml:space="preserve">GST                                                     537.00</w:t>
      </w:r>
    </w:p>
    <w:p>
      <w:r>
        <w:t xml:space="preserve">AMOUNT PAYABLE                                       11,277.00</w:t>
      </w:r>
    </w:p>
  </w:body>
</w:document>
</file>

<file path=word/_rels/document.xml.rels><?xml version="1.0" encoding="UTF-8" standalone="yes"?><Relationships xmlns="http://schemas.openxmlformats.org/package/2006/relationships"/>
</file>