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GT/0099</w:t>
      </w:r>
    </w:p>
    <w:p>
      <w:r>
        <w:t xml:space="preserve">DATE: 15 MAR 2026</w:t>
      </w:r>
    </w:p>
    <w:p>
      <w:r>
        <w:t xml:space="preserve">SUPPLIER: UK HEALTH SECURITY AGENCY (UKHSA)</w:t>
      </w:r>
    </w:p>
    <w:p>
      <w:r>
        <w:t xml:space="preserve">HSN/SAC: 3824</w:t>
      </w:r>
    </w:p>
    <w:p>
      <w:r>
        <w:t xml:space="preserve">PLACE OF SUPPLY: 07</w:t>
      </w:r>
    </w:p>
    <w:p>
      <w:r>
        <w:t xml:space="preserve">--------------------------------------------------------------</w:t>
      </w:r>
    </w:p>
    <w:p>
      <w:r>
        <w:t xml:space="preserve">SUPPLY AS PER AGREEMENT. NO ITEMISED BREAKDOWN.</w:t>
      </w:r>
    </w:p>
    <w:p>
      <w:r>
        <w:t xml:space="preserve">--------------------------------------------------------------</w:t>
      </w:r>
    </w:p>
    <w:p>
      <w:r>
        <w:t xml:space="preserve">GST @ 18%                                               387.60</w:t>
      </w:r>
    </w:p>
    <w:p>
      <w:r>
        <w:t xml:space="preserve">GRAND TOTAL                                           8,139.60</w:t>
      </w:r>
    </w:p>
    <w:p>
      <w:r>
        <w:t xml:space="preserve">SUBTOTAL                                              7,752.00</w:t>
      </w:r>
    </w:p>
    <w:p>
      <w:r>
        <w:t xml:space="preserve">ROUND OFF SHOWN FOR INFORMATION: 0.004</w:t>
      </w:r>
    </w:p>
    <w:p>
      <w:r>
        <w:t xml:space="preserve">UNROUNDED TAX WORKING: 188.998</w:t>
      </w:r>
    </w:p>
  </w:body>
</w:document>
</file>

<file path=word/_rels/document.xml.rels><?xml version="1.0" encoding="UTF-8" standalone="yes"?><Relationships xmlns="http://schemas.openxmlformats.org/package/2006/relationships"/>
</file>