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2244"/>
          <w:sz w:val="72"/>
          <w:szCs w:val="72"/>
        </w:rPr>
        <w:t xml:space="preserve">VPM COIN</w:t>
      </w:r>
    </w:p>
    <w:p>
      <w:pPr>
        <w:spacing w:after="120"/>
        <w:jc w:val="center"/>
      </w:pPr>
      <w:r>
        <w:rPr>
          <w:rFonts w:ascii="Arial" w:cs="Arial" w:eastAsia="Arial" w:hAnsi="Arial"/>
          <w:color w:val="B8860B"/>
          <w:sz w:val="36"/>
          <w:szCs w:val="36"/>
        </w:rPr>
        <w:t xml:space="preserve">Businessplan voor Handelaars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Hoe u als Belgische handelaar deelneemt aan het VPM loyaliteitsnetwerk</w:t>
      </w:r>
    </w:p>
    <w:p>
      <w:pPr>
        <w:pBdr>
          <w:bottom w:val="single" w:color="B8860B" w:sz="4" w:space="1"/>
        </w:pBdr>
        <w:spacing w:after="240"/>
      </w:pPr>
      <w:r>
        <w:t xml:space="preserve"/>
      </w:r>
    </w:p>
    <w:p>
      <w:pPr>
        <w:spacing w:after="2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Versie 1.0 — 2025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244"/>
          <w:sz w:val="36"/>
          <w:szCs w:val="36"/>
        </w:rPr>
        <w:t xml:space="preserve">1. Inleiding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Als Belgische handelaar staat u voor een uitdaging: klanten aantrekken, binden en belonen op een kosteneffectieve manier. Traditionele loyaliteitsprogrammas zijn duur, complex en creeren geen gemeenschap. VPM Coin verandert dat.</w:t>
      </w:r>
    </w:p>
    <w:p>
      <w:pPr>
        <w:spacing w:after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Door toe te treden tot het VPM Coin handelaarsnetwerk, biedt u uw klanten een moderne, digitale beloning die zij ook bij uw collega-handelaars kunnen gebruiken. U betaalt geen abonnement, geen commissie per transactie. U investeert eenmalig in een tokenallocatie en start meteen.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244"/>
          <w:sz w:val="36"/>
          <w:szCs w:val="36"/>
        </w:rPr>
        <w:t xml:space="preserve">2. Voordelen voor de Handelaar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Voordeel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maandelijkse kosten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betaalt geen abonnement of platformfee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Eenvoudige integratie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Werkt met elke kassa via wallet-scan of QR-code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Netwerk-effect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Klanten van andere VPM-handelaars komen ook naar 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transparantie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uitgegeven tokens zijn traceerbaar en fraudebestendig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Flexibele beloning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bepaalt hoeveel tokens u per aankoop uitgeeft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Merkzichtbaarheid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Vermelding op VPM platform en app als partner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244"/>
          <w:sz w:val="36"/>
          <w:szCs w:val="36"/>
        </w:rPr>
        <w:t xml:space="preserve">3. Stappenplan voor Aansluiting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2244"/>
          <w:sz w:val="28"/>
          <w:szCs w:val="28"/>
        </w:rPr>
        <w:t xml:space="preserve">Stap 1 — Registratie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 dient uw aanvraag in via www.vpmcoin.be/handelaar. Na verificatie van uw KBO-nummer en identiteit wordt uw wallet-adres geregistreerd als officieel VPM-partner.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2244"/>
          <w:sz w:val="28"/>
          <w:szCs w:val="28"/>
        </w:rPr>
        <w:t xml:space="preserve">Stap 2 — Token-allocatie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 koopt een initieel pakket VPM Coins aan via het platform. Aanbevolen startpakketten: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000"/>
        <w:gridCol w:w="1600"/>
        <w:gridCol w:w="2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Kostprijs (excl. BTW)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Duurtijd (est.)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Ideaal voor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 VPM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maanden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Kleine zelfstandigen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 VPM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2.000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maanden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Middelgrote winkels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250.000 VPM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7.500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12-24 maanden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Ketens &amp; franchises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2244"/>
          <w:sz w:val="28"/>
          <w:szCs w:val="28"/>
        </w:rPr>
        <w:t xml:space="preserve">Stap 3 — Integratie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 ontvangt een handelaars-dashboard en een integratie-kit met: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QR-code generator voor tokenuitgifte aan de kassa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Mobiele handelaars-app (iOS &amp;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documentatie voor integratie in bestaand kassasysteem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Technische support tijdens onboarding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2244"/>
          <w:sz w:val="28"/>
          <w:szCs w:val="28"/>
        </w:rPr>
        <w:t xml:space="preserve">Stap 4 — Tokens uitgeven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 elke aankoop scant u de wallet van de klant en geeft u tokens uit. Een vuistregel: 1 VPM per euro aankoop. Bij 100 aankopen van EUR 1 heeft de klant 100 VPM = EUR 10 te spenderen.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244"/>
          <w:sz w:val="36"/>
          <w:szCs w:val="36"/>
        </w:rPr>
        <w:t xml:space="preserve">4. Financieel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2244"/>
          <w:sz w:val="28"/>
          <w:szCs w:val="28"/>
        </w:rPr>
        <w:t xml:space="preserve">4.1 Kosten-Batenanalyse (Business pakket)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Bedrag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Investering 50.000 VPM tokens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2.000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Gemiddelde klantbesteding per bezoek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25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uitgegeven per bezoek (1 VPM/EUR)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VPM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Bezoeken nodig voor 1 reward cycle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bezoeken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Omzet gegenereerd per reward cycle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100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 per reward (10 EUR korting op EUR 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Netto retentie-uplift (industrie gemiddelde)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 tot +30%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2244"/>
          <w:sz w:val="28"/>
          <w:szCs w:val="28"/>
        </w:rPr>
        <w:t xml:space="preserve">4.2 ROI Scenario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Stel: u heeft 200 actieve klanten in uw VPM programma. Elke klant bezoekt u gemiddeld 2x per maand en koopt voor EUR 25. Door het VPM programma stijgt de bezoekfrequentie met 20%.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Zonder VPM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 VPM (+20%)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Verschil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Maandelijkse bezoeken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Maandelijkse omzet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10.000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12.000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+EUR 2.000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Jaarlijkse omzet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120.000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144.000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+EUR 24.000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Jaarlijkse tokeninvestering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2.000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Netto jaarwinst extra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+EUR 22.000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244"/>
          <w:sz w:val="36"/>
          <w:szCs w:val="36"/>
        </w:rPr>
        <w:t xml:space="preserve">5. Praktische Implementatie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2244"/>
          <w:sz w:val="28"/>
          <w:szCs w:val="28"/>
        </w:rPr>
        <w:t xml:space="preserve">5.1 Kassaflow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 standaard stroom aan de kassa duurt minder dan 15 seconden: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Klant rekent af (cash of bancontact)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Handelaar opent de VPM Handelaars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Voer het aankoopbedrag in — app berekent automatisch de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 de QR-code van de klant-wallet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Tokens worden on-chain verstuurd (bevestigd binnen 15-30 seconden)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2244"/>
          <w:sz w:val="28"/>
          <w:szCs w:val="28"/>
        </w:rPr>
        <w:t xml:space="preserve">5.2 Wallet voor Klanten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Klanten downloaden gratis de VPM Wallet App (iOS/Android). Bij gebrek aan smartphone kan een papieren wallet-kaart worden gebruikt via het VPM NFC-kaartenprogramma (beschikbaar Q3 2025).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244"/>
          <w:sz w:val="36"/>
          <w:szCs w:val="36"/>
        </w:rPr>
        <w:t xml:space="preserve">6. Handelaars Support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Beschikbaarheid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Technische helpdesk (NL/FR)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Maandag-Vrijdag 9u-18u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support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info@vpmcoin.be — 24u reactietijd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bezoek ter plaatse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 voor Business &amp; Premium pakketten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Handelaars community forum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online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Maandelijkse handelaarsnieuwsbrief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Elke eerste maandag van de maand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244"/>
          <w:sz w:val="36"/>
          <w:szCs w:val="36"/>
        </w:rPr>
        <w:t xml:space="preserve">7. Algemene Voorwaarden (samenvatting)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Handelaars verplichten zich tot minimaal 6 maanden participatie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Tokens mogen uitsluitend worden ingezet voor loyaliteitsuitgifte, niet voor doorverkoop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Bij fraude of misbruik wordt de handelaar onmiddellijk verwijderd uit het netwerk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VPM Coin Foundation behoudt het recht nieuwe handelaars te weigeren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Volledige algemene voorwaarden beschikbaar op www.vpmcoin.be/tos</w:t>
      </w:r>
    </w:p>
    <w:p>
      <w:pPr>
        <w:spacing w:after="120"/>
      </w:pPr>
      <w:r>
        <w:t xml:space="preserve"/>
      </w:r>
    </w:p>
    <w:p>
      <w:pPr>
        <w:pBdr>
          <w:bottom w:val="single" w:color="B8860B" w:sz="4" w:space="1"/>
        </w:pBdr>
        <w:spacing w:after="24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D2244"/>
          <w:sz w:val="28"/>
          <w:szCs w:val="28"/>
        </w:rPr>
        <w:t xml:space="preserve">Klaar om te starten?</w:t>
      </w:r>
    </w:p>
    <w:p>
      <w:pPr>
        <w:spacing w:after="120"/>
        <w:jc w:val="center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Registreer uw zaak op www.vpmcoin.be/handelaar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Of mail naar: partners@vpmcoin.be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Vertrouwelijk — VPM Coin Foundation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VPM Coin — Businessplan voor Handelaars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22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22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2026-05-02T15:12:06.893Z</dcterms:created>
  <dcterms:modified xsi:type="dcterms:W3CDTF">2026-05-02T15:12:06.893Z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