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60" w:before="240" w:line="192.00000000000003" w:lineRule="auto"/>
        <w:ind w:left="-566.9291338582675" w:right="-607.7952755905511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after="160" w:before="240" w:line="192.00000000000003" w:lineRule="auto"/>
        <w:ind w:left="-566.9291338582675" w:right="-607.7952755905511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92.00000000000003" w:lineRule="auto"/>
        <w:ind w:left="-566.9291338582675" w:right="-607.7952755905511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A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60" w:before="240" w:line="192.00000000000003" w:lineRule="auto"/>
        <w:ind w:left="-566.9291338582675" w:right="-607.7952755905511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192.00000000000003" w:lineRule="auto"/>
        <w:ind w:left="-566.9291338582675" w:right="-607.7952755905511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31172</w:t>
      </w:r>
    </w:p>
    <w:p w:rsidR="00000000" w:rsidDel="00000000" w:rsidP="00000000" w:rsidRDefault="00000000" w:rsidRPr="00000000" w14:paraId="00000010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5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Агей Михаил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Инячина Диана</w:t>
      </w:r>
    </w:p>
    <w:p w:rsidR="00000000" w:rsidDel="00000000" w:rsidP="00000000" w:rsidRDefault="00000000" w:rsidRPr="00000000" w14:paraId="00000017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192.00000000000003" w:lineRule="auto"/>
        <w:ind w:left="-566.9291338582675" w:right="-607.7952755905511" w:hanging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C">
      <w:pPr>
        <w:pStyle w:val="Heading1"/>
        <w:ind w:left="-566.9291338582675" w:right="-607.7952755905511" w:hanging="0"/>
        <w:jc w:val="center"/>
        <w:rPr/>
      </w:pPr>
      <w:bookmarkStart w:colFirst="0" w:colLast="0" w:name="_7ans8nkkfru0" w:id="0"/>
      <w:bookmarkEnd w:id="0"/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1D">
      <w:pPr>
        <w:ind w:left="-566.9291338582675" w:right="-607.7952755905511" w:hanging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-566.9291338582675" w:right="-607.7952755905511" w:hanging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Для выполнения лабораторной работы №1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u w:val="single"/>
          <w:rtl w:val="0"/>
        </w:rPr>
        <w:t xml:space="preserve">необходимо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Составить инфологическую модель.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Заполнить созданные таблицы тестовыми данными.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-566.9291338582675" w:right="-607.7952755905511" w:hanging="0"/>
        <w:rPr>
          <w:rFonts w:ascii="Times New Roman" w:cs="Times New Roman" w:eastAsia="Times New Roman" w:hAnsi="Times New Roman"/>
          <w:color w:val="21252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u w:val="single"/>
          <w:rtl w:val="0"/>
        </w:rPr>
        <w:t xml:space="preserve">Отчёт по лабораторной работе должен содержать: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Текст задания.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Описание предметной области.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Список сущностей и их классификацию (стержневая, ассоциация, характеристика).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Инфологическая модель (ER-диаграмма в расширенном виде - с атрибутами, ключами...).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Даталогическая модель (должна содержать типы атрибутов, вспомогательные таблицы для отображения связей "многие-ко-многим").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Реализация даталогической модели на SQL.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Выводы по работе.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left="-566.9291338582675" w:right="-607.7952755905511" w:hanging="0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Описание предметной области, по которой должна быть построена доменная модель:</w:t>
      </w:r>
    </w:p>
    <w:p w:rsidR="00000000" w:rsidDel="00000000" w:rsidP="00000000" w:rsidRDefault="00000000" w:rsidRPr="00000000" w14:paraId="0000002D">
      <w:pPr>
        <w:shd w:fill="ffffff" w:val="clear"/>
        <w:ind w:left="-566.9291338582675" w:right="-607.7952755905511" w:hanging="0"/>
        <w:rPr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Деннис Недри, ухмыляясь, спустился на первый этаж, кивнул охраннику и прошел дальше в подвал. Пройдя мимо электромобилей, стоявших аккуратными рядами, он приблизился к "джипу", поставленному у самой стены; "джип" работал на бензине. Садясь в него, Недри заметил, что на пассажирском сиденье лежит какая-то странная серая труба.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-566.9291338582675" w:right="-607.7952755905511" w:hanging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-566.9291338582675" w:right="-607.7952755905511" w:hanging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-566.9291338582675" w:right="-607.7952755905511" w:hanging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hd w:fill="ffffff" w:val="clear"/>
        <w:ind w:left="-566.9291338582675" w:right="-607.7952755905511" w:hanging="0"/>
        <w:jc w:val="center"/>
        <w:rPr/>
      </w:pPr>
      <w:bookmarkStart w:colFirst="0" w:colLast="0" w:name="_vs5tzixat97y" w:id="1"/>
      <w:bookmarkEnd w:id="1"/>
      <w:r w:rsidDel="00000000" w:rsidR="00000000" w:rsidRPr="00000000">
        <w:rPr>
          <w:rtl w:val="0"/>
        </w:rPr>
        <w:t xml:space="preserve">Инфологическая модель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hd w:fill="ffffff" w:val="clear"/>
        <w:ind w:left="-566.9291338582675" w:right="-607.7952755905511" w:hanging="0"/>
        <w:jc w:val="center"/>
        <w:rPr/>
      </w:pPr>
      <w:bookmarkStart w:colFirst="0" w:colLast="0" w:name="_w2sh47js93jw" w:id="2"/>
      <w:bookmarkEnd w:id="2"/>
      <w:r w:rsidDel="00000000" w:rsidR="00000000" w:rsidRPr="00000000">
        <w:rPr>
          <w:rtl w:val="0"/>
        </w:rPr>
        <w:t xml:space="preserve">Даталогическая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2738" cy="36426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3642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5" w:right="-607.7952755905511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t4optyl1qz" w:id="3"/>
      <w:bookmarkEnd w:id="3"/>
      <w:r w:rsidDel="00000000" w:rsidR="00000000" w:rsidRPr="00000000">
        <w:rPr>
          <w:rtl w:val="0"/>
        </w:rPr>
        <w:t xml:space="preserve">Скрипт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areas (id SERIAL PRIMARY KEY, name VARCHAR(255) NOT NULL, description TEXT);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people (id SERIAL PRIMARY KEY, name VARCHAR(255) NOT NULL);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cars (id SERIAL PRIMARY KEY, type VARCHAR(255) NOT NULL, host_id integer REFERENCES people, area_id integer REFERENCES areas);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subjects_in_car (id SERIAL PRIMARY KEY, name VARCHAR(255) NOT NULL, car_id integer NOT NULL REFERENCES cars);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fuel (id SERIAL PRIMARY KEY, name VARCHAR(255) NOT NULL, description TEXT);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cars_to_fuel (car_id integer REFERENCES cars, fuel_id integer REFERENCES fuel);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people_to_areas (person_id integer REFERENCES people, area_id integer REFERENCES areas);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people ADD age INTEGER;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areas VALUES(default, 'Подвал', 'Туда пошел Деннис, выходя из здания');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areas VALUES(default, 'Первый этаж', 'Здесь встретились 2 героя истории');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people VALUES(default, 'Деннис Недри', 25);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people VALUES(default, 'Охранник', 60);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cars VALUES(default, 'Tesla', 2, 1);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subjects_in_car VALUES(default, 'Странная серая труба', 1);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subjects_in_car VALUES(default, 'Солнцезащитные очки', 2);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subjects_in_car VALUES(default, 'Бутылка воды', 1);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subjects_in_car VALUES(default, 'Вещи для дачи', 2);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fuel VALUES(default, 'Бензин', 'Самый стандартный вид топлива на сегодняшний день');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fuel VALUES(default, 'Электричество', 'Современный вид топлива');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fuel VALUES(default, 'Водород', 'Что-то необычное');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fuel VALUES(default, 'Дизель', 'Универсальная штука');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cars_to_fuel VALUES(1, 1);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cars_to_fuel VALUES(1, 4);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cars_to_fuel VALUES(2, 2);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cars_to_fuel VALUES(2, 3);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cars_to_fuel VALUES(2, 4);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people_to_areas VALUES(1, 1);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people_to_areas VALUES(1, 2);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people_to_areas VALUES(2, 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/>
      </w:pPr>
      <w:bookmarkStart w:colFirst="0" w:colLast="0" w:name="_j45qg9i3kmu5" w:id="4"/>
      <w:bookmarkEnd w:id="4"/>
      <w:r w:rsidDel="00000000" w:rsidR="00000000" w:rsidRPr="00000000">
        <w:rPr>
          <w:rtl w:val="0"/>
        </w:rPr>
        <w:t xml:space="preserve">Выводы по работе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Выполнив лабораторную работу №1 по Базам данных я потренировался в создании инфо- и даталогических моделей (диаграмм), а также вспомнил базовые команды SQL.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