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77B6" w14:textId="6B76D440" w:rsidR="004575F5" w:rsidRDefault="004575F5">
      <w:r w:rsidRPr="004575F5">
        <w:t>The quick red fox jumps over the lazy dog.</w:t>
      </w:r>
    </w:p>
    <w:sectPr w:rsidR="00457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F5"/>
    <w:rsid w:val="004575F5"/>
    <w:rsid w:val="00E4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7A454"/>
  <w15:chartTrackingRefBased/>
  <w15:docId w15:val="{79D48EDF-8B4E-4D5D-BE1E-9D4406E8E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1</cp:revision>
  <dcterms:created xsi:type="dcterms:W3CDTF">2026-09-28T19:10:00Z</dcterms:created>
  <dcterms:modified xsi:type="dcterms:W3CDTF">2026-09-28T19:12:00Z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8e11c811-672d-4247-8a75-0b6ce9ac4126</vt:lpwstr>
  </property>
</Properties>
</file>