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79C" w:rsidRDefault="00B6379C">
      <w:pPr>
        <w:rPr>
          <w:b/>
          <w:bCs/>
        </w:rPr>
      </w:pPr>
      <w:r>
        <w:rPr>
          <w:b/>
          <w:bCs/>
        </w:rPr>
        <w:t>Рестарт СМ4</w:t>
      </w:r>
      <w:r>
        <w:rPr>
          <w:b/>
          <w:bCs/>
          <w:lang w:val="en-US"/>
        </w:rPr>
        <w:t>/</w:t>
      </w:r>
      <w:r>
        <w:rPr>
          <w:b/>
          <w:bCs/>
        </w:rPr>
        <w:t>5</w:t>
      </w:r>
    </w:p>
    <w:p w:rsidR="00B6379C" w:rsidRDefault="00B6379C">
      <w:pPr>
        <w:rPr>
          <w:b/>
          <w:bCs/>
        </w:rPr>
      </w:pPr>
      <w:r>
        <w:rPr>
          <w:b/>
          <w:bCs/>
        </w:rPr>
        <w:t>Сроки проекта</w:t>
      </w:r>
    </w:p>
    <w:p w:rsidR="00B6379C" w:rsidRPr="00F33C2E" w:rsidRDefault="00B6379C">
      <w:r w:rsidRPr="00F33C2E">
        <w:t>Макет – декабрь 2013 г.</w:t>
      </w:r>
    </w:p>
    <w:p w:rsidR="00B6379C" w:rsidRDefault="00B6379C">
      <w:pPr>
        <w:rPr>
          <w:b/>
          <w:bCs/>
        </w:rPr>
      </w:pPr>
      <w:r>
        <w:rPr>
          <w:b/>
          <w:bCs/>
        </w:rPr>
        <w:t>Целевая архитектура и функциональные требования</w:t>
      </w:r>
    </w:p>
    <w:p w:rsidR="00B6379C" w:rsidRPr="00C46B63" w:rsidRDefault="00B6379C">
      <w:r>
        <w:t xml:space="preserve">Определяются документами </w:t>
      </w:r>
      <w:r w:rsidRPr="00C46B63">
        <w:t>ИнтерТраст</w:t>
      </w:r>
      <w:r>
        <w:t xml:space="preserve"> (БТ, ФТ, Архитектура). В части платформы стараемся максимально возможно и разумно переиспользовать заделы по </w:t>
      </w:r>
      <w:r w:rsidRPr="00A96207">
        <w:rPr>
          <w:color w:val="000000"/>
        </w:rPr>
        <w:t>BR4J-2</w:t>
      </w:r>
    </w:p>
    <w:p w:rsidR="00B6379C" w:rsidRPr="00C46B63" w:rsidRDefault="00B6379C">
      <w:pPr>
        <w:rPr>
          <w:b/>
          <w:bCs/>
        </w:rPr>
      </w:pPr>
      <w:r w:rsidRPr="00C46B63">
        <w:rPr>
          <w:b/>
          <w:bCs/>
        </w:rPr>
        <w:t>Руководство проекта</w:t>
      </w:r>
      <w:r>
        <w:rPr>
          <w:b/>
          <w:bCs/>
        </w:rPr>
        <w:t xml:space="preserve"> и организация работ</w:t>
      </w:r>
    </w:p>
    <w:p w:rsidR="00B6379C" w:rsidRDefault="00B6379C">
      <w:r>
        <w:t>Шилин- РП проекта в целом, включая вопросы технологичности, технического сопровождения и   доработок продукта.</w:t>
      </w:r>
    </w:p>
    <w:p w:rsidR="00B6379C" w:rsidRDefault="00B6379C">
      <w:r>
        <w:t xml:space="preserve">В проекте два ведущих архитектора – один по клиентской части и доменному слою – Тугушев, другой по </w:t>
      </w:r>
      <w:r w:rsidRPr="0031239F">
        <w:t xml:space="preserve">платформе </w:t>
      </w:r>
      <w:r>
        <w:t>СМ4/5</w:t>
      </w:r>
      <w:r w:rsidRPr="0031239F">
        <w:t xml:space="preserve"> (нижний слой "защищенная платформа" + верхний слой технологических сервисов) с учетом требований по ЗИ, сформулированных Люксофт, разработку инструментов </w:t>
      </w:r>
      <w:r>
        <w:t>СМ4/5</w:t>
      </w:r>
      <w:r w:rsidRPr="0031239F">
        <w:t xml:space="preserve"> (инструменты администрирования, центр отчетов, КИПР, ..), а также АРМов администраторов - системного и защиты информации – Митавский.</w:t>
      </w:r>
      <w:r>
        <w:t>Соответственнораспределены и зоны их ответственности и разграничения полномочий.</w:t>
      </w:r>
    </w:p>
    <w:p w:rsidR="00B6379C" w:rsidRDefault="00B6379C">
      <w:r>
        <w:t xml:space="preserve">Со архитектор и РП по мобильным АРМ - Соколова </w:t>
      </w:r>
    </w:p>
    <w:p w:rsidR="00B6379C" w:rsidRDefault="00B6379C">
      <w:r>
        <w:t>За поддержку целостности и не противоречивости обеих архитектур отвечает Главный конструктор СМ4/5 – Пирожков.</w:t>
      </w:r>
    </w:p>
    <w:p w:rsidR="00B6379C" w:rsidRDefault="00B6379C">
      <w:r>
        <w:t>Р. Шилин, управляет требованиями Заказчиков проекта, координирует работу и решает  конфликтные задачи в проекте, возникающие между архитекторами и гл. конструктором и др..</w:t>
      </w:r>
    </w:p>
    <w:p w:rsidR="00B6379C" w:rsidRDefault="00B6379C">
      <w:r>
        <w:t>Митавский руководит работой Минских проектировщиков (3 человека) и пулом разработчиков в Киеве и Серпухове.</w:t>
      </w:r>
    </w:p>
    <w:p w:rsidR="00B6379C" w:rsidRDefault="00B6379C">
      <w:r>
        <w:t>Шилин и Пирожков приходят на штатные должности в ИнтерТраст</w:t>
      </w:r>
    </w:p>
    <w:p w:rsidR="00B6379C" w:rsidRPr="00C46B63" w:rsidRDefault="00B6379C" w:rsidP="00507EB8">
      <w:pPr>
        <w:rPr>
          <w:b/>
          <w:bCs/>
        </w:rPr>
      </w:pPr>
      <w:r w:rsidRPr="00C46B63">
        <w:rPr>
          <w:b/>
          <w:bCs/>
        </w:rPr>
        <w:t>Контролирующие органы проекта (Заказчики проекта):</w:t>
      </w:r>
    </w:p>
    <w:p w:rsidR="00B6379C" w:rsidRDefault="00B6379C" w:rsidP="00C46B63">
      <w:r>
        <w:t>Владелец продукта в терминологии ИнтерТраст (Бинес-требования) – Михайлов</w:t>
      </w:r>
    </w:p>
    <w:p w:rsidR="00B6379C" w:rsidRDefault="00B6379C" w:rsidP="00C46B63">
      <w:r>
        <w:t>Заказчик продукта - Гончаренко</w:t>
      </w:r>
    </w:p>
    <w:p w:rsidR="00B6379C" w:rsidRDefault="00B6379C" w:rsidP="00507EB8">
      <w:r>
        <w:t>По архитектуре выступает Гл. Архитектор ИнтерТрастВ. Панов (соответствие архитектурных и проектных решений целевой архитектуре ИнтерТраст)</w:t>
      </w:r>
    </w:p>
    <w:p w:rsidR="00B6379C" w:rsidRDefault="00B6379C" w:rsidP="00507EB8">
      <w:r>
        <w:t>По планированию и организации работ, контролю сроков и финансов О. Таранченко (контроль общего плана работ, финансовый контроль, оказание координационной помощи РП).</w:t>
      </w:r>
    </w:p>
    <w:p w:rsidR="00B6379C" w:rsidRDefault="00B6379C" w:rsidP="00C46B63">
      <w:r>
        <w:t xml:space="preserve">По вопросам ЗИ по ЗИ выступает В. Горностаев. </w:t>
      </w:r>
    </w:p>
    <w:p w:rsidR="00B6379C" w:rsidRDefault="00B6379C"/>
    <w:p w:rsidR="00B6379C" w:rsidRDefault="00B6379C"/>
    <w:sectPr w:rsidR="00B6379C" w:rsidSect="001E6A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354A4"/>
    <w:rsid w:val="000E4875"/>
    <w:rsid w:val="001140CC"/>
    <w:rsid w:val="001E6AEB"/>
    <w:rsid w:val="0031239F"/>
    <w:rsid w:val="0032078D"/>
    <w:rsid w:val="00371C81"/>
    <w:rsid w:val="00424F5C"/>
    <w:rsid w:val="00507EB8"/>
    <w:rsid w:val="005913D9"/>
    <w:rsid w:val="00597D91"/>
    <w:rsid w:val="005C5715"/>
    <w:rsid w:val="006354A4"/>
    <w:rsid w:val="007C7A66"/>
    <w:rsid w:val="009A57D2"/>
    <w:rsid w:val="00A96207"/>
    <w:rsid w:val="00B6379C"/>
    <w:rsid w:val="00BC090E"/>
    <w:rsid w:val="00C46B63"/>
    <w:rsid w:val="00DE1D1F"/>
    <w:rsid w:val="00ED4F18"/>
    <w:rsid w:val="00F33C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3D9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913D9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52</TotalTime>
  <Pages>1</Pages>
  <Words>283</Words>
  <Characters>1618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A. Linev</dc:creator>
  <cp:keywords/>
  <dc:description/>
  <cp:lastModifiedBy>Taranchenko Oleg</cp:lastModifiedBy>
  <cp:revision>5</cp:revision>
  <dcterms:created xsi:type="dcterms:W3CDTF">2013-04-02T12:28:00Z</dcterms:created>
  <dcterms:modified xsi:type="dcterms:W3CDTF">2013-05-27T08:32:00Z</dcterms:modified>
</cp:coreProperties>
</file>