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65" w:rsidRDefault="00745A40" w:rsidP="006011FD">
      <w:pPr>
        <w:pStyle w:val="a5"/>
      </w:pPr>
      <w:bookmarkStart w:id="0" w:name="_GoBack"/>
      <w:bookmarkEnd w:id="0"/>
      <w:r>
        <w:t xml:space="preserve">Взаимодействие с </w:t>
      </w:r>
      <w:proofErr w:type="spellStart"/>
      <w:r>
        <w:rPr>
          <w:lang w:val="en-US"/>
        </w:rPr>
        <w:t>Activiti</w:t>
      </w:r>
      <w:proofErr w:type="spellEnd"/>
    </w:p>
    <w:p w:rsidR="00F0588B" w:rsidRDefault="00F0588B" w:rsidP="00F0588B">
      <w:r>
        <w:t xml:space="preserve">Предполагается использование </w:t>
      </w:r>
      <w:proofErr w:type="spellStart"/>
      <w:r>
        <w:rPr>
          <w:lang w:val="en-US"/>
        </w:rPr>
        <w:t>Activiti</w:t>
      </w:r>
      <w:proofErr w:type="spellEnd"/>
      <w:r w:rsidRPr="00F0588B">
        <w:t xml:space="preserve"> </w:t>
      </w:r>
      <w:r>
        <w:t xml:space="preserve">в системе </w:t>
      </w:r>
      <w:r>
        <w:rPr>
          <w:lang w:val="en-US"/>
        </w:rPr>
        <w:t>CM</w:t>
      </w:r>
      <w:r w:rsidRPr="00F0588B">
        <w:t xml:space="preserve">5 </w:t>
      </w:r>
      <w:r>
        <w:t>для управления различными процессами, предполагающими взаимодействие между различными пользователями системы.</w:t>
      </w:r>
    </w:p>
    <w:p w:rsidR="006011FD" w:rsidRPr="000C1AC4" w:rsidRDefault="006011FD" w:rsidP="006011FD">
      <w:r>
        <w:t>Основная идея использования бизнес-процессов</w:t>
      </w:r>
      <w:r w:rsidRPr="00D11FF3">
        <w:t xml:space="preserve"> </w:t>
      </w:r>
      <w:proofErr w:type="spellStart"/>
      <w:r>
        <w:rPr>
          <w:lang w:val="en-US"/>
        </w:rPr>
        <w:t>Activiti</w:t>
      </w:r>
      <w:proofErr w:type="spellEnd"/>
      <w:r w:rsidRPr="00D11FF3">
        <w:t xml:space="preserve"> </w:t>
      </w:r>
      <w:r>
        <w:t>заключается в том, чтобы прохождение документов в системе было максимально автоматизировано и требовало минимальных усилий со стороны пользователей (отказ от ручных передач с этапа на этап). С помощью процессов можно настроить контроль сроков выполнения задач и рассылку уведомлений пользователям. Графический редактор бизнес-процессов представляет их в виде, удобном для понимания, а отчасти и для изменения аналитикам (</w:t>
      </w:r>
      <w:proofErr w:type="gramStart"/>
      <w:r>
        <w:t>не-программистам</w:t>
      </w:r>
      <w:proofErr w:type="gramEnd"/>
      <w:r>
        <w:t xml:space="preserve">). Кроме этого, </w:t>
      </w:r>
      <w:r>
        <w:rPr>
          <w:lang w:val="en-US"/>
        </w:rPr>
        <w:t>API</w:t>
      </w:r>
      <w:r w:rsidRPr="000C1AC4">
        <w:t xml:space="preserve"> </w:t>
      </w:r>
      <w:proofErr w:type="spellStart"/>
      <w:r>
        <w:rPr>
          <w:lang w:val="en-US"/>
        </w:rPr>
        <w:t>Activiti</w:t>
      </w:r>
      <w:proofErr w:type="spellEnd"/>
      <w:r w:rsidRPr="000C1AC4">
        <w:t xml:space="preserve"> </w:t>
      </w:r>
      <w:r>
        <w:t>позволяет легко построить административный интерфейс для контроля состояния бизнес-процессов в системе.</w:t>
      </w:r>
    </w:p>
    <w:p w:rsidR="006011FD" w:rsidRDefault="006011FD" w:rsidP="006011FD">
      <w:pPr>
        <w:pStyle w:val="2"/>
      </w:pPr>
      <w:r>
        <w:t>Технические аспекты</w:t>
      </w:r>
    </w:p>
    <w:p w:rsidR="00F0588B" w:rsidRDefault="00865A86" w:rsidP="00F0588B">
      <w:r>
        <w:t>Каждый процесс привязан к карточке системы. Если процесс может менять статус карточки, то он называется управляющим процессом. К одной карточке в каждый момент времени может быть привязан только один управляющий процесс.</w:t>
      </w:r>
    </w:p>
    <w:p w:rsidR="00DC5593" w:rsidRPr="006011FD" w:rsidRDefault="00865A86" w:rsidP="006011FD">
      <w:r w:rsidRPr="006011FD">
        <w:t>Идентификатор экземпляра управляющего процесса сохраняется в специальном поле карточки.</w:t>
      </w:r>
      <w:r w:rsidR="00D80FF2" w:rsidRPr="006011FD">
        <w:t xml:space="preserve"> </w:t>
      </w:r>
      <w:r w:rsidR="00656C6A" w:rsidRPr="006011FD">
        <w:t>По завершению процесса это поле очищается.</w:t>
      </w:r>
      <w:r w:rsidRPr="006011FD">
        <w:t xml:space="preserve"> </w:t>
      </w:r>
      <w:r w:rsidR="008048BA" w:rsidRPr="006011FD">
        <w:t xml:space="preserve">Объект карточки делается доступным </w:t>
      </w:r>
      <w:r w:rsidR="00656C6A" w:rsidRPr="006011FD">
        <w:t xml:space="preserve">коду задач </w:t>
      </w:r>
      <w:r w:rsidR="008048BA" w:rsidRPr="006011FD">
        <w:t>через переменные</w:t>
      </w:r>
      <w:r w:rsidR="00D80FF2" w:rsidRPr="006011FD">
        <w:t xml:space="preserve"> процесса</w:t>
      </w:r>
      <w:r w:rsidR="008048BA" w:rsidRPr="006011FD">
        <w:t>.</w:t>
      </w:r>
    </w:p>
    <w:p w:rsidR="00DC5593" w:rsidRDefault="00DC5593" w:rsidP="00F0588B">
      <w:r>
        <w:t>Основные типы задач (активностей), из которых будут состоять процессы, это:</w:t>
      </w:r>
    </w:p>
    <w:p w:rsidR="00DC5593" w:rsidRDefault="00DC5593" w:rsidP="00DC5593">
      <w:pPr>
        <w:pStyle w:val="a3"/>
        <w:numPr>
          <w:ilvl w:val="0"/>
          <w:numId w:val="1"/>
        </w:numPr>
      </w:pPr>
      <w:proofErr w:type="spellStart"/>
      <w:r w:rsidRPr="008257BD">
        <w:rPr>
          <w:lang w:val="en-US"/>
        </w:rPr>
        <w:t>UserTask</w:t>
      </w:r>
      <w:proofErr w:type="spellEnd"/>
      <w:r w:rsidRPr="008257BD">
        <w:t xml:space="preserve"> </w:t>
      </w:r>
      <w:r w:rsidR="008257BD" w:rsidRPr="008257BD">
        <w:t>–</w:t>
      </w:r>
      <w:r w:rsidRPr="008257BD">
        <w:t xml:space="preserve"> </w:t>
      </w:r>
      <w:r w:rsidR="008257BD">
        <w:t>задачи, назначаемые пользователям</w:t>
      </w:r>
      <w:r w:rsidR="00CB3D8D">
        <w:t xml:space="preserve"> (например, «Согласовать»)</w:t>
      </w:r>
      <w:r w:rsidR="008257BD">
        <w:t xml:space="preserve">. </w:t>
      </w:r>
      <w:proofErr w:type="spellStart"/>
      <w:r w:rsidR="008257BD">
        <w:rPr>
          <w:lang w:val="en-US"/>
        </w:rPr>
        <w:t>Activiti</w:t>
      </w:r>
      <w:proofErr w:type="spellEnd"/>
      <w:r w:rsidR="008257BD" w:rsidRPr="008257BD">
        <w:t xml:space="preserve"> </w:t>
      </w:r>
      <w:r w:rsidR="008257BD">
        <w:t>позволяет задавать в настройках</w:t>
      </w:r>
      <w:r w:rsidR="00CB3D8D">
        <w:t xml:space="preserve"> задачи</w:t>
      </w:r>
      <w:r w:rsidR="008257BD">
        <w:t xml:space="preserve"> пользователей, которым будет назначена эта задача (в </w:t>
      </w:r>
      <w:proofErr w:type="spellStart"/>
      <w:r w:rsidR="008257BD">
        <w:t>т.ч</w:t>
      </w:r>
      <w:proofErr w:type="spellEnd"/>
      <w:r w:rsidR="008257BD">
        <w:t>. через переменные процесса). Предполагается добавить</w:t>
      </w:r>
      <w:r w:rsidR="00CB3D8D">
        <w:t xml:space="preserve"> собственные настройки, указывающие возможные варианты завершения пользователем задачи («Согласен», «Не согласен», «Согласен с замечаниями»). Назначенные пользователю задачи будут отображаться в специально</w:t>
      </w:r>
      <w:proofErr w:type="gramStart"/>
      <w:r w:rsidR="00CB3D8D">
        <w:t>й(</w:t>
      </w:r>
      <w:proofErr w:type="spellStart"/>
      <w:proofErr w:type="gramEnd"/>
      <w:r w:rsidR="00CB3D8D">
        <w:t>ых</w:t>
      </w:r>
      <w:proofErr w:type="spellEnd"/>
      <w:r w:rsidR="00CB3D8D">
        <w:t xml:space="preserve">) папке(ах), для каждой будут предложены кнопки в соответствии с вариантами завершения задачи. При выборе пользователем одного из этих действий код системы информирует </w:t>
      </w:r>
      <w:proofErr w:type="spellStart"/>
      <w:r w:rsidR="00CB3D8D">
        <w:rPr>
          <w:lang w:val="en-US"/>
        </w:rPr>
        <w:t>Activiti</w:t>
      </w:r>
      <w:proofErr w:type="spellEnd"/>
      <w:r w:rsidR="00CB3D8D" w:rsidRPr="00CB3D8D">
        <w:t xml:space="preserve"> </w:t>
      </w:r>
      <w:r w:rsidR="00CB3D8D">
        <w:t>о завершении задачи, и выполнение процесса продолжается.</w:t>
      </w:r>
    </w:p>
    <w:p w:rsidR="00CB3D8D" w:rsidRDefault="00CB3D8D" w:rsidP="00DC559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ServiceTask</w:t>
      </w:r>
      <w:proofErr w:type="spellEnd"/>
      <w:r w:rsidRPr="00CB3D8D">
        <w:t xml:space="preserve"> – </w:t>
      </w:r>
      <w:r>
        <w:t xml:space="preserve">задачи, выполняемые системой автоматически, некоторый </w:t>
      </w:r>
      <w:r>
        <w:rPr>
          <w:lang w:val="en-US"/>
        </w:rPr>
        <w:t>Java</w:t>
      </w:r>
      <w:r w:rsidRPr="00CB3D8D">
        <w:t>-</w:t>
      </w:r>
      <w:r>
        <w:t xml:space="preserve">код (класс), указанный в настройках задачи. Предполагается разработать ряд стандартных «кубиков» - классов, выполняющих типовые действия, – чтобы составлять из них </w:t>
      </w:r>
      <w:r w:rsidR="00B43926">
        <w:t>различные процессы. Такими действиями могут быть: изменение статуса карточки, вычисление полей, создание дочерне</w:t>
      </w:r>
      <w:proofErr w:type="gramStart"/>
      <w:r w:rsidR="00B43926">
        <w:t>й(</w:t>
      </w:r>
      <w:proofErr w:type="gramEnd"/>
      <w:r w:rsidR="00B43926">
        <w:t>их) карточки(</w:t>
      </w:r>
      <w:proofErr w:type="spellStart"/>
      <w:r w:rsidR="00B43926">
        <w:t>ек</w:t>
      </w:r>
      <w:proofErr w:type="spellEnd"/>
      <w:r w:rsidR="00B43926">
        <w:t>)</w:t>
      </w:r>
      <w:r w:rsidR="00803329">
        <w:t>, добавление карточки в папку</w:t>
      </w:r>
      <w:r w:rsidR="00B43926">
        <w:t xml:space="preserve"> и т.п. В некоторых случаях понадобятся также специальные классы, выполняющие некоторые нестандартные действия, например, регистрация документа, импорт документа из МЭДО и др.</w:t>
      </w:r>
    </w:p>
    <w:p w:rsidR="00B43926" w:rsidRDefault="00B43926" w:rsidP="00DC5593">
      <w:pPr>
        <w:pStyle w:val="a3"/>
        <w:numPr>
          <w:ilvl w:val="0"/>
          <w:numId w:val="1"/>
        </w:numPr>
      </w:pPr>
      <w:r>
        <w:rPr>
          <w:lang w:val="en-US"/>
        </w:rPr>
        <w:t>Sub</w:t>
      </w:r>
      <w:r w:rsidRPr="00B43926">
        <w:t>-</w:t>
      </w:r>
      <w:r>
        <w:rPr>
          <w:lang w:val="en-US"/>
        </w:rPr>
        <w:t>process</w:t>
      </w:r>
      <w:r w:rsidRPr="00B43926">
        <w:t xml:space="preserve"> </w:t>
      </w:r>
      <w:r>
        <w:rPr>
          <w:lang w:val="en-US"/>
        </w:rPr>
        <w:t>call</w:t>
      </w:r>
      <w:r w:rsidRPr="00B43926">
        <w:t xml:space="preserve"> – </w:t>
      </w:r>
      <w:r>
        <w:t xml:space="preserve">вызовы других процессов. Планируется использовать для вызова стандартных процессов (как согласование, подписание) из </w:t>
      </w:r>
      <w:proofErr w:type="gramStart"/>
      <w:r>
        <w:t>макро-процессов</w:t>
      </w:r>
      <w:proofErr w:type="gramEnd"/>
      <w:r>
        <w:t>, управляющих жизненным циклом документа в целом (например, внутреннего).</w:t>
      </w:r>
    </w:p>
    <w:p w:rsidR="00B43926" w:rsidRPr="00B43926" w:rsidRDefault="00B43926" w:rsidP="00B43926">
      <w:r>
        <w:t xml:space="preserve">Возможно использование и других типов задач, предлагаемых </w:t>
      </w:r>
      <w:proofErr w:type="spellStart"/>
      <w:r>
        <w:rPr>
          <w:lang w:val="en-US"/>
        </w:rPr>
        <w:t>Activiti</w:t>
      </w:r>
      <w:proofErr w:type="spellEnd"/>
      <w:r w:rsidRPr="00B43926">
        <w:t>:</w:t>
      </w:r>
    </w:p>
    <w:p w:rsidR="00B43926" w:rsidRDefault="00B43926" w:rsidP="00B43926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EmailTask</w:t>
      </w:r>
      <w:proofErr w:type="spellEnd"/>
      <w:r w:rsidRPr="00B43926">
        <w:t xml:space="preserve"> – </w:t>
      </w:r>
      <w:r>
        <w:t>отсылка сообщений (например, уведомлений) по электронной почте.</w:t>
      </w:r>
    </w:p>
    <w:p w:rsidR="00B43926" w:rsidRDefault="00B43926" w:rsidP="00B43926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lastRenderedPageBreak/>
        <w:t>ScriptTask</w:t>
      </w:r>
      <w:proofErr w:type="spellEnd"/>
      <w:r w:rsidRPr="00B43926">
        <w:t xml:space="preserve"> – </w:t>
      </w:r>
      <w:r>
        <w:t>возможно, простые задачи вроде изменения полей карточки документа будет проще описывать на скриптовом языке (</w:t>
      </w:r>
      <w:r>
        <w:rPr>
          <w:lang w:val="en-US"/>
        </w:rPr>
        <w:t>JavaScript</w:t>
      </w:r>
      <w:r w:rsidRPr="00B43926">
        <w:t xml:space="preserve">, </w:t>
      </w:r>
      <w:r>
        <w:rPr>
          <w:lang w:val="en-US"/>
        </w:rPr>
        <w:t>Groovy</w:t>
      </w:r>
      <w:r w:rsidRPr="00B43926">
        <w:t>)</w:t>
      </w:r>
      <w:r w:rsidR="00EE6497">
        <w:t>, а не создавать собственный простой класс со сложными настройками.</w:t>
      </w:r>
    </w:p>
    <w:p w:rsidR="00417323" w:rsidRDefault="00EE6497" w:rsidP="00EE649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JavaReceiveTask</w:t>
      </w:r>
      <w:proofErr w:type="spellEnd"/>
      <w:r w:rsidRPr="00EE6497">
        <w:t xml:space="preserve"> </w:t>
      </w:r>
      <w:r>
        <w:t xml:space="preserve">– приостановка процесса до получения сигнала от </w:t>
      </w:r>
      <w:r>
        <w:rPr>
          <w:lang w:val="en-US"/>
        </w:rPr>
        <w:t>Java</w:t>
      </w:r>
      <w:r>
        <w:t>-кода. В некоторых случаях может оказаться удобнее, чем посылка сообщений.</w:t>
      </w:r>
    </w:p>
    <w:p w:rsidR="00417323" w:rsidRDefault="00417323" w:rsidP="00417323">
      <w:r>
        <w:t>Создание процесса для карточки может производиться:</w:t>
      </w:r>
    </w:p>
    <w:p w:rsidR="00417323" w:rsidRDefault="00417323" w:rsidP="00417323">
      <w:pPr>
        <w:pStyle w:val="a3"/>
        <w:numPr>
          <w:ilvl w:val="0"/>
          <w:numId w:val="4"/>
        </w:numPr>
      </w:pPr>
      <w:r>
        <w:t>пользователем через вызов специального действия. Как и любое другое действие в системе, оно задаётся для определённого типа карточки и определённого статуса, а также является объектом назначения прав доступа;</w:t>
      </w:r>
    </w:p>
    <w:p w:rsidR="00417323" w:rsidRDefault="00417323" w:rsidP="00417323">
      <w:pPr>
        <w:pStyle w:val="a3"/>
        <w:numPr>
          <w:ilvl w:val="0"/>
          <w:numId w:val="4"/>
        </w:numPr>
      </w:pPr>
      <w:r>
        <w:t>системой в процессе обработки других действий пользователя или выполнения других процессов (включая периодические).</w:t>
      </w:r>
    </w:p>
    <w:p w:rsidR="003526EB" w:rsidRDefault="003526EB" w:rsidP="003526EB">
      <w:pPr>
        <w:pStyle w:val="2"/>
      </w:pPr>
      <w:r>
        <w:t>Процессы для обеспечения ЖЦ внутреннего документа</w:t>
      </w:r>
    </w:p>
    <w:p w:rsidR="00417323" w:rsidRPr="00417323" w:rsidRDefault="00417323" w:rsidP="00417323">
      <w:r>
        <w:t xml:space="preserve">Таким образом, для реализации жизненного цикла внутреннего документа видится необходимым создание следующих процессов в </w:t>
      </w:r>
      <w:proofErr w:type="spellStart"/>
      <w:r>
        <w:rPr>
          <w:lang w:val="en-US"/>
        </w:rPr>
        <w:t>Activiti</w:t>
      </w:r>
      <w:proofErr w:type="spellEnd"/>
      <w:r w:rsidRPr="00417323">
        <w:t>:</w:t>
      </w:r>
    </w:p>
    <w:p w:rsidR="00E85F83" w:rsidRDefault="00417323" w:rsidP="00417323">
      <w:pPr>
        <w:pStyle w:val="a3"/>
        <w:numPr>
          <w:ilvl w:val="0"/>
          <w:numId w:val="3"/>
        </w:numPr>
      </w:pPr>
      <w:proofErr w:type="gramStart"/>
      <w:r>
        <w:t>Общий</w:t>
      </w:r>
      <w:proofErr w:type="gramEnd"/>
      <w:r>
        <w:t xml:space="preserve"> ЖЦ внутреннего документа: согласование (</w:t>
      </w:r>
      <w:proofErr w:type="spellStart"/>
      <w:r>
        <w:t>подпроцесс</w:t>
      </w:r>
      <w:proofErr w:type="spellEnd"/>
      <w:r>
        <w:t>), подписание (</w:t>
      </w:r>
      <w:proofErr w:type="spellStart"/>
      <w:r>
        <w:t>подпроцесс</w:t>
      </w:r>
      <w:proofErr w:type="spellEnd"/>
      <w:r>
        <w:t>), регистрация (</w:t>
      </w:r>
      <w:proofErr w:type="spellStart"/>
      <w:r w:rsidRPr="00E85F83">
        <w:rPr>
          <w:lang w:val="en-US"/>
        </w:rPr>
        <w:t>ServiceTask</w:t>
      </w:r>
      <w:proofErr w:type="spellEnd"/>
      <w:r w:rsidRPr="00417323">
        <w:t xml:space="preserve">), </w:t>
      </w:r>
      <w:r w:rsidR="00E51A16">
        <w:t xml:space="preserve">исполнение (включая рассмотрение – </w:t>
      </w:r>
      <w:proofErr w:type="spellStart"/>
      <w:r w:rsidR="00E51A16">
        <w:t>подпроцесс</w:t>
      </w:r>
      <w:proofErr w:type="spellEnd"/>
      <w:r w:rsidR="00E51A16">
        <w:t>), передача в дело (</w:t>
      </w:r>
      <w:r w:rsidR="00E51A16" w:rsidRPr="00E85F83">
        <w:rPr>
          <w:lang w:val="en-US"/>
        </w:rPr>
        <w:t>Service</w:t>
      </w:r>
      <w:r w:rsidR="003526EB">
        <w:t xml:space="preserve"> или </w:t>
      </w:r>
      <w:proofErr w:type="spellStart"/>
      <w:r w:rsidR="003526EB">
        <w:rPr>
          <w:lang w:val="en-US"/>
        </w:rPr>
        <w:t>User</w:t>
      </w:r>
      <w:r w:rsidR="00E51A16" w:rsidRPr="00E85F83">
        <w:rPr>
          <w:lang w:val="en-US"/>
        </w:rPr>
        <w:t>Task</w:t>
      </w:r>
      <w:proofErr w:type="spellEnd"/>
      <w:r w:rsidR="003526EB" w:rsidRPr="003526EB">
        <w:t xml:space="preserve"> –</w:t>
      </w:r>
      <w:r w:rsidR="003526EB">
        <w:t xml:space="preserve"> по мере необходимости</w:t>
      </w:r>
      <w:r w:rsidR="00E51A16" w:rsidRPr="00E51A16">
        <w:t>)</w:t>
      </w:r>
      <w:r w:rsidR="00E51A16">
        <w:t xml:space="preserve">. </w:t>
      </w:r>
      <w:r w:rsidR="00E85F83">
        <w:t xml:space="preserve">Это управляющий процесс карточки внутреннего документа. </w:t>
      </w:r>
      <w:r w:rsidR="00E51A16">
        <w:t xml:space="preserve">Следует отметить, что в </w:t>
      </w:r>
      <w:r w:rsidR="00E85F83">
        <w:t>нём</w:t>
      </w:r>
      <w:r w:rsidR="00E51A16">
        <w:t xml:space="preserve"> отсутствуют логические этапы подготовки документа </w:t>
      </w:r>
      <w:r w:rsidR="00E85F83">
        <w:t xml:space="preserve">и ознакомления. Первый из них слабо формализован и либо не ограничен по срокам и не требует контроля со стороны системы, либо такое ограничение наложено другой задачей (выданным поручением) и контроль сроков осуществляется в рамках той задачи. Что же касается ознакомления, то оно может проводиться в разные моменты ЖЦ документа (после регистрации) и инициируется пользователем, т.е. является просто самостоятельным </w:t>
      </w:r>
      <w:proofErr w:type="spellStart"/>
      <w:r w:rsidR="00E85F83">
        <w:t>неуправляющим</w:t>
      </w:r>
      <w:proofErr w:type="spellEnd"/>
      <w:r w:rsidR="00E85F83">
        <w:t xml:space="preserve"> процессом для карточки документа. Впрочем, если регламент работы с внутренними документами будет предусматривать </w:t>
      </w:r>
      <w:r w:rsidR="00FF308F">
        <w:t xml:space="preserve">автоматическую отправку документа на ознакомление при выполнении заданных условий, то, разумеется, будет целесообразным включить этот процесс </w:t>
      </w:r>
      <w:proofErr w:type="gramStart"/>
      <w:r w:rsidR="00FF308F">
        <w:t>в</w:t>
      </w:r>
      <w:proofErr w:type="gramEnd"/>
      <w:r w:rsidR="00FF308F">
        <w:t xml:space="preserve"> общий ЖЦ документа.</w:t>
      </w:r>
    </w:p>
    <w:p w:rsidR="00E51A16" w:rsidRDefault="000F55AD" w:rsidP="00417323">
      <w:pPr>
        <w:pStyle w:val="a3"/>
        <w:numPr>
          <w:ilvl w:val="0"/>
          <w:numId w:val="3"/>
        </w:numPr>
      </w:pPr>
      <w:r>
        <w:t xml:space="preserve">Согласование. Содержит схему процесса, позволяющую реализовать комбинированный (последовательный + параллельный) процесс согласования документа. При этом в документе для каждого согласующего создаётся специальная </w:t>
      </w:r>
      <w:r w:rsidR="00B7009A">
        <w:t xml:space="preserve">дочерняя </w:t>
      </w:r>
      <w:r>
        <w:t xml:space="preserve">карточка согласования, в которой он и будет указывать свою визу. </w:t>
      </w:r>
      <w:proofErr w:type="gramStart"/>
      <w:r>
        <w:t xml:space="preserve">Основная задача, входящая в этот процесс – </w:t>
      </w:r>
      <w:proofErr w:type="spellStart"/>
      <w:r>
        <w:rPr>
          <w:lang w:val="en-US"/>
        </w:rPr>
        <w:t>UserTask</w:t>
      </w:r>
      <w:proofErr w:type="spellEnd"/>
      <w:r w:rsidRPr="000F55AD">
        <w:t xml:space="preserve"> </w:t>
      </w:r>
      <w:r>
        <w:t>для согласующего, для завершения которой ему необходимо заполнить форму визы.</w:t>
      </w:r>
      <w:proofErr w:type="gramEnd"/>
      <w:r>
        <w:t xml:space="preserve"> В зависимости от решения согласующих, процесс перед завершением установит статус документа в «Согласовано», либо в «Подготовка»/«Доработка».</w:t>
      </w:r>
    </w:p>
    <w:p w:rsidR="000F55AD" w:rsidRDefault="000F55AD" w:rsidP="00417323">
      <w:pPr>
        <w:pStyle w:val="a3"/>
        <w:numPr>
          <w:ilvl w:val="0"/>
          <w:numId w:val="3"/>
        </w:numPr>
      </w:pPr>
      <w:r>
        <w:t xml:space="preserve">Подписание. Процесс во многом похож </w:t>
      </w:r>
      <w:r w:rsidR="00B7009A">
        <w:t xml:space="preserve">на согласование, только основной </w:t>
      </w:r>
      <w:proofErr w:type="spellStart"/>
      <w:r w:rsidR="00B7009A">
        <w:rPr>
          <w:lang w:val="en-US"/>
        </w:rPr>
        <w:t>UserTask</w:t>
      </w:r>
      <w:proofErr w:type="spellEnd"/>
      <w:r w:rsidR="00B7009A" w:rsidRPr="00B7009A">
        <w:t xml:space="preserve"> </w:t>
      </w:r>
      <w:r w:rsidR="00B7009A">
        <w:t>предполагает выдачу формы «Подписание», также связанной с соответствующей дочерней карточкой документа, а статус документа, устанавливаемый при успешном завершении процесса – «Подписано».</w:t>
      </w:r>
    </w:p>
    <w:p w:rsidR="00B7009A" w:rsidRDefault="00B7009A" w:rsidP="00417323">
      <w:pPr>
        <w:pStyle w:val="a3"/>
        <w:numPr>
          <w:ilvl w:val="0"/>
          <w:numId w:val="3"/>
        </w:numPr>
      </w:pPr>
      <w:r>
        <w:t xml:space="preserve">Исполнение документа. Этот </w:t>
      </w:r>
      <w:proofErr w:type="spellStart"/>
      <w:r>
        <w:t>подпроцесс</w:t>
      </w:r>
      <w:proofErr w:type="spellEnd"/>
      <w:r>
        <w:t xml:space="preserve"> объединяет в себе процедуры наложения резолюций (рассмотрение документа), отправки их на исполнение и контроля исполнения. При этом для лица, рассматривающего документ (адресата или руководителя) представляется разумным создать карточку рассмотрения, по которой ему будет поставлена задача рассмотрения документа. </w:t>
      </w:r>
      <w:r w:rsidR="003526EB">
        <w:t xml:space="preserve">Резолюции/поручения создаются в виде </w:t>
      </w:r>
      <w:r w:rsidR="003526EB">
        <w:lastRenderedPageBreak/>
        <w:t>отдельных карточек в системе (привязанных к документу, конечно), и для каждой создаётся отдельный процесс исполнения поручения (см. ниже). Процесс исполнения документа ожидает завершения задачи рассмотрения и всех дочерних процессов, созданных в ходе выполнения этой задачи, устанавливает статус «Исполнен» или «Готов к списанию в дело»</w:t>
      </w:r>
      <w:r w:rsidR="00E05EF2">
        <w:t xml:space="preserve"> и завершается.</w:t>
      </w:r>
    </w:p>
    <w:p w:rsidR="00E05EF2" w:rsidRDefault="00E05EF2" w:rsidP="00417323">
      <w:pPr>
        <w:pStyle w:val="a3"/>
        <w:numPr>
          <w:ilvl w:val="0"/>
          <w:numId w:val="3"/>
        </w:numPr>
      </w:pPr>
      <w:r>
        <w:t>Исполнение поручения – управляющий процесс для карточки поруч</w:t>
      </w:r>
      <w:r w:rsidR="00803329">
        <w:t xml:space="preserve">ения/резолюции. Включает </w:t>
      </w:r>
      <w:proofErr w:type="spellStart"/>
      <w:r w:rsidR="00803329" w:rsidRPr="00B27777">
        <w:rPr>
          <w:lang w:val="en-US"/>
        </w:rPr>
        <w:t>UserTasks</w:t>
      </w:r>
      <w:proofErr w:type="spellEnd"/>
      <w:r w:rsidR="00803329" w:rsidRPr="00803329">
        <w:t xml:space="preserve"> </w:t>
      </w:r>
      <w:r w:rsidR="00803329">
        <w:t xml:space="preserve">для исполнителя поручения (исполнить) и контролёра (утвердить отчёт об исполнении), </w:t>
      </w:r>
      <w:proofErr w:type="spellStart"/>
      <w:r w:rsidR="00803329" w:rsidRPr="00B27777">
        <w:rPr>
          <w:lang w:val="en-US"/>
        </w:rPr>
        <w:t>ServiceTasks</w:t>
      </w:r>
      <w:proofErr w:type="spellEnd"/>
      <w:r w:rsidR="00803329" w:rsidRPr="00803329">
        <w:t xml:space="preserve"> </w:t>
      </w:r>
      <w:r w:rsidR="00803329">
        <w:t>для изменений статуса карточки поручения</w:t>
      </w:r>
      <w:r w:rsidR="00B27777">
        <w:t xml:space="preserve">, рассылки уведомлений. С помощью таймерных событий можно контролировать сроки исполнения поручения (например, для рассылки дополнительных уведомлений). Процесс исполнения поручения может также порождать собственные копии в качестве </w:t>
      </w:r>
      <w:proofErr w:type="spellStart"/>
      <w:r w:rsidR="00B27777">
        <w:t>подпроцессов</w:t>
      </w:r>
      <w:proofErr w:type="spellEnd"/>
      <w:r w:rsidR="00B27777">
        <w:t xml:space="preserve"> для реализации процедуры исполнения дочерних (связанных) поручений.</w:t>
      </w:r>
    </w:p>
    <w:p w:rsidR="00B27777" w:rsidRDefault="00B27777" w:rsidP="00417323">
      <w:pPr>
        <w:pStyle w:val="a3"/>
        <w:numPr>
          <w:ilvl w:val="0"/>
          <w:numId w:val="3"/>
        </w:numPr>
      </w:pPr>
      <w:r>
        <w:t xml:space="preserve">Ознакомление. Один из самых простых процессов, главная часть которого – </w:t>
      </w:r>
      <w:proofErr w:type="spellStart"/>
      <w:r>
        <w:rPr>
          <w:lang w:val="en-US"/>
        </w:rPr>
        <w:t>UserTask</w:t>
      </w:r>
      <w:proofErr w:type="spellEnd"/>
      <w:r w:rsidRPr="00B27777">
        <w:t xml:space="preserve"> </w:t>
      </w:r>
      <w:r>
        <w:t>для лиц, которые должны открыть документ и нажать кнопку «Ознакомлен». Вопрос о том, должен ли этот процесс включаться</w:t>
      </w:r>
      <w:r w:rsidR="00F96BE0">
        <w:t xml:space="preserve"> в качестве </w:t>
      </w:r>
      <w:proofErr w:type="spellStart"/>
      <w:r w:rsidR="00F96BE0">
        <w:t>подпроцесса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общий ЖЦ </w:t>
      </w:r>
      <w:r w:rsidR="00F96BE0">
        <w:t xml:space="preserve">документа, или остаться отдельным </w:t>
      </w:r>
      <w:proofErr w:type="spellStart"/>
      <w:r w:rsidR="00F96BE0">
        <w:t>неуправляющим</w:t>
      </w:r>
      <w:proofErr w:type="spellEnd"/>
      <w:r w:rsidR="00F96BE0">
        <w:t xml:space="preserve"> процессом для карточки внутреннего документа, подробно рассматривался выше.</w:t>
      </w:r>
    </w:p>
    <w:p w:rsidR="00F96BE0" w:rsidRDefault="00F96BE0" w:rsidP="0036316C">
      <w:pPr>
        <w:pStyle w:val="2"/>
      </w:pPr>
      <w:r>
        <w:t>О карточках и статусах</w:t>
      </w:r>
    </w:p>
    <w:p w:rsidR="00F96BE0" w:rsidRDefault="00F96BE0" w:rsidP="00F96BE0">
      <w:r>
        <w:t xml:space="preserve">Один из важных моментов, который необходимо понимать в архитектуре </w:t>
      </w:r>
      <w:r>
        <w:rPr>
          <w:lang w:val="en-US"/>
        </w:rPr>
        <w:t>CM</w:t>
      </w:r>
      <w:r w:rsidRPr="00F96BE0">
        <w:t xml:space="preserve">5, </w:t>
      </w:r>
      <w:r>
        <w:t>это то, что понятие карточки (</w:t>
      </w:r>
      <w:proofErr w:type="spellStart"/>
      <w:r>
        <w:rPr>
          <w:lang w:val="en-US"/>
        </w:rPr>
        <w:t>BusinessObject</w:t>
      </w:r>
      <w:proofErr w:type="spellEnd"/>
      <w:r w:rsidRPr="00F96BE0">
        <w:t xml:space="preserve">, </w:t>
      </w:r>
      <w:r>
        <w:t>как он сейчас назван в коде) не полностью совпадает с понятием РКК в предметной области. Карточками в системе представляются и РКК, и различные другие объекты, включая достаточно мелкие. Например, к карточке внутреннего документа привязана масса дочерних карточек, таких как карточки согласования (по одной на каждого согласующего и каждую итерацию согласования), подписания, ознаком</w:t>
      </w:r>
      <w:r w:rsidR="0036316C">
        <w:t xml:space="preserve">ления, поручений и т.п. Кроме того, по причине отсутствия полей </w:t>
      </w:r>
      <w:proofErr w:type="gramStart"/>
      <w:r w:rsidR="0036316C">
        <w:t>со</w:t>
      </w:r>
      <w:proofErr w:type="gramEnd"/>
      <w:r w:rsidR="0036316C">
        <w:t xml:space="preserve"> множественными значениями они также заменяются дочерними мини-карточками.</w:t>
      </w:r>
    </w:p>
    <w:p w:rsidR="0036316C" w:rsidRDefault="0036316C" w:rsidP="00F96BE0">
      <w:r>
        <w:t xml:space="preserve">Каждая карточка имеет обязательное поле статуса, главное назначение которого – определение прав доступа к ней. Изменение поля статуса через операцию сохранения карточки невозможно, для этого в </w:t>
      </w:r>
      <w:r>
        <w:rPr>
          <w:lang w:val="en-US"/>
        </w:rPr>
        <w:t>API</w:t>
      </w:r>
      <w:r w:rsidRPr="0036316C">
        <w:t xml:space="preserve"> </w:t>
      </w:r>
      <w:r>
        <w:t xml:space="preserve">предусмотрены отдельные операции. </w:t>
      </w:r>
      <w:r w:rsidR="0059577A">
        <w:t xml:space="preserve">Главным инициатором выполнения этих операций должны быть задачи процессов </w:t>
      </w:r>
      <w:proofErr w:type="spellStart"/>
      <w:r w:rsidR="0059577A">
        <w:rPr>
          <w:lang w:val="en-US"/>
        </w:rPr>
        <w:t>Activiti</w:t>
      </w:r>
      <w:proofErr w:type="spellEnd"/>
      <w:r w:rsidR="0059577A" w:rsidRPr="0059577A">
        <w:t xml:space="preserve">. </w:t>
      </w:r>
      <w:r w:rsidR="0059577A">
        <w:t xml:space="preserve">Для некоторых переходов можно также создать </w:t>
      </w:r>
      <w:proofErr w:type="gramStart"/>
      <w:r w:rsidR="0059577A">
        <w:t>бизнес-действия</w:t>
      </w:r>
      <w:proofErr w:type="gramEnd"/>
      <w:r w:rsidR="0059577A">
        <w:t>, которые будут доступны пользователям в соответствии с правами доступа. Однако</w:t>
      </w:r>
      <w:proofErr w:type="gramStart"/>
      <w:r w:rsidR="0059577A">
        <w:t>,</w:t>
      </w:r>
      <w:proofErr w:type="gramEnd"/>
      <w:r w:rsidR="0059577A">
        <w:t xml:space="preserve"> важно не допускать неявного подключения сложного кода, реагирующего на такие «ручные» перехода, чтобы логика системы оставалась понятной и хорошо поддерживаемой.</w:t>
      </w:r>
    </w:p>
    <w:p w:rsidR="0059577A" w:rsidRPr="0059577A" w:rsidRDefault="0059577A" w:rsidP="00F96BE0">
      <w:r>
        <w:t xml:space="preserve">Поскольку некоторые (но не все!) события смены статуса документа представляют особый интерес  с точки зрения его истории, </w:t>
      </w:r>
      <w:r w:rsidR="006011FD">
        <w:t>целесообразно предусмотреть</w:t>
      </w:r>
      <w:r>
        <w:t xml:space="preserve"> возможность протоколирования таких переходов</w:t>
      </w:r>
      <w:r w:rsidR="006011FD">
        <w:t xml:space="preserve"> в виде отдельных дочерних карточек (истории).</w:t>
      </w:r>
    </w:p>
    <w:sectPr w:rsidR="0059577A" w:rsidRPr="0059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4BCB"/>
    <w:multiLevelType w:val="hybridMultilevel"/>
    <w:tmpl w:val="C63EB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B2848"/>
    <w:multiLevelType w:val="hybridMultilevel"/>
    <w:tmpl w:val="03F2CC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D5FFB"/>
    <w:multiLevelType w:val="hybridMultilevel"/>
    <w:tmpl w:val="CCC07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64021"/>
    <w:multiLevelType w:val="hybridMultilevel"/>
    <w:tmpl w:val="083C6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40"/>
    <w:rsid w:val="000C1AC4"/>
    <w:rsid w:val="000E7B65"/>
    <w:rsid w:val="000F55AD"/>
    <w:rsid w:val="003526EB"/>
    <w:rsid w:val="0036316C"/>
    <w:rsid w:val="00417323"/>
    <w:rsid w:val="005224EA"/>
    <w:rsid w:val="0059577A"/>
    <w:rsid w:val="006011FD"/>
    <w:rsid w:val="00656C6A"/>
    <w:rsid w:val="006A2AEF"/>
    <w:rsid w:val="00745A40"/>
    <w:rsid w:val="00803329"/>
    <w:rsid w:val="008048BA"/>
    <w:rsid w:val="00824E53"/>
    <w:rsid w:val="008257BD"/>
    <w:rsid w:val="00865A86"/>
    <w:rsid w:val="009A35BE"/>
    <w:rsid w:val="00B27777"/>
    <w:rsid w:val="00B3687D"/>
    <w:rsid w:val="00B43926"/>
    <w:rsid w:val="00B7009A"/>
    <w:rsid w:val="00BC4DAA"/>
    <w:rsid w:val="00CA5C1E"/>
    <w:rsid w:val="00CB3D8D"/>
    <w:rsid w:val="00D11FF3"/>
    <w:rsid w:val="00D80FF2"/>
    <w:rsid w:val="00DC5593"/>
    <w:rsid w:val="00E05EF2"/>
    <w:rsid w:val="00E51A16"/>
    <w:rsid w:val="00E85F83"/>
    <w:rsid w:val="00EE6497"/>
    <w:rsid w:val="00F0588B"/>
    <w:rsid w:val="00F96BE0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2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6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A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593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CA5C1E"/>
    <w:rPr>
      <w:i/>
      <w:iCs/>
      <w:color w:val="808080" w:themeColor="text1" w:themeTint="7F"/>
    </w:rPr>
  </w:style>
  <w:style w:type="character" w:customStyle="1" w:styleId="20">
    <w:name w:val="Заголовок 2 Знак"/>
    <w:basedOn w:val="a0"/>
    <w:link w:val="2"/>
    <w:uiPriority w:val="9"/>
    <w:rsid w:val="00352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6B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601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01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2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6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A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593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CA5C1E"/>
    <w:rPr>
      <w:i/>
      <w:iCs/>
      <w:color w:val="808080" w:themeColor="text1" w:themeTint="7F"/>
    </w:rPr>
  </w:style>
  <w:style w:type="character" w:customStyle="1" w:styleId="20">
    <w:name w:val="Заголовок 2 Знак"/>
    <w:basedOn w:val="a0"/>
    <w:link w:val="2"/>
    <w:uiPriority w:val="9"/>
    <w:rsid w:val="00352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6B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601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01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1052</Words>
  <Characters>7860</Characters>
  <Application>Microsoft Office Word</Application>
  <DocSecurity>0</DocSecurity>
  <Lines>157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Pirozhkov</dc:creator>
  <cp:lastModifiedBy>Andrey Pirozhkov</cp:lastModifiedBy>
  <cp:revision>2</cp:revision>
  <dcterms:created xsi:type="dcterms:W3CDTF">2013-05-24T10:54:00Z</dcterms:created>
  <dcterms:modified xsi:type="dcterms:W3CDTF">2013-05-24T10:54:00Z</dcterms:modified>
</cp:coreProperties>
</file>