
<file path=[Content_Types].xml><?xml version="1.0" encoding="utf-8"?>
<Types xmlns="http://schemas.openxmlformats.org/package/2006/content-types">
  <Default Extension="xml" ContentType="application/vnd.openxmlformats-officedocument.wordprocessingml.document.main+xml"/>
  <Default Extension="bin" ContentType="image/jpeg"/>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93f4296ff7e4457" /></Relationships>
</file>

<file path=word/document.xml><?xml version="1.0" encoding="utf-8"?>
<w:document xmlns:w="http://schemas.openxmlformats.org/wordprocessingml/2006/main">
  <w:body>
    <w:footerReference xmlns:r="http://schemas.openxmlformats.org/officeDocument/2006/relationships" r:id="Rf4692f7b75824620"/>
    <w:headerReference xmlns:r="http://schemas.openxmlformats.org/officeDocument/2006/relationships" r:id="Rc2176e7b605a43f2"/>
    <w:p>
      <w:pPr>
        <w:pStyle w:val="Title"/>
        <w:jc w:val="center"/>
      </w:pPr>
      <w:r>
        <w:t xml:space="preserve">Carbon-Removal-Unit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Debbie Reed</w:t>
                </w:r>
              </w:p>
            </w:tc>
            <w:tc>
              <w:p>
                <w:r>
                  <w:t>ESMC</w:t>
                </w:r>
              </w:p>
            </w:tc>
          </w:tr>
          <w:tr>
            <w:tc>
              <w:p>
                <w:r>
                  <w:t>Cameron Prell</w:t>
                </w:r>
              </w:p>
            </w:tc>
            <w:tc>
              <w:p>
                <w:r>
                  <w:t>XPansiv</w:t>
                </w:r>
              </w:p>
            </w:tc>
          </w:tr>
          <w:tr>
            <w:tc>
              <w:p>
                <w:r>
                  <w:t>Marley Gray</w:t>
                </w:r>
              </w:p>
            </w:tc>
            <w:tc>
              <w:p>
                <w:r>
                  <w:t>Microsoft</w:t>
                </w:r>
              </w:p>
            </w:tc>
          </w:tr>
          <w:tr>
            <w:tc>
              <w:p>
                <w:r>
                  <w:t>Doug Miller</w:t>
                </w:r>
              </w:p>
            </w:tc>
            <w:tc>
              <w:p>
                <w:r>
                  <w:t>Energy Web Foundation</w:t>
                </w:r>
              </w:p>
            </w:tc>
          </w:tr>
          <w:tr>
            <w:tc>
              <w:p>
                <w:r>
                  <w:t>Amy Luers</w:t>
                </w:r>
              </w:p>
            </w:tc>
            <w:tc>
              <w:p>
                <w:r>
                  <w:t>Microsoft</w:t>
                </w:r>
              </w:p>
            </w:tc>
          </w:tr>
          <w:tr>
            <w:tc>
              <w:p>
                <w:r>
                  <w:t>John Lee</w:t>
                </w:r>
              </w:p>
            </w:tc>
            <w:tc>
              <w:p>
                <w:r>
                  <w:t>Accenture</w:t>
                </w:r>
              </w:p>
            </w:tc>
          </w:tr>
          <w:tr>
            <w:tc>
              <w:p>
                <w:r>
                  <w:t>Robert Greenfield</w:t>
                </w:r>
              </w:p>
            </w:tc>
            <w:tc>
              <w:p>
                <w:r>
                  <w:t>Emerging Impact Group</w:t>
                </w:r>
              </w:p>
            </w:tc>
          </w:tr>
          <w:tr>
            <w:tc>
              <w:p>
                <w:r>
                  <w:t>Conor Svensson</w:t>
                </w:r>
              </w:p>
            </w:tc>
            <w:tc>
              <w:p>
                <w:r>
                  <w:t>Web3 Labs</w:t>
                </w:r>
              </w:p>
            </w:tc>
          </w:tr>
          <w:tr>
            <w:tc>
              <w:p>
                <w:r>
                  <w:t>Martin Wainstein</w:t>
                </w:r>
              </w:p>
            </w:tc>
            <w:tc>
              <w:p>
                <w:r>
                  <w:t>Open Earth Foundation</w:t>
                </w:r>
              </w:p>
            </w:tc>
          </w:tr>
          <w:tr>
            <w:tc>
              <w:p>
                <w:r>
                  <w:t>Meerim Ruslanova</w:t>
                </w:r>
              </w:p>
            </w:tc>
            <w:tc>
              <w:p>
                <w:r>
                  <w:t>Energy Web Foundation</w:t>
                </w:r>
              </w:p>
            </w:tc>
          </w:tr>
          <w:tr>
            <w:tc>
              <w:p>
                <w:r>
                  <w:t>Ken Anderson</w:t>
                </w:r>
              </w:p>
            </w:tc>
            <w:tc>
              <w:p>
                <w:r>
                  <w:t>Hedera Hashgraph</w:t>
                </w:r>
              </w:p>
            </w:tc>
          </w:tr>
          <w:tr>
            <w:tc>
              <w:p>
                <w:r>
                  <w:t>Wes Geisenberger</w:t>
                </w:r>
              </w:p>
            </w:tc>
            <w:tc>
              <w:p>
                <w:r>
                  <w:t>Hedera Hashgraph</w:t>
                </w:r>
              </w:p>
            </w:tc>
          </w:tr>
          <w:tr>
            <w:tc>
              <w:p>
                <w:r>
                  <w:t>Tom Herman</w:t>
                </w:r>
              </w:p>
            </w:tc>
            <w:tc>
              <w:p>
                <w:r>
                  <w:t>AirCarbon Pte Ltd</w:t>
                </w:r>
              </w:p>
            </w:tc>
          </w:tr>
          <w:tr>
            <w:tc>
              <w:p>
                <w:r>
                  <w:t>Tom Baumann</w:t>
                </w:r>
              </w:p>
            </w:tc>
            <w:tc>
              <w:p>
                <w:r>
                  <w:t>Climate Check</w:t>
                </w:r>
              </w:p>
            </w:tc>
          </w:tr>
        </w:tbl>
      </w:r>
    </w:p>
    <w:p>
      <w:pPr>
        <w:pStyle w:val="Heading3"/>
        <w:jc w:val="center"/>
      </w:pPr>
      <w:r>
        <w:t>Taxonomy Formula: [tN{d,t,e,v,g,OSC}+phCCP+phCCA]</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Fractional</w:t>
                </w:r>
              </w:p>
              <w:tcPr>
                <w:tcW w:w="15" w:type="pct"/>
              </w:tcPr>
            </w:tc>
            <w:tc>
              <w:p>
                <w:r>
                  <w:t>This token can be sub-divided or split into smaller units or parts based on a certain number of decimal places.</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r>
            <w:tc>
              <w:p>
                <w:r>
                  <w:t>Supply:</w:t>
                </w:r>
              </w:p>
              <w:tcPr>
                <w:tcW w:w="20" w:type="pct"/>
              </w:tcPr>
            </w:tc>
            <w:tc>
              <w:p>
                <w:r>
                  <w:t>Infinite</w:t>
                </w:r>
              </w:p>
              <w:tcPr>
                <w:tcW w:w="15" w:type="pct"/>
              </w:tcPr>
            </w:tc>
            <w:tc>
              <w:p>
                <w:r>
                  <w:t>Infinite supply indicates that tokens in the class can be created and removed with no cap and also potentially reflect negative supply for certain business cases.</w:t>
                </w:r>
              </w:p>
              <w:tcPr>
                <w:tcW w:w="65" w:type="pct"/>
              </w:tcPr>
            </w:tc>
          </w:tr>
        </w:tbl>
      </w:r>
    </w:p>
    <w:p>
      <w:pPr>
        <w:pStyle w:val="Quote"/>
        <w:jc w:val="left"/>
      </w:pPr>
      <w:r>
        <w:t>DRAFT - This is a token based on the recommendations from the Taskforce for Scaling Voluntary Carbon Markets (TSVCM) for creating the Core Carbon Principles and extended attributes. It is a Fractional Non-Fungible featuring Offsetable Supply Control with Revoke and Replacement, Core Carbon Principles and Core Carbon Attributes.  It is a token where 1 token equals 1 mtCO2e of removal. A token instance can be minted if the requesting party is in the minters role.</w:t>
      </w:r>
    </w:p>
    <w:p>
      <w:pPr>
        <w:pStyle w:val="Heading3"/>
        <w:jc w:val="left"/>
      </w:pPr>
      <w:r>
        <w:t>Example</w:t>
      </w:r>
    </w:p>
    <w:p>
      <w:pPr>
        <w:pStyle w:val="Normal"/>
        <w:jc w:val="left"/>
      </w:pPr>
      <w:r>
        <w:t>The CRU is a unit representing one metric ton of CO2 removed from the atmosphere, net of any life-cycle process emissions, and intended to be permanently stored or otherwise sequestered.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Carbon Removal Token</w:t>
                </w:r>
              </w:p>
            </w:tc>
            <w:tc>
              <w:p>
                <w:r>
                  <w:t>A token created by a verifier that has verified a carbon removal claim.</w:t>
                </w:r>
              </w:p>
            </w:tc>
          </w:tr>
        </w:tbl>
      </w:r>
    </w:p>
    <w:p>
      <w:pPr>
        <w:pStyle w:val="Heading1"/>
        <w:jc w:val="left"/>
      </w:pPr>
      <w:r>
        <w:t>Carbon-Removal-Unit is:</w:t>
      </w:r>
    </w:p>
    <w:p>
      <w:pPr>
        <w:numPr>
          <w:ilvl w:val="0"/>
          <w:numId w:val="1"/>
        </w:numPr>
        <w:spacing w:after="0"/>
        <w:ind w:left="720" w:hanging="360"/>
        <w:rPr>
          <w:rFonts w:ascii="Symbol" w:hAnsi="Symbol"/>
        </w:rPr>
      </w:pPr>
      <w:r>
        <w:t>Divisible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Encumberable</w:t>
      </w:r>
    </w:p>
    <w:p>
      <w:pPr>
        <w:numPr>
          <w:ilvl w:val="0"/>
          <w:numId w:val="1"/>
        </w:numPr>
        <w:spacing w:after="0"/>
        <w:ind w:left="720" w:hanging="360"/>
        <w:rPr>
          <w:rFonts w:ascii="Symbol" w:hAnsi="Symbol"/>
        </w:rPr>
      </w:pPr>
      <w:r>
        <w:t>Revokable</w:t>
      </w:r>
    </w:p>
    <w:p>
      <w:pPr>
        <w:numPr>
          <w:ilvl w:val="0"/>
          <w:numId w:val="1"/>
        </w:numPr>
        <w:spacing w:after="0"/>
        <w:ind w:left="720" w:hanging="360"/>
        <w:rPr>
          <w:rFonts w:ascii="Symbol" w:hAnsi="Symbol"/>
        </w:rPr>
      </w:pPr>
      <w:r>
        <w:t>Delegable</w:t>
      </w:r>
    </w:p>
    <w:p>
      <w:pPr>
        <w:numPr>
          <w:ilvl w:val="0"/>
          <w:numId w:val="1"/>
        </w:numPr>
        <w:spacing w:after="0"/>
        <w:ind w:left="720" w:hanging="360"/>
        <w:rPr>
          <w:rFonts w:ascii="Symbol" w:hAnsi="Symbol"/>
        </w:rPr>
      </w:pPr>
      <w:r>
        <w:t>Offsetable</w:t>
      </w:r>
    </w:p>
    <w:p>
      <w:pPr>
        <w:numPr>
          <w:ilvl w:val="0"/>
          <w:numId w:val="1"/>
        </w:numPr>
        <w:spacing w:after="0"/>
        <w:ind w:left="720" w:hanging="360"/>
        <w:rPr>
          <w:rFonts w:ascii="Symbol" w:hAnsi="Symbol"/>
        </w:rPr>
      </w:pPr>
      <w:r>
        <w:t>Roles</w:t>
      </w:r>
    </w:p>
    <w:p>
      <w:pPr>
        <w:numPr>
          <w:ilvl w:val="0"/>
          <w:numId w:val="1"/>
        </w:numPr>
        <w:spacing w:after="0"/>
        <w:ind w:left="720" w:hanging="360"/>
        <w:rPr>
          <w:rFonts w:ascii="Symbol" w:hAnsi="Symbol"/>
        </w:rPr>
      </w:pPr>
      <w:r>
        <w:t>Mintable</w:t>
      </w:r>
    </w:p>
    <w:p>
      <w:pPr>
        <w:pStyle w:val="Heading3"/>
        <w:jc w:val="center"/>
      </w:pPr>
      <w:r>
        <w:t>It includes the following Property Sets:</w:t>
      </w:r>
    </w:p>
    <w:p>
      <w:pPr>
        <w:numPr>
          <w:ilvl w:val="0"/>
          <w:numId w:val="2"/>
        </w:numPr>
        <w:spacing w:after="0"/>
        <w:ind w:left="720" w:hanging="360"/>
        <w:rPr>
          <w:rFonts w:ascii="Symbol" w:hAnsi="Symbol"/>
        </w:rPr>
      </w:pPr>
      <w:r>
        <w:t>Core Carbon Principles</w:t>
      </w:r>
    </w:p>
    <w:p>
      <w:pPr>
        <w:numPr>
          <w:ilvl w:val="0"/>
          <w:numId w:val="2"/>
        </w:numPr>
        <w:spacing w:after="0"/>
        <w:ind w:left="720" w:hanging="360"/>
        <w:rPr>
          <w:rFonts w:ascii="Symbol" w:hAnsi="Symbol"/>
        </w:rPr>
      </w:pPr>
      <w:r>
        <w:t>Core Carbon Attributes</w:t>
      </w:r>
    </w:p>
    <w:p>
      <w:pPr>
        <w:pStyle w:val="Heading1"/>
        <w:jc w:val="center"/>
      </w:pPr>
      <w:r>
        <w:t>Carbon-Removal-Unit Details</w:t>
      </w:r>
    </w:p>
    <w:p>
      <w:pPr>
        <w:pStyle w:val="Heading2"/>
        <w:jc w:val="center"/>
      </w:pPr>
      <w:r>
        <w:t xml:space="preserve">Fractional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Fractional Non-Fungible Token</w:t>
            </w:r>
          </w:p>
          <w:tcPr>
            <w:tcW w:w="70" w:type="pct"/>
          </w:tcPr>
        </w:tc>
      </w:tr>
      <w:tr>
        <w:tc>
          <w:p>
            <w:r>
              <w:t>Id:</w:t>
            </w:r>
          </w:p>
          <w:tcPr>
            <w:tcW w:w="30" w:type="pct"/>
          </w:tcPr>
        </w:tc>
        <w:tc>
          <w:p>
            <w:r>
              <w:t>8314a797-df3c-409b-835c-0e80af92714f</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and some will need to allow for fractional ownership. A non-fungible token is not interchangeable with other tokens of the same class as they typically have different values.  A property title is a good example of a non-fungible token where the value of different real estate titles is not equal and freely exchanging them is a bad idea. Some Non-fungible tokens will need to be represented with their own class, meaning it will share no common properties with other tokens from the same template. Other non-fungible tokens can exist within the same class and have some shared property values while also having unique property values between instances.</w:t>
      </w:r>
    </w:p>
    <w:p>
      <w:pPr>
        <w:pStyle w:val="Heading2"/>
        <w:jc w:val="left"/>
      </w:pPr>
      <w:r>
        <w:t>Example</w:t>
      </w:r>
    </w:p>
    <w:p>
      <w:pPr>
        <w:pStyle w:val="Normal"/>
        <w:jc w:val="left"/>
      </w:pPr>
      <w:r>
        <w:t>Membership, Time Share vacation property.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Time Share</w:t>
                </w:r>
              </w:p>
            </w:tc>
            <w:tc>
              <w:p>
                <w:r>
                  <w:t>The physical property title is split between multiple owners who each own a percentage of the title.</w:t>
                </w:r>
              </w:p>
            </w:tc>
          </w:tr>
        </w:tbl>
      </w:r>
    </w:p>
    <w:p>
      <w:pPr>
        <w:pStyle w:val="Heading2"/>
        <w:jc w:val="left"/>
      </w:pPr>
      <w:r>
        <w:t>Comments</w:t>
      </w:r>
    </w:p>
    <w:p>
      <w:pPr>
        <w:pStyle w:val="Normal"/>
        <w:jc w:val="left"/>
      </w:pPr>
      <w:r>
        <w:t>Fractional 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fractional-non-fungible.proto</w:t>
                </w:r>
              </w:p>
            </w:tc>
            <w:tc>
              <w:p>
                <w:r>
                  <w:t/>
                </w:r>
              </w:p>
            </w:tc>
          </w:tr>
          <w:tr>
            <w:tc>
              <w:p>
                <w:r>
                  <w:t>Uml</w:t>
                </w:r>
              </w:p>
            </w:tc>
            <w:tc>
              <w:p>
                <w:r>
                  <w:t>fractional-non-fungible.md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Fractional</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8</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left"/>
      </w:pPr>
      <w:r>
        <w:t>Specification Behavior</w:t>
      </w:r>
    </w:p>
    <w:p>
      <w:pPr>
        <w:pStyle w:val="Heading1"/>
        <w:jc w:val="center"/>
      </w:pPr>
      <w:r>
        <w:t xml:space="preserve">Divisible</w:t>
      </w:r>
    </w:p>
    <w:p>
      <w:pPr>
        <w:pStyle w:val="Heading3"/>
        <w:jc w:val="left"/>
      </w:pPr>
      <w:r>
        <w:t>Taxonomy Symbol: d</w:t>
      </w:r>
    </w:p>
    <w:p>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pPr>
        <w:pStyle w:val="Heading3"/>
        <w:jc w:val="left"/>
      </w:pPr>
      <w:r>
        <w:t>Example</w:t>
      </w:r>
    </w:p>
    <w:p>
      <w:pPr>
        <w:pStyle w:val="Normal"/>
        <w:jc w:val="left"/>
      </w:pPr>
      <w:r>
        <w:t>Divisible is common for crypto-currencies or tokens of fiat currency.  For example, the US Dollar is divisible to 2 decimal places, where a value like .42 is possible.  Bitcoin, is divisible up to 8 decimal places.</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divisible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Divisible</w:t>
            </w:r>
          </w:p>
          <w:tcPr>
            <w:tcW w:w="70" w:type="pct"/>
          </w:tcPr>
        </w:tc>
      </w:tr>
      <w:tr>
        <w:tc>
          <w:p>
            <w:r>
              <w:t>Id:</w:t>
            </w:r>
          </w:p>
          <w:tcPr>
            <w:tcW w:w="30" w:type="pct"/>
          </w:tcPr>
        </w:tc>
        <w:tc>
          <w:p>
            <w:r>
              <w:t>6e3501dc-5800-4c71-b59e-ad11418a998c</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d5807a8e-879b-4885-95fa-f09ba2a22172</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divisible.proto</w:t>
                </w:r>
              </w:p>
            </w:tc>
            <w:tc>
              <w:p>
                <w:r>
                  <w:t/>
                </w:r>
              </w:p>
            </w:tc>
          </w:tr>
          <w:tr>
            <w:tc>
              <w:p>
                <w:r>
                  <w:t>Uml</w:t>
                </w:r>
              </w:p>
            </w:tc>
            <w:tc>
              <w:p>
                <w:r>
                  <w:t>divisible.md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Divisible responds to these Invocations</w:t>
      </w:r>
    </w:p>
    <w:p>
      <w:pPr>
        <w:pStyle w:val="Heading3"/>
        <w:jc w:val="left"/>
      </w:pPr>
      <w:r>
        <w:t>Properties</w:t>
      </w:r>
    </w:p>
    <w:p>
      <w:pPr>
        <w:pStyle w:val="Heading4"/>
        <w:jc w:val="left"/>
      </w:pPr>
      <w:r>
        <w:t>Name: Decimals</w:t>
      </w:r>
    </w:p>
    <w:p>
      <w:pPr>
        <w:pStyle w:val="Normal"/>
        <w:jc w:val="left"/>
      </w:pPr>
      <w:r>
        <w:t>Value Description: Set to a number greater than Zero, allowing subdivision</w:t>
      </w:r>
    </w:p>
    <w:p>
      <w:pPr>
        <w:pStyle w:val="Normal"/>
        <w:jc w:val="left"/>
      </w:pPr>
      <w:r>
        <w:t>Template Value: 8</w:t>
      </w:r>
    </w:p>
    <w:p>
      <w:pPr>
        <w:pStyle w:val="Heading3"/>
        <w:jc w:val="left"/>
      </w:pPr>
      <w:r>
        <w:t>Invocations</w:t>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4"/>
        <w:jc w:val="left"/>
      </w:pPr>
      <w:r>
        <w:t>GetDecimals</w:t>
      </w:r>
    </w:p>
    <w:p>
      <w:pPr>
        <w:pStyle w:val="Normal"/>
        <w:jc w:val="left"/>
      </w:pPr>
      <w:r>
        <w:t>Id: 01f7ef04-1215-45f1-b118-12b4a76db9ad</w:t>
      </w:r>
    </w:p>
    <w:p>
      <w:pPr>
        <w:pStyle w:val="Normal"/>
        <w:jc w:val="left"/>
      </w:pPr>
      <w:r>
        <w:t>Description: Return the value</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number of decimal places</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integer</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p>
                <w:r>
                  <w:t>r</w:t>
                </w:r>
              </w:p>
            </w:tc>
            <w:tc>
              <w:p>
                <w:r>
                  <w:t>[ ]</w:t>
                </w:r>
              </w:p>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r>
            <w:tc>
              <w:p>
                <w:r>
                  <w:t>If offsetable is present, an check on if the token has been offset must be made and if it has, transfer should be denied.</w:t>
                </w:r>
              </w:p>
            </w:tc>
            <w:tc>
              <w:p>
                <w:r>
                  <w:t>off</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2"/>
        <w:jc w:val="left"/>
      </w:pPr>
      <w:r>
        <w:t>Specification Behavior</w:t>
      </w:r>
    </w:p>
    <w:p>
      <w:pPr>
        <w:pStyle w:val="Heading1"/>
        <w:jc w:val="center"/>
      </w:pPr>
      <w:r>
        <w:t xml:space="preserve">Revokable</w:t>
      </w:r>
    </w:p>
    <w:p>
      <w:pPr>
        <w:pStyle w:val="Heading3"/>
        <w:jc w:val="left"/>
      </w:pPr>
      <w:r>
        <w:t>Taxonomy Symbol: v</w:t>
      </w:r>
    </w:p>
    <w:p>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pPr>
        <w:pStyle w:val="Heading3"/>
        <w:jc w:val="left"/>
      </w:pPr>
      <w:r>
        <w:t>Example</w:t>
      </w:r>
    </w:p>
    <w:p>
      <w:pPr>
        <w:pStyle w:val="Normal"/>
        <w:jc w:val="left"/>
      </w:pPr>
      <w:r>
        <w:t>A Carbon Dioxide Removal Credit that is issued for one amount that needs to be adjusted can be revoked and replaced by another token that reflects the adjusted carbon amount.</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Revokable</w:t>
            </w:r>
          </w:p>
          <w:tcPr>
            <w:tcW w:w="70" w:type="pct"/>
          </w:tcPr>
        </w:tc>
      </w:tr>
      <w:tr>
        <w:tc>
          <w:p>
            <w:r>
              <w:t>Id:</w:t>
            </w:r>
          </w:p>
          <w:tcPr>
            <w:tcW w:w="30" w:type="pct"/>
          </w:tcPr>
        </w:tc>
        <w:tc>
          <w:p>
            <w:r>
              <w:t>ffaee29b-f599-4812-9914-56693ab32532</w:t>
            </w:r>
          </w:p>
          <w:tcPr>
            <w:tcW w:w="70" w:type="pct"/>
          </w:tcPr>
        </w:tc>
      </w:tr>
      <w:tr>
        <w:tc>
          <w:p>
            <w:r>
              <w:t>Visual:</w:t>
            </w:r>
          </w:p>
          <w:tcPr>
            <w:tcW w:w="30" w:type="pct"/>
          </w:tcPr>
        </w:tc>
        <w:tc>
          <w:p>
            <w:r>
              <w:t>&lt;i&gt;v&lt;/i&gt;</w:t>
            </w:r>
          </w:p>
          <w:tcPr>
            <w:tcW w:w="70" w:type="pct"/>
          </w:tcPr>
        </w:tc>
      </w:tr>
      <w:tr>
        <w:tc>
          <w:p>
            <w:r>
              <w:t>Tooling:</w:t>
            </w:r>
          </w:p>
          <w:tcPr>
            <w:tcW w:w="30" w:type="pct"/>
          </w:tcPr>
        </w:tc>
        <w:tc>
          <w:p>
            <w:r>
              <w:t>v</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revoke.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revokable.proto</w:t>
                </w:r>
              </w:p>
            </w:tc>
            <w:tc>
              <w:p>
                <w:r>
                  <w:t/>
                </w:r>
              </w:p>
            </w:tc>
          </w:tr>
          <w:tr>
            <w:tc>
              <w:p>
                <w:r>
                  <w:t>Uml</w:t>
                </w:r>
              </w:p>
            </w:tc>
            <w:tc>
              <w:p>
                <w:r>
                  <w:t>revokable.md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Revokable responds to these Invocations</w:t>
      </w:r>
    </w:p>
    <w:p>
      <w:pPr>
        <w:pStyle w:val="Heading4"/>
        <w:jc w:val="left"/>
      </w:pPr>
      <w:r>
        <w:t>Revoke</w:t>
      </w:r>
    </w:p>
    <w:p>
      <w:pPr>
        <w:pStyle w:val="Normal"/>
        <w:jc w:val="left"/>
      </w:pPr>
      <w:r>
        <w:t>Id: dc133e8d-3be9-4aa2-8183-57a38429e8fa</w:t>
      </w:r>
    </w:p>
    <w:p>
      <w:pPr>
        <w:pStyle w:val="Normal"/>
        <w:jc w:val="left"/>
      </w:pPr>
      <w:r>
        <w:t>Description: A request to revoke a token.</w:t>
      </w:r>
    </w:p>
    <w:p>
      <w:pPr>
        <w:pStyle w:val="Heading5"/>
        <w:jc w:val="left"/>
      </w:pPr>
      <w:r>
        <w:t>Request Message:</w:t>
      </w:r>
    </w:p>
    <w:p>
      <w:pPr>
        <w:pStyle w:val="Normal"/>
        <w:jc w:val="left"/>
      </w:pPr>
      <w:r>
        <w:t>RevokeRequest</w:t>
      </w:r>
    </w:p>
    <w:p>
      <w:pPr>
        <w:pStyle w:val="Normal"/>
        <w:jc w:val="left"/>
      </w:pPr>
      <w:r>
        <w:t>Description: The request must be made by the issuer determined by a role check.</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RevokeResponse</w:t>
      </w:r>
    </w:p>
    <w:p>
      <w:pPr>
        <w:pStyle w:val="Normal"/>
        <w:jc w:val="left"/>
      </w:pPr>
      <w:r>
        <w:t>Description: The response, successful if the invoker is the issuer.</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2"/>
        <w:jc w:val="left"/>
      </w:pPr>
      <w:r>
        <w:t>Specification Behavior</w:t>
      </w:r>
    </w:p>
    <w:p>
      <w:pPr>
        <w:pStyle w:val="Heading1"/>
        <w:jc w:val="center"/>
      </w:pPr>
      <w:r>
        <w:t xml:space="preserve">Offsetable</w:t>
      </w:r>
    </w:p>
    <w:p>
      <w:pPr>
        <w:pStyle w:val="Heading3"/>
        <w:jc w:val="left"/>
      </w:pPr>
      <w:r>
        <w:t>Taxonomy Symbol: off</w:t>
      </w:r>
    </w:p>
    <w:p>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pPr>
        <w:pStyle w:val="Heading3"/>
        <w:jc w:val="left"/>
      </w:pPr>
      <w:r>
        <w:t>Example</w:t>
      </w:r>
    </w:p>
    <w:p>
      <w:pPr>
        <w:pStyle w:val="Normal"/>
        <w:jc w:val="left"/>
      </w:pPr>
      <w:r>
        <w:t/>
      </w:r>
    </w:p>
    <w:p>
      <w:pPr>
        <w:pStyle w:val="Heading3"/>
        <w:jc w:val="left"/>
      </w:pPr>
      <w:r>
        <w:t>Comments</w:t>
      </w:r>
    </w:p>
    <w:p>
      <w:pPr>
        <w:pStyle w:val="Normal"/>
        <w:jc w:val="left"/>
      </w:pPr>
      <w:r>
        <w:t>Used in conjunction with CO2e, which allows for offsetting of emissions.</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Offsetable</w:t>
            </w:r>
          </w:p>
          <w:tcPr>
            <w:tcW w:w="70" w:type="pct"/>
          </w:tcPr>
        </w:tc>
      </w:tr>
      <w:tr>
        <w:tc>
          <w:p>
            <w:r>
              <w:t>Id:</w:t>
            </w:r>
          </w:p>
          <w:tcPr>
            <w:tcW w:w="30" w:type="pct"/>
          </w:tcPr>
        </w:tc>
        <w:tc>
          <w:p>
            <w:r>
              <w:t>559c9f31-dd89-4012-a726-40cde5463569</w:t>
            </w:r>
          </w:p>
          <w:tcPr>
            <w:tcW w:w="70" w:type="pct"/>
          </w:tcPr>
        </w:tc>
      </w:tr>
      <w:tr>
        <w:tc>
          <w:p>
            <w:r>
              <w:t>Visual:</w:t>
            </w:r>
          </w:p>
          <w:tcPr>
            <w:tcW w:w="30" w:type="pct"/>
          </w:tcPr>
        </w:tc>
        <w:tc>
          <w:p>
            <w:r>
              <w:t>&lt;i&gt;off&lt;/i&gt;</w:t>
            </w:r>
          </w:p>
          <w:tcPr>
            <w:tcW w:w="70" w:type="pct"/>
          </w:tcPr>
        </w:tc>
      </w:tr>
      <w:tr>
        <w:tc>
          <w:p>
            <w:r>
              <w:t>Tooling:</w:t>
            </w:r>
          </w:p>
          <w:tcPr>
            <w:tcW w:w="30" w:type="pct"/>
          </w:tcPr>
        </w:tc>
        <w:tc>
          <w:p>
            <w:r>
              <w:t>off</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This would allow for an owner to offset on their behalf, which would still offset the owners emissions. Delegable or not, will determine if the OffsetFrom Control will be available in the implementation.</w:t>
                </w:r>
              </w:p>
            </w:tc>
            <w:tc>
              <w:p>
                <w:r>
                  <w:t>g</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offsetable.proto</w:t>
                </w:r>
              </w:p>
            </w:tc>
            <w:tc>
              <w:p>
                <w:r>
                  <w:t/>
                </w:r>
              </w:p>
            </w:tc>
          </w:tr>
          <w:tr>
            <w:tc>
              <w:p>
                <w:r>
                  <w:t>Uml</w:t>
                </w:r>
              </w:p>
            </w:tc>
            <w:tc>
              <w:p>
                <w:r>
                  <w:t>offsetable.md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Offsetable responds to these Invocations</w:t>
      </w:r>
    </w:p>
    <w:p>
      <w:pPr>
        <w:pStyle w:val="Heading4"/>
        <w:jc w:val="left"/>
      </w:pPr>
      <w:r>
        <w:t>Offset</w:t>
      </w:r>
    </w:p>
    <w:p>
      <w:pPr>
        <w:pStyle w:val="Normal"/>
        <w:jc w:val="left"/>
      </w:pPr>
      <w:r>
        <w:t>Id: 2019574d-c8bf-44b6-afb7-cb6eaf74a308</w:t>
      </w:r>
    </w:p>
    <w:p>
      <w:pPr>
        <w:pStyle w:val="Normal"/>
        <w:jc w:val="left"/>
      </w:pPr>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pPr>
        <w:pStyle w:val="Heading5"/>
        <w:jc w:val="left"/>
      </w:pPr>
      <w:r>
        <w:t>Request Message:</w:t>
      </w:r>
    </w:p>
    <w:p>
      <w:pPr>
        <w:pStyle w:val="Normal"/>
        <w:jc w:val="left"/>
      </w:pPr>
      <w:r>
        <w:t>OffsetRequest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AppliedTo</w:t>
                </w:r>
              </w:p>
            </w:tc>
            <w:tc>
              <w:p>
                <w:r>
                  <w:t>The Id of the reported emission that is being offset.</w:t>
                </w:r>
              </w:p>
            </w:tc>
          </w:tr>
        </w:tbl>
      </w:r>
    </w:p>
    <w:p>
      <w:pPr>
        <w:pStyle w:val="Heading5"/>
        <w:jc w:val="left"/>
      </w:pPr>
      <w:r>
        <w:t>Response Message</w:t>
      </w:r>
    </w:p>
    <w:p>
      <w:pPr>
        <w:pStyle w:val="Normal"/>
        <w:jc w:val="left"/>
      </w:pPr>
      <w:r>
        <w:t>OffsetResponse</w:t>
      </w:r>
    </w:p>
    <w:p>
      <w:pPr>
        <w:pStyle w:val="Normal"/>
        <w:jc w:val="left"/>
      </w:pPr>
      <w:r>
        <w:t>Description: The response from the request to offset.</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request</w:t>
                </w:r>
              </w:p>
            </w:tc>
          </w:tr>
        </w:tbl>
      </w:r>
    </w:p>
    <w:p>
      <w:pPr>
        <w:pStyle w:val="Normal"/>
        <w:jc w:val="center"/>
      </w:pPr>
      <w:r>
        <w:t/>
      </w:r>
    </w:p>
    <w:p>
      <w:pPr>
        <w:pStyle w:val="Heading4"/>
        <w:jc w:val="left"/>
      </w:pPr>
      <w:r>
        <w:t>OffsetFrom</w:t>
      </w:r>
    </w:p>
    <w:p>
      <w:pPr>
        <w:pStyle w:val="Normal"/>
        <w:jc w:val="left"/>
      </w:pPr>
      <w:r>
        <w:t>Id: 47057767-e0ee-4737-993b-698f7baab3ed</w:t>
      </w:r>
    </w:p>
    <w:p>
      <w:pPr>
        <w:pStyle w:val="Normal"/>
        <w:jc w:val="left"/>
      </w:pPr>
      <w:r>
        <w:t>Description: Requires Delegable. A request to offset a token instance in the class by a party or account that has allowance to do so. Once the token is Offset, invocations of Transfer should be blocked.  Requires a From and Quantity fields in the request.</w:t>
      </w:r>
    </w:p>
    <w:p>
      <w:pPr>
        <w:pStyle w:val="Heading5"/>
        <w:jc w:val="left"/>
      </w:pPr>
      <w:r>
        <w:t>Request Message:</w:t>
      </w:r>
    </w:p>
    <w:p>
      <w:pPr>
        <w:pStyle w:val="Normal"/>
        <w:jc w:val="left"/>
      </w:pPr>
      <w:r>
        <w:t>OffsetFromRequest</w:t>
      </w:r>
    </w:p>
    <w:p>
      <w:pPr>
        <w:pStyle w:val="Normal"/>
        <w:jc w:val="left"/>
      </w:pPr>
      <w:r>
        <w:t>Description: The request to Offset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offset.</w:t>
                </w:r>
              </w:p>
            </w:tc>
          </w:tr>
          <w:tr>
            <w:tc>
              <w:p>
                <w:r>
                  <w:t>AppliedTo</w:t>
                </w:r>
              </w:p>
            </w:tc>
            <w:tc>
              <w:p>
                <w:r>
                  <w:t>The Id of the reported emission that is being offset.</w:t>
                </w:r>
              </w:p>
            </w:tc>
          </w:tr>
        </w:tbl>
      </w:r>
    </w:p>
    <w:p>
      <w:pPr>
        <w:pStyle w:val="Heading5"/>
        <w:jc w:val="left"/>
      </w:pPr>
      <w:r>
        <w:t>Response Message</w:t>
      </w:r>
    </w:p>
    <w:p>
      <w:pPr>
        <w:pStyle w:val="Normal"/>
        <w:jc w:val="left"/>
      </w:pPr>
      <w:r>
        <w:t>OffsetFromResponse</w:t>
      </w:r>
    </w:p>
    <w:p>
      <w:pPr>
        <w:pStyle w:val="Normal"/>
        <w:jc w:val="left"/>
      </w:pPr>
      <w:r>
        <w:t>Description: The response from the request to offset from.</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offset from request</w:t>
                </w:r>
              </w:p>
            </w:tc>
          </w:tr>
        </w:tbl>
      </w:r>
    </w:p>
    <w:p>
      <w:pPr>
        <w:pStyle w:val="Normal"/>
        <w:jc w:val="center"/>
      </w:pPr>
      <w:r>
        <w:t/>
      </w:r>
    </w:p>
    <w:p>
      <w:pPr>
        <w:pStyle w:val="Heading3"/>
        <w:jc w:val="left"/>
      </w:pPr>
      <w:r>
        <w:t>Properties</w:t>
      </w:r>
    </w:p>
    <w:p>
      <w:pPr>
        <w:pStyle w:val="Heading4"/>
        <w:jc w:val="left"/>
      </w:pPr>
      <w:r>
        <w:t>Name: OffsetAppliedTo</w:t>
      </w:r>
    </w:p>
    <w:p>
      <w:pPr>
        <w:pStyle w:val="Normal"/>
        <w:jc w:val="left"/>
      </w:pPr>
      <w:r>
        <w:t>Value Description: Records the reported emission Id being offset, like an ESG Emissions Scorecard.</w:t>
      </w:r>
    </w:p>
    <w:p>
      <w:pPr>
        <w:pStyle w:val="Normal"/>
        <w:jc w:val="left"/>
      </w:pPr>
      <w:r>
        <w:t>Template Value: </w:t>
      </w:r>
    </w:p>
    <w:p>
      <w:pPr>
        <w:pStyle w:val="Heading3"/>
        <w:jc w:val="left"/>
      </w:pPr>
      <w:r>
        <w:t>Invocations</w:t>
      </w:r>
    </w:p>
    <w:p>
      <w:pPr>
        <w:pStyle w:val="Heading2"/>
        <w:jc w:val="left"/>
      </w:pPr>
      <w:r>
        <w:t>Specification Behavior</w:t>
      </w:r>
    </w:p>
    <w:p>
      <w:pPr>
        <w:pStyle w:val="Heading1"/>
        <w:jc w:val="center"/>
      </w:pPr>
      <w:r>
        <w:t xml:space="preserve">Roles</w:t>
      </w:r>
    </w:p>
    <w:p>
      <w:pPr>
        <w:pStyle w:val="Heading3"/>
        <w:jc w:val="left"/>
      </w:pPr>
      <w:r>
        <w:t>Taxonomy Symbol: r</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r>
            <w:tc>
              <w:p>
                <w:r>
                  <w:t>Burners</w:t>
                </w:r>
              </w:p>
            </w:tc>
            <w:tc>
              <w:p>
                <w:r>
                  <w:t>A role called 'Burners' for a token can have accounts in the role. The BurnFrom behavior invocation will be bound to the role check to ensure only account in the 'Burners' role are allowed to mint new instances in the class.</w:t>
                </w:r>
              </w:p>
            </w:tc>
          </w:tr>
        </w:tbl>
      </w:r>
    </w:p>
    <w:p>
      <w:pPr>
        <w:pStyle w:val="Heading3"/>
        <w:jc w:val="left"/>
      </w:pPr>
      <w:r>
        <w:t>Comments</w:t>
      </w:r>
    </w:p>
    <w:p>
      <w:pPr>
        <w:pStyle w:val="Normal"/>
        <w:jc w:val="left"/>
      </w:pPr>
      <w:r>
        <w:t>Roles has a constructor control that creates roles and applies them to certain behaviors of the token at creation of the class from the template.</w:t>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 - Roles</w:t>
                </w:r>
              </w:p>
            </w:tc>
            <w:tc>
              <w:p>
                <w:r>
                  <w:t>EthereumSolidity</w:t>
                </w:r>
              </w:p>
            </w:tc>
            <w:tc>
              <w:p>
                <w:r>
                  <w:t>https://github.com/OpenZeppelin/openzeppelin-contracts/blob/master/contracts/access/Roles.sol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Roles responds to these 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 Message:</w:t>
      </w:r>
    </w:p>
    <w:p>
      <w:pPr>
        <w:pStyle w:val="Normal"/>
        <w:jc w:val="left"/>
      </w:pPr>
      <w:r>
        <w:t>IsInRole</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Issuers</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4"/>
        <w:jc w:val="left"/>
      </w:pPr>
      <w:r>
        <w:t>GetIssuers</w:t>
      </w:r>
    </w:p>
    <w:p>
      <w:pPr>
        <w:pStyle w:val="Normal"/>
        <w:jc w:val="left"/>
      </w:pPr>
      <w:r>
        <w:t>Id: </w:t>
      </w:r>
    </w:p>
    <w:p>
      <w:pPr>
        <w:pStyle w:val="Normal"/>
        <w:jc w:val="left"/>
      </w:pPr>
      <w:r>
        <w:t>Description: Request the the list of member accounts in the 'Issuers' role.</w:t>
      </w:r>
    </w:p>
    <w:p>
      <w:pPr>
        <w:pStyle w:val="Heading5"/>
        <w:jc w:val="left"/>
      </w:pPr>
      <w:r>
        <w:t>Request</w:t>
      </w:r>
    </w:p>
    <w:p>
      <w:pPr>
        <w:pStyle w:val="Normal"/>
        <w:jc w:val="left"/>
      </w:pPr>
      <w:r>
        <w:t>Control Message: GetIssuersRequest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GetIssuersResponse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'Issuers'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'Issuers'</w:t>
                </w:r>
              </w:p>
            </w:tc>
          </w:tr>
          <w:tr>
            <w:tc>
              <w:p>
                <w:r>
                  <w:t>AccountAddress</w:t>
                </w:r>
              </w:p>
            </w:tc>
            <w:tc>
              <w:p>
                <w:r>
                  <w:t>Address, name or identifier of the account to be added to the 'Issuers'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'Issuers'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'Issuers'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2"/>
        <w:jc w:val="left"/>
      </w:pPr>
      <w:r>
        <w:t>Specification Behavior</w:t>
      </w:r>
    </w:p>
    <w:p>
      <w:pPr>
        <w:pStyle w:val="Heading1"/>
        <w:jc w:val="center"/>
      </w:pPr>
      <w:r>
        <w:t xml:space="preserve">Mintable</w:t>
      </w:r>
    </w:p>
    <w:p>
      <w:pPr>
        <w:pStyle w:val="Heading3"/>
        <w:jc w:val="left"/>
      </w:pPr>
      <w:r>
        <w:t>Taxonomy Symbol: m</w:t>
      </w:r>
    </w:p>
    <w:p>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pPr>
        <w:pStyle w:val="Heading3"/>
        <w:jc w:val="left"/>
      </w:pPr>
      <w:r>
        <w:t>Example</w:t>
      </w:r>
    </w:p>
    <w:p>
      <w:pPr>
        <w:pStyle w:val="Normal"/>
        <w:jc w:val="left"/>
      </w:pPr>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SKU</w:t>
                </w:r>
              </w:p>
            </w:tc>
            <w:tc>
              <w:p>
                <w:r>
                  <w:t>A token class can represent a particular item SKU, where the manufacturer of the item has the ability to mint or issue new inventory of the SKU into the supply chain.</w:t>
                </w:r>
              </w:p>
            </w:tc>
          </w:tr>
        </w:tbl>
      </w:r>
    </w:p>
    <w:p>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is common to implement to provide authorization checks for invoking the behavior. Highly Recommended that Role restrictions be applied to MintTo invocations.</w:t>
                </w:r>
              </w:p>
            </w:tc>
            <w:tc>
              <w:p>
                <w:r>
                  <w:t>r</w:t>
                </w:r>
              </w:p>
            </w:tc>
            <w:tc>
              <w:p>
                <w:r>
                  <w:t>[ ]</w:t>
                </w:r>
              </w:p>
            </w:tc>
          </w:tr>
          <w:tr>
            <w:tc>
              <w:p>
                <w:r>
                  <w:t>If Compliance is present, a CheckMintAllowed request has to be made and verified before a Mint request or a MintTo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mintable.proto</w:t>
                </w:r>
              </w:p>
            </w:tc>
            <w:tc>
              <w:p>
                <w:r>
                  <w:t/>
                </w:r>
              </w:p>
            </w:tc>
          </w:tr>
          <w:tr>
            <w:tc>
              <w:p>
                <w:r>
                  <w:t>Uml</w:t>
                </w:r>
              </w:p>
            </w:tc>
            <w:tc>
              <w:p>
                <w:r>
                  <w:t>mintable.md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https://github.com/OpenZeppelin/openzeppelin-contracts/blob/master/contracts/token/ERC20/ERC20Mintable.sol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2"/>
        <w:jc w:val="left"/>
      </w:pPr>
      <w:r>
        <w:t>Mintable responds to these Invocations</w:t>
      </w:r>
    </w:p>
    <w:p>
      <w:pPr>
        <w:pStyle w:val="Normal"/>
        <w:jc w:val="left"/>
      </w:pPr>
      <w:r>
        <w:t>Binding Is Influenced by Roles's Invocation RoleCheck</w:t>
      </w:r>
      <w:r>
        <w:t>Roles's Invocation RoleCheck Intercepts this behavior's invocation.'</w:t>
      </w:r>
    </w:p>
    <w:p>
      <w:pPr>
        <w:pStyle w:val="Heading4"/>
        <w:jc w:val="left"/>
      </w:pPr>
      <w:r>
        <w:t>RoleCheck</w:t>
      </w:r>
    </w:p>
    <w:p>
      <w:pPr>
        <w:pStyle w:val="Normal"/>
        <w:jc w:val="left"/>
      </w:pPr>
      <w:r>
        <w:t>Id: 00a665e3-1dda-441e-8262-5750435c153c</w:t>
      </w:r>
    </w:p>
    <w:p>
      <w:pPr>
        <w:pStyle w:val="Normal"/>
        <w:jc w:val="left"/>
      </w:pPr>
      <w:r>
        <w:t>Description: Check to see if the account is in the Role called 'Issuers'</w:t>
      </w:r>
    </w:p>
    <w:p>
      <w:pPr>
        <w:pStyle w:val="Heading5"/>
        <w:jc w:val="left"/>
      </w:pPr>
      <w:r>
        <w:t>Request Message:</w:t>
      </w:r>
    </w:p>
    <w:p>
      <w:pPr>
        <w:pStyle w:val="Normal"/>
        <w:jc w:val="left"/>
      </w:pPr>
      <w:r>
        <w:t>IsInRole</w:t>
      </w:r>
    </w:p>
    <w:p>
      <w:pPr>
        <w:pStyle w:val="Normal"/>
        <w:jc w:val="left"/>
      </w:pPr>
      <w:r>
        <w:t>Description: Checking the 'Issuers' role.</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 Message</w:t>
      </w:r>
    </w:p>
    <w:p>
      <w:pPr>
        <w:pStyle w:val="Normal"/>
        <w:jc w:val="left"/>
      </w:pPr>
      <w:r>
        <w:t>True/False</w:t>
      </w:r>
    </w:p>
    <w:p>
      <w:pPr>
        <w:pStyle w:val="Normal"/>
        <w:jc w:val="left"/>
      </w:pPr>
      <w:r>
        <w:t>Description: Respond true if the account is in the 'Issuers' role.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Normal"/>
        <w:jc w:val="center"/>
      </w:pPr>
      <w:r>
        <w:t/>
      </w:r>
    </w:p>
    <w:p>
      <w:pPr>
        <w:pStyle w:val="Heading4"/>
        <w:jc w:val="left"/>
      </w:pPr>
      <w:r>
        <w:t>MintTo</w:t>
      </w:r>
    </w:p>
    <w:p>
      <w:pPr>
        <w:pStyle w:val="Normal"/>
        <w:jc w:val="left"/>
      </w:pPr>
      <w:r>
        <w:t>Id: 70499b23-a1dd-4c87-90d6-6e45400f28b5</w:t>
      </w:r>
    </w:p>
    <w:p>
      <w:pPr>
        <w:pStyle w:val="Normal"/>
        <w:jc w:val="left"/>
      </w:pPr>
      <w:r>
        <w:t>Description: A request to create new token instances in the class by the owner or a party or account in a role that is granted this permission to another party or account.  Requires a To and Quantity fields in the request.</w:t>
      </w:r>
    </w:p>
    <w:p>
      <w:pPr>
        <w:pStyle w:val="Heading5"/>
        <w:jc w:val="left"/>
      </w:pPr>
      <w:r>
        <w:t>Request Message:</w:t>
      </w:r>
    </w:p>
    <w:p>
      <w:pPr>
        <w:pStyle w:val="Normal"/>
        <w:jc w:val="left"/>
      </w:pPr>
      <w:r>
        <w:t>MintToRequest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5"/>
        <w:jc w:val="left"/>
      </w:pPr>
      <w:r>
        <w:t>Response Message</w:t>
      </w:r>
    </w:p>
    <w:p>
      <w:pPr>
        <w:pStyle w:val="Normal"/>
        <w:jc w:val="left"/>
      </w:pPr>
      <w:r>
        <w:t>MintToResponse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Normal"/>
        <w:jc w:val="center"/>
      </w:pPr>
      <w:r>
        <w:t/>
      </w:r>
    </w:p>
    <w:p>
      <w:pPr>
        <w:pStyle w:val="Heading4"/>
        <w:jc w:val="left"/>
      </w:pPr>
      <w:r>
        <w:t>Mint</w:t>
      </w:r>
    </w:p>
    <w:p>
      <w:pPr>
        <w:pStyle w:val="Normal"/>
        <w:jc w:val="left"/>
      </w:pPr>
      <w:r>
        <w:t>Id: 3ddf15db-c919-4f72-a57b-d089931bc901</w:t>
      </w:r>
    </w:p>
    <w:p>
      <w:pPr>
        <w:pStyle w:val="Normal"/>
        <w:jc w:val="left"/>
      </w:pPr>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pPr>
        <w:pStyle w:val="Heading5"/>
        <w:jc w:val="left"/>
      </w:pPr>
      <w:r>
        <w:t>Request Message:</w:t>
      </w:r>
    </w:p>
    <w:p>
      <w:pPr>
        <w:pStyle w:val="Normal"/>
        <w:jc w:val="left"/>
      </w:pPr>
      <w:r>
        <w:t>MintRequest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new tokens to create.</w:t>
                </w:r>
              </w:p>
            </w:tc>
          </w:tr>
        </w:tbl>
      </w:r>
    </w:p>
    <w:p>
      <w:pPr>
        <w:pStyle w:val="Heading5"/>
        <w:jc w:val="left"/>
      </w:pPr>
      <w:r>
        <w:t>Response Message</w:t>
      </w:r>
    </w:p>
    <w:p>
      <w:pPr>
        <w:pStyle w:val="Normal"/>
        <w:jc w:val="left"/>
      </w:pPr>
      <w:r>
        <w:t>MintResponse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 request.</w:t>
                </w:r>
              </w:p>
            </w:tc>
          </w:tr>
        </w:tbl>
      </w:r>
    </w:p>
    <w:p>
      <w:pPr>
        <w:pStyle w:val="Normal"/>
        <w:jc w:val="center"/>
      </w:pPr>
      <w:r>
        <w:t/>
      </w:r>
    </w:p>
    <w:p>
      <w:pPr>
        <w:pStyle w:val="Heading2"/>
        <w:jc w:val="center"/>
      </w:pPr>
      <w:r>
        <w:t xml:space="preserve">Offsetable Supply Control</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Offsetable Supply Control</w:t>
            </w:r>
          </w:p>
          <w:tcPr>
            <w:tcW w:w="70" w:type="pct"/>
          </w:tcPr>
        </w:tc>
      </w:tr>
      <w:tr>
        <w:tc>
          <w:p>
            <w:r>
              <w:t>Id:</w:t>
            </w:r>
          </w:p>
          <w:tcPr>
            <w:tcW w:w="30" w:type="pct"/>
          </w:tcPr>
        </w:tc>
        <w:tc>
          <w:p>
            <w:r>
              <w:t>d7f7aa2c-0488-482c-afd9-74f631e8a113</w:t>
            </w:r>
          </w:p>
          <w:tcPr>
            <w:tcW w:w="70" w:type="pct"/>
          </w:tcPr>
        </w:tc>
      </w:tr>
      <w:tr>
        <w:tc>
          <w:p>
            <w:r>
              <w:t>Visual:</w:t>
            </w:r>
          </w:p>
          <w:tcPr>
            <w:tcW w:w="30" w:type="pct"/>
          </w:tcPr>
        </w:tc>
        <w:tc>
          <w:p>
            <w:r>
              <w:t>&lt;i&gt;OSC&lt;/i&gt;</w:t>
            </w:r>
          </w:p>
          <w:tcPr>
            <w:tcW w:w="70" w:type="pct"/>
          </w:tcPr>
        </w:tc>
      </w:tr>
      <w:tr>
        <w:tc>
          <w:p>
            <w:r>
              <w:t>Tooling:</w:t>
            </w:r>
          </w:p>
          <w:tcPr>
            <w:tcW w:w="30" w:type="pct"/>
          </w:tcPr>
        </w:tc>
        <w:tc>
          <w:p>
            <w:r>
              <w:t>OSC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Central Bank</w:t>
                </w:r>
              </w:p>
            </w:tc>
            <w:tc>
              <w:p>
                <w:r>
                  <w:t>Implementing monetary policy for this token.</w:t>
                </w:r>
              </w:p>
            </w:tc>
          </w:tr>
        </w:tbl>
      </w:r>
    </w:p>
    <w:p>
      <w:pPr>
        <w:pStyle w:val="Heading2"/>
        <w:jc w:val="left"/>
      </w:pPr>
      <w:r>
        <w:t>Comments</w:t>
      </w:r>
    </w:p>
    <w:p>
      <w:pPr>
        <w:pStyle w:val="Normal"/>
        <w:jc w:val="left"/>
      </w:pPr>
      <w:r>
        <w:t>Define a Issuers role and apply the role to the mintable behavior.</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s</w:t>
                </w:r>
              </w:p>
            </w:tc>
            <w:tc>
              <w:p>
                <w:r>
                  <w:t>c1189d7a-e142-4504-bf26-44c35b76c9d6</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Create a Issuers Role and apply it to the Mintable behavior to provide authorization checks for invoking the behavior.</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offsetable-supply-control.proto</w:t>
                </w:r>
              </w:p>
            </w:tc>
            <w:tc>
              <w:p>
                <w:r>
                  <w:t/>
                </w:r>
              </w:p>
            </w:tc>
          </w:tr>
          <w:tr>
            <w:tc>
              <w:p>
                <w:r>
                  <w:t>Uml</w:t>
                </w:r>
              </w:p>
            </w:tc>
            <w:tc>
              <w:p>
                <w:r>
                  <w:t>offsetable-supply-control.md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Quote"/>
        <w:jc w:val="left"/>
      </w:pPr>
      <w:r>
        <w:t>The behaviors belonging to this group are included in the Behaviors section of this specification.</w:t>
      </w:r>
    </w:p>
    <w:p>
      <w:pPr>
        <w:pStyle w:val="Heading2"/>
        <w:jc w:val="left"/>
      </w:pPr>
      <w:r>
        <w:t>Specification Property Set</w:t>
      </w:r>
    </w:p>
    <w:p>
      <w:pPr>
        <w:pStyle w:val="Heading2"/>
        <w:jc w:val="center"/>
      </w:pPr>
      <w:r>
        <w:t xml:space="preserve">Core Carbon Principles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Principles</w:t>
            </w:r>
          </w:p>
          <w:tcPr>
            <w:tcW w:w="70" w:type="pct"/>
          </w:tcPr>
        </w:tc>
      </w:tr>
      <w:tr>
        <w:tc>
          <w:p>
            <w:r>
              <w:t>Id:</w:t>
            </w:r>
          </w:p>
          <w:tcPr>
            <w:tcW w:w="30" w:type="pct"/>
          </w:tcPr>
        </w:tc>
        <w:tc>
          <w:p>
            <w:r>
              <w:t>3b67dfe4-a22d-4e45-a7b5-69a2b00ff982</w:t>
            </w:r>
          </w:p>
          <w:tcPr>
            <w:tcW w:w="70" w:type="pct"/>
          </w:tcPr>
        </w:tc>
      </w:tr>
      <w:tr>
        <w:tc>
          <w:p>
            <w:r>
              <w:t>Visual:</w:t>
            </w:r>
          </w:p>
          <w:tcPr>
            <w:tcW w:w="30" w:type="pct"/>
          </w:tcPr>
        </w:tc>
        <w:tc>
          <w:p>
            <w:r>
              <w:t>&amp;phi;&lt;i&gt;CCP&lt;/i&gt;</w:t>
            </w:r>
          </w:p>
          <w:tcPr>
            <w:tcW w:w="70" w:type="pct"/>
          </w:tcPr>
        </w:tc>
      </w:tr>
      <w:tr>
        <w:tc>
          <w:p>
            <w:r>
              <w:t>Tooling:</w:t>
            </w:r>
          </w:p>
          <w:tcPr>
            <w:tcW w:w="30" w:type="pct"/>
          </w:tcPr>
        </w:tc>
        <w:tc>
          <w:p>
            <w:r>
              <w:t>phCCP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Core Carbon Principles as outlined in the TSVCM about carbon benefit value and the links to the verifying contract and ecological project, benefit sub-project and the claim that is the source of the asset value.</w:t>
      </w:r>
    </w:p>
    <w:p>
      <w:pPr>
        <w:pStyle w:val="Heading2"/>
        <w:jc w:val="left"/>
      </w:pPr>
      <w:r>
        <w:t>Example</w:t>
      </w:r>
    </w:p>
    <w:p>
      <w:pPr>
        <w:pStyle w:val="Normal"/>
        <w:jc w:val="left"/>
      </w:pPr>
      <w:r>
        <w:t>An ecological project produces carbon benefit claims that once verified are turned into a digital asset or token that represents the intangible value if the benefit claim, in this case a CCP Token. This can represent a widely used climate based claim, like a carbon credit or representing a reduction or a removal of carbon.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phDR</w:t>
                </w:r>
              </w:p>
            </w:tc>
            <w:tc>
              <w:p>
                <w:r>
                  <w:t>The date range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property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core-carbon-principles.proto</w:t>
                </w:r>
              </w:p>
            </w:tc>
            <w:tc>
              <w:p>
                <w:r>
                  <w:t/>
                </w:r>
              </w:p>
            </w:tc>
          </w:tr>
          <w:tr>
            <w:tc>
              <w:p>
                <w:r>
                  <w:t>Uml</w:t>
                </w:r>
              </w:p>
            </w:tc>
            <w:tc>
              <w:p>
                <w:r>
                  <w:t>core-carbon-principles.md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CoreCarbonPrinciples</w:t>
      </w:r>
    </w:p>
    <w:p>
      <w:pPr>
        <w:pStyle w:val="Normal"/>
        <w:jc w:val="left"/>
      </w:pPr>
      <w:r>
        <w:t>Property Value Description: Contains the values for the 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Property Name: CoreCarbonPrinciples</w:t>
      </w:r>
    </w:p>
    <w:p>
      <w:pPr>
        <w:pStyle w:val="Normal"/>
        <w:jc w:val="left"/>
      </w:pPr>
      <w:r>
        <w:t>Property Value Description: Contains the values for the CoreCarbonPrinciples.</w:t>
      </w:r>
    </w:p>
    <w:p>
      <w:pPr>
        <w:pStyle w:val="Normal"/>
        <w:jc w:val="left"/>
      </w:pPr>
      <w:r>
        <w:t>Template Value is set to: </w:t>
      </w:r>
    </w:p>
    <w:p>
      <w:pPr>
        <w:pStyle w:val="Heading2"/>
        <w:jc w:val="left"/>
      </w:pPr>
      <w:r>
        <w:t>CoreCarbonPrinciples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2"/>
        <w:jc w:val="left"/>
      </w:pPr>
      <w:r>
        <w:t>Properties</w:t>
      </w:r>
    </w:p>
    <w:p>
      <w:pPr>
        <w:pStyle w:val="Heading3"/>
        <w:jc w:val="left"/>
      </w:pPr>
      <w:r>
        <w:t>Property Name: AssetId</w:t>
      </w:r>
    </w:p>
    <w:p>
      <w:pPr>
        <w:pStyle w:val="Normal"/>
        <w:jc w:val="left"/>
      </w:pPr>
      <w:r>
        <w:t>Property Value Description: typically the issuing verifiers master id or serial number that resides on their registry system. Could be empty or the same as the token's id if not needed.</w:t>
      </w:r>
    </w:p>
    <w:p>
      <w:pPr>
        <w:pStyle w:val="Normal"/>
        <w:jc w:val="left"/>
      </w:pPr>
      <w:r>
        <w:t>Template Value is set to: </w:t>
      </w:r>
    </w:p>
    <w:p>
      <w:pPr>
        <w:pStyle w:val="Heading2"/>
        <w:jc w:val="left"/>
      </w:pPr>
      <w:r>
        <w:t>AssetId responds to these Invocations</w:t>
      </w:r>
    </w:p>
    <w:p>
      <w:pPr>
        <w:pStyle w:val="Heading3"/>
        <w:jc w:val="left"/>
      </w:pPr>
      <w:r>
        <w:t>Property Name: IssuanceDate</w:t>
      </w:r>
    </w:p>
    <w:p>
      <w:pPr>
        <w:pStyle w:val="Normal"/>
        <w:jc w:val="left"/>
      </w:pPr>
      <w:r>
        <w:t>Property Value Description: Refers to the date of issuance usually in the DD/MM/YYYY or MM/DD/YYYY.</w:t>
      </w:r>
    </w:p>
    <w:p>
      <w:pPr>
        <w:pStyle w:val="Normal"/>
        <w:jc w:val="left"/>
      </w:pPr>
      <w:r>
        <w:t>Template Value is set to: </w:t>
      </w:r>
    </w:p>
    <w:p>
      <w:pPr>
        <w:pStyle w:val="Heading2"/>
        <w:jc w:val="left"/>
      </w:pPr>
      <w:r>
        <w:t>IssuanceDate responds to these Invocations</w:t>
      </w:r>
    </w:p>
    <w:p>
      <w:pPr>
        <w:pStyle w:val="Heading3"/>
        <w:jc w:val="left"/>
      </w:pPr>
      <w:r>
        <w:t>Property Name: GenerationType</w:t>
      </w:r>
    </w:p>
    <w:p>
      <w:pPr>
        <w:pStyle w:val="Normal"/>
        <w:jc w:val="left"/>
      </w:pPr>
      <w:r>
        <w:t>Property Value Description: An ecological product can be a generated value based on verified historical results or ex-ante, meaning a predicted result. See the enum type in ecological-asset.proto for example.</w:t>
      </w:r>
    </w:p>
    <w:p>
      <w:pPr>
        <w:pStyle w:val="Normal"/>
        <w:jc w:val="left"/>
      </w:pPr>
      <w:r>
        <w:t>Template Value is set to: </w:t>
      </w:r>
    </w:p>
    <w:p>
      <w:pPr>
        <w:pStyle w:val="Heading2"/>
        <w:jc w:val="left"/>
      </w:pPr>
      <w:r>
        <w:t>GenerationType responds to these Invocations</w:t>
      </w:r>
    </w:p>
    <w:p>
      <w:pPr>
        <w:pStyle w:val="Heading3"/>
        <w:jc w:val="left"/>
      </w:pPr>
      <w:r>
        <w:t>Property Name: VerificationStandard</w:t>
      </w:r>
    </w:p>
    <w:p>
      <w:pPr>
        <w:pStyle w:val="Normal"/>
        <w:jc w:val="left"/>
      </w:pPr>
      <w:r>
        <w:t>Property Value Description: The verification standard used to determine and issue a ecological benefit token. These can be a voluntary or compliance/regulatory standard. See the ecological-asset.proto enum for an example.</w:t>
      </w:r>
    </w:p>
    <w:p>
      <w:pPr>
        <w:pStyle w:val="Normal"/>
        <w:jc w:val="left"/>
      </w:pPr>
      <w:r>
        <w:t>Template Value is set to: </w:t>
      </w:r>
    </w:p>
    <w:p>
      <w:pPr>
        <w:pStyle w:val="Heading2"/>
        <w:jc w:val="left"/>
      </w:pPr>
      <w:r>
        <w:t>VerificationStandard responds to these Invocations</w:t>
      </w:r>
    </w:p>
    <w:p>
      <w:pPr>
        <w:pStyle w:val="Heading3"/>
        <w:jc w:val="left"/>
      </w:pPr>
      <w:r>
        <w:t>Property Name: Leakage</w:t>
      </w:r>
    </w:p>
    <w:p>
      <w:pPr>
        <w:pStyle w:val="Normal"/>
        <w:jc w:val="left"/>
      </w:pPr>
      <w:r>
        <w:t>Property Value Description: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w:t>
      </w:r>
    </w:p>
    <w:p>
      <w:pPr>
        <w:pStyle w:val="Normal"/>
        <w:jc w:val="left"/>
      </w:pPr>
      <w:r>
        <w:t>Template Value is set to: </w:t>
      </w:r>
    </w:p>
    <w:p>
      <w:pPr>
        <w:pStyle w:val="Heading2"/>
        <w:jc w:val="left"/>
      </w:pPr>
      <w:r>
        <w:t>Leakage responds to these Invocations</w:t>
      </w:r>
    </w:p>
    <w:p>
      <w:pPr>
        <w:pStyle w:val="Heading3"/>
        <w:jc w:val="left"/>
      </w:pPr>
      <w:r>
        <w:t>Property Name: Additionality</w:t>
      </w:r>
    </w:p>
    <w:p>
      <w:pPr>
        <w:pStyle w:val="Normal"/>
        <w:jc w:val="left"/>
      </w:pPr>
      <w:r>
        <w:t>Property Value Description:  A score for the principle that a project activity is additional if the resulting emission reductions are lower than what would have happened in the absence of the activity.</w:t>
      </w:r>
    </w:p>
    <w:p>
      <w:pPr>
        <w:pStyle w:val="Normal"/>
        <w:jc w:val="left"/>
      </w:pPr>
      <w:r>
        <w:t>Template Value is set to: </w:t>
      </w:r>
    </w:p>
    <w:p>
      <w:pPr>
        <w:pStyle w:val="Heading2"/>
        <w:jc w:val="left"/>
      </w:pPr>
      <w:r>
        <w:t>Additionality responds to these Invocations</w:t>
      </w:r>
    </w:p>
    <w:p>
      <w:pPr>
        <w:pStyle w:val="Heading3"/>
        <w:jc w:val="left"/>
      </w:pPr>
      <w:r>
        <w:t>Property Name: ReferenceToBenefitProjectClaim</w:t>
      </w:r>
    </w:p>
    <w:p>
      <w:pPr>
        <w:pStyle w:val="Normal"/>
        <w:jc w:val="left"/>
      </w:pPr>
      <w:r>
        <w:t>Property Value Description: A compound reference to the full id path for the benefit claim data: projectId/modularBenefitProjectId/claimId.</w:t>
      </w:r>
    </w:p>
    <w:p>
      <w:pPr>
        <w:pStyle w:val="Normal"/>
        <w:jc w:val="left"/>
      </w:pPr>
      <w:r>
        <w:t>Template Value is set to: </w:t>
      </w:r>
    </w:p>
    <w:p>
      <w:pPr>
        <w:pStyle w:val="Heading2"/>
        <w:jc w:val="left"/>
      </w:pPr>
      <w:r>
        <w:t>ReferenceToBenefitProjectClaim responds to these Invocations</w:t>
      </w:r>
    </w:p>
    <w:p>
      <w:pPr>
        <w:pStyle w:val="Heading3"/>
        <w:jc w:val="left"/>
      </w:pPr>
      <w:r>
        <w:t>Property Name: ReferenceToVerificationContractProcessedClaim</w:t>
      </w:r>
    </w:p>
    <w:p>
      <w:pPr>
        <w:pStyle w:val="Normal"/>
        <w:jc w:val="left"/>
      </w:pPr>
      <w:r>
        <w:t>Property Value Description: A reference to the full id path for the verification contract/processedClaims/ProcessedClaimId.</w:t>
      </w:r>
    </w:p>
    <w:p>
      <w:pPr>
        <w:pStyle w:val="Normal"/>
        <w:jc w:val="left"/>
      </w:pPr>
      <w:r>
        <w:t>Template Value is set to: </w:t>
      </w:r>
    </w:p>
    <w:p>
      <w:pPr>
        <w:pStyle w:val="Heading2"/>
        <w:jc w:val="left"/>
      </w:pPr>
      <w:r>
        <w:t>ReferenceToVerificationContractProcessedClaim responds to these Invocations</w:t>
      </w:r>
    </w:p>
    <w:p>
      <w:pPr>
        <w:pStyle w:val="Heading3"/>
        <w:jc w:val="left"/>
      </w:pPr>
      <w:r>
        <w:t>Specification (Sub) Property Set</w:t>
      </w:r>
    </w:p>
    <w:p>
      <w:pPr>
        <w:pStyle w:val="Heading2"/>
        <w:jc w:val="center"/>
      </w:pPr>
      <w:r>
        <w:t xml:space="preserve">Date Range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Date Range</w:t>
            </w:r>
          </w:p>
          <w:tcPr>
            <w:tcW w:w="70" w:type="pct"/>
          </w:tcPr>
        </w:tc>
      </w:tr>
      <w:tr>
        <w:tc>
          <w:p>
            <w:r>
              <w:t>Id:</w:t>
            </w:r>
          </w:p>
          <w:tcPr>
            <w:tcW w:w="30" w:type="pct"/>
          </w:tcPr>
        </w:tc>
        <w:tc>
          <w:p>
            <w:r>
              <w:t>d7607f63-5e29-424f-a991-3f05c8f0daf7</w:t>
            </w:r>
          </w:p>
          <w:tcPr>
            <w:tcW w:w="70" w:type="pct"/>
          </w:tcPr>
        </w:tc>
      </w:tr>
      <w:tr>
        <w:tc>
          <w:p>
            <w:r>
              <w:t>Visual:</w:t>
            </w:r>
          </w:p>
          <w:tcPr>
            <w:tcW w:w="30" w:type="pct"/>
          </w:tcPr>
        </w:tc>
        <w:tc>
          <w:p>
            <w:r>
              <w:t>&amp;phi;&lt;i&gt;DR&lt;/i&gt;</w:t>
            </w:r>
          </w:p>
          <w:tcPr>
            <w:tcW w:w="70" w:type="pct"/>
          </w:tcPr>
        </w:tc>
      </w:tr>
      <w:tr>
        <w:tc>
          <w:p>
            <w:r>
              <w:t>Tooling:</w:t>
            </w:r>
          </w:p>
          <w:tcPr>
            <w:tcW w:w="30" w:type="pct"/>
          </w:tcPr>
        </w:tc>
        <w:tc>
          <w:p>
            <w:r>
              <w:t>phDR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time period defined using a start and stop date and time. The Date Range includes a simple date and a granular timestamp for both the start and stop points defining the time period.</w:t>
      </w:r>
    </w:p>
    <w:p>
      <w:pPr>
        <w:pStyle w:val="Heading2"/>
        <w:jc w:val="left"/>
      </w:pPr>
      <w:r>
        <w:t>Example</w:t>
      </w:r>
    </w:p>
    <w:p>
      <w:pPr>
        <w:pStyle w:val="Normal"/>
        <w:jc w:val="left"/>
      </w:pPr>
      <w:r>
        <w:t>A token may represent value of a byproduct our output of some activity that occurred during a certain time period. In the case of ecological tokens, it can be the time period in which some benefit is measured and verified that would represent the benefit's value.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GHG/Carbon Benefit</w:t>
                </w:r>
              </w:p>
            </w:tc>
            <w:tc>
              <w:p>
                <w:r>
                  <w:t>A token implementing this property set can represent the avoidance or removal or GHG/Carbon for a certain time period.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Date Range.</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date-range.proto</w:t>
                </w:r>
              </w:p>
            </w:tc>
            <w:tc>
              <w:p>
                <w:r>
                  <w:t/>
                </w:r>
              </w:p>
            </w:tc>
          </w:tr>
          <w:tr>
            <w:tc>
              <w:p>
                <w:r>
                  <w:t>Uml</w:t>
                </w:r>
              </w:p>
            </w:tc>
            <w:tc>
              <w:p>
                <w:r>
                  <w:t>date-range.md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DateRange</w:t>
      </w:r>
    </w:p>
    <w:p>
      <w:pPr>
        <w:pStyle w:val="Normal"/>
        <w:jc w:val="left"/>
      </w:pPr>
      <w:r>
        <w:t>Property Value Description: Contains the date range.</w:t>
      </w:r>
    </w:p>
    <w:p>
      <w:pPr>
        <w:pStyle w:val="Normal"/>
        <w:jc w:val="left"/>
      </w:pPr>
      <w:r>
        <w:t>Template Value is set to: </w:t>
      </w:r>
    </w:p>
    <w:p>
      <w:pPr>
        <w:pStyle w:val="Heading2"/>
        <w:jc w:val="left"/>
      </w:pPr>
      <w:r>
        <w:t>DateRange responds to these Invocations</w:t>
      </w:r>
    </w:p>
    <w:p>
      <w:pPr>
        <w:pStyle w:val="Heading2"/>
        <w:jc w:val="left"/>
      </w:pPr>
      <w:r>
        <w:t>Specification Property Set</w:t>
      </w:r>
    </w:p>
    <w:p>
      <w:pPr>
        <w:pStyle w:val="Heading2"/>
        <w:jc w:val="center"/>
      </w:pPr>
      <w:r>
        <w:t xml:space="preserve">Core Carbon Attributes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Attributes</w:t>
            </w:r>
          </w:p>
          <w:tcPr>
            <w:tcW w:w="70" w:type="pct"/>
          </w:tcPr>
        </w:tc>
      </w:tr>
      <w:tr>
        <w:tc>
          <w:p>
            <w:r>
              <w:t>Id:</w:t>
            </w:r>
          </w:p>
          <w:tcPr>
            <w:tcW w:w="30" w:type="pct"/>
          </w:tcPr>
        </w:tc>
        <w:tc>
          <w:p>
            <w:r>
              <w:t>7c116214-ba38-4f85-99b2-0a9017f8a33f</w:t>
            </w:r>
          </w:p>
          <w:tcPr>
            <w:tcW w:w="70" w:type="pct"/>
          </w:tcPr>
        </w:tc>
      </w:tr>
      <w:tr>
        <w:tc>
          <w:p>
            <w:r>
              <w:t>Visual:</w:t>
            </w:r>
          </w:p>
          <w:tcPr>
            <w:tcW w:w="30" w:type="pct"/>
          </w:tcPr>
        </w:tc>
        <w:tc>
          <w:p>
            <w:r>
              <w:t>&amp;phi;&lt;i&gt;CCA&lt;/i&gt;</w:t>
            </w:r>
          </w:p>
          <w:tcPr>
            <w:tcW w:w="70" w:type="pct"/>
          </w:tcPr>
        </w:tc>
      </w:tr>
      <w:tr>
        <w:tc>
          <w:p>
            <w:r>
              <w:t>Tooling:</w:t>
            </w:r>
          </w:p>
          <w:tcPr>
            <w:tcW w:w="30" w:type="pct"/>
          </w:tcPr>
        </w:tc>
        <w:tc>
          <w:p>
            <w:r>
              <w:t>phCCA</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removal of net atmospheric carbon dioxide emissions on a lifecycle basis with conservative assumptions regarding uncertainty.</w:t>
      </w:r>
    </w:p>
    <w:p>
      <w:pPr>
        <w:pStyle w:val="Heading2"/>
        <w:jc w:val="left"/>
      </w:pPr>
      <w:r>
        <w:t>Example</w:t>
      </w:r>
    </w:p>
    <w:p>
      <w:pPr>
        <w:pStyle w:val="Normal"/>
        <w:jc w:val="left"/>
      </w:pPr>
      <w:r>
        <w:t>A GHG/Carbon removal or sequestration activity can differ between ecological projects as to certain net-negativity attributes:  Additionality - The principle that a project activity is additional if the resulting emission reductions are lower than what would have happened in the absence of the activity; Durability - The term in years of how long the CO2 will be removed from the atmosphere, compared with the risk of CO2 reversion to the atmosphere before that term elapses; Leakage - A decrease in sequestration or an increase in emissions outside the boundaries of project, program activities resulting from project, and/or program implementation. Leakage may be caused by shifting of the activities of people present in the project area or by market effects whereby emission reductions are countered by emissions created by shifts in supply of and demand for the products and services affected by the project; Clear Removals - Are either clearly 100% removals (afforestation-reforestation) or are ex-post verified as removal volumes according to a published MRV methodology.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phCB</w:t>
                </w:r>
              </w:p>
            </w:tc>
            <w:tc>
              <w:p>
                <w:r>
                  <w:t>The Co-benefit property set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update or modify scores.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core-carbon-attributes.proto</w:t>
                </w:r>
              </w:p>
            </w:tc>
            <w:tc>
              <w:p>
                <w:r>
                  <w:t/>
                </w:r>
              </w:p>
            </w:tc>
          </w:tr>
          <w:tr>
            <w:tc>
              <w:p>
                <w:r>
                  <w:t>Uml</w:t>
                </w:r>
              </w:p>
            </w:tc>
            <w:tc>
              <w:p>
                <w:r>
                  <w:t>core-carbon-attributes.md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Property Name: NetNegativityScores</w:t>
      </w:r>
    </w:p>
    <w:p>
      <w:pPr>
        <w:pStyle w:val="Normal"/>
        <w:jc w:val="left"/>
      </w:pPr>
      <w:r>
        <w:t>Property Value Description: Contains the values for the Net Negativity Scores.</w:t>
      </w:r>
    </w:p>
    <w:p>
      <w:pPr>
        <w:pStyle w:val="Normal"/>
        <w:jc w:val="left"/>
      </w:pPr>
      <w:r>
        <w:t>Template Value is set to: </w:t>
      </w:r>
    </w:p>
    <w:p>
      <w:pPr>
        <w:pStyle w:val="Heading2"/>
        <w:jc w:val="left"/>
      </w:pPr>
      <w:r>
        <w:t>NetNegativityScores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2"/>
        <w:jc w:val="left"/>
      </w:pPr>
      <w:r>
        <w:t>Properties</w:t>
      </w:r>
    </w:p>
    <w:p>
      <w:pPr>
        <w:pStyle w:val="Heading3"/>
        <w:jc w:val="left"/>
      </w:pPr>
      <w:r>
        <w:t>Property Name: Vintage</w:t>
      </w:r>
    </w:p>
    <w:p>
      <w:pPr>
        <w:pStyle w:val="Normal"/>
        <w:jc w:val="left"/>
      </w:pPr>
      <w:r>
        <w:t>Property Value Description: Refers to the year that the emissions reduction or ecological benefit took place. Usually in a YYYY format.</w:t>
      </w:r>
    </w:p>
    <w:p>
      <w:pPr>
        <w:pStyle w:val="Normal"/>
        <w:jc w:val="left"/>
      </w:pPr>
      <w:r>
        <w:t>Template Value is set to: </w:t>
      </w:r>
    </w:p>
    <w:p>
      <w:pPr>
        <w:pStyle w:val="Heading2"/>
        <w:jc w:val="left"/>
      </w:pPr>
      <w:r>
        <w:t>Vintage responds to these Invocations</w:t>
      </w:r>
    </w:p>
    <w:p>
      <w:pPr>
        <w:pStyle w:val="Heading3"/>
        <w:jc w:val="left"/>
      </w:pPr>
      <w:r>
        <w:t>Property Name: Durability</w:t>
      </w:r>
    </w:p>
    <w:p>
      <w:pPr>
        <w:pStyle w:val="Normal"/>
        <w:jc w:val="left"/>
      </w:pPr>
      <w:r>
        <w:t>Property Value Description: The term in years of how long the CO2 will be removed from the atmosphere, compared with the risk of CO2 reversion to the atmosphere before that term elapses.</w:t>
      </w:r>
    </w:p>
    <w:p>
      <w:pPr>
        <w:pStyle w:val="Normal"/>
        <w:jc w:val="left"/>
      </w:pPr>
      <w:r>
        <w:t>Template Value is set to: </w:t>
      </w:r>
    </w:p>
    <w:p>
      <w:pPr>
        <w:pStyle w:val="Heading2"/>
        <w:jc w:val="left"/>
      </w:pPr>
      <w:r>
        <w:t>Durability responds to these Invocations</w:t>
      </w:r>
    </w:p>
    <w:p>
      <w:pPr>
        <w:pStyle w:val="Heading3"/>
        <w:jc w:val="left"/>
      </w:pPr>
      <w:r>
        <w:t>Property Name: Storage</w:t>
      </w:r>
    </w:p>
    <w:p>
      <w:pPr>
        <w:pStyle w:val="Normal"/>
        <w:jc w:val="left"/>
      </w:pPr>
      <w:r>
        <w:t>Property Value Description: Are either Biological or Geological storage of sequestered carbon.</w:t>
      </w:r>
    </w:p>
    <w:p>
      <w:pPr>
        <w:pStyle w:val="Normal"/>
        <w:jc w:val="left"/>
      </w:pPr>
      <w:r>
        <w:t>Template Value is set to: </w:t>
      </w:r>
    </w:p>
    <w:p>
      <w:pPr>
        <w:pStyle w:val="Heading2"/>
        <w:jc w:val="left"/>
      </w:pPr>
      <w:r>
        <w:t>Storage responds to these Invocations</w:t>
      </w:r>
    </w:p>
    <w:p>
      <w:pPr>
        <w:pStyle w:val="Heading3"/>
        <w:jc w:val="left"/>
      </w:pPr>
      <w:r>
        <w:t>Property Name: ClearRemovals</w:t>
      </w:r>
    </w:p>
    <w:p>
      <w:pPr>
        <w:pStyle w:val="Normal"/>
        <w:jc w:val="left"/>
      </w:pPr>
      <w:r>
        <w:t>Property Value Description: Are either clearly 100% removals (afforestation-reforestation) or are ex-post verified as removal volumes according to a published MRV methodology and did NOT increase N20 and/or CH4.</w:t>
      </w:r>
    </w:p>
    <w:p>
      <w:pPr>
        <w:pStyle w:val="Normal"/>
        <w:jc w:val="left"/>
      </w:pPr>
      <w:r>
        <w:t>Template Value is set to: </w:t>
      </w:r>
    </w:p>
    <w:p>
      <w:pPr>
        <w:pStyle w:val="Heading2"/>
        <w:jc w:val="left"/>
      </w:pPr>
      <w:r>
        <w:t>ClearRemovals responds to these Invocations</w:t>
      </w:r>
    </w:p>
    <w:p>
      <w:pPr>
        <w:pStyle w:val="Heading3"/>
        <w:jc w:val="left"/>
      </w:pPr>
      <w:r>
        <w:t>Specification (Sub) Property Set</w:t>
      </w:r>
    </w:p>
    <w:p>
      <w:pPr>
        <w:pStyle w:val="Heading2"/>
        <w:jc w:val="center"/>
      </w:pPr>
      <w:r>
        <w:t xml:space="preserve">Core Carbon Classification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Core Carbon Classification</w:t>
            </w:r>
          </w:p>
          <w:tcPr>
            <w:tcW w:w="70" w:type="pct"/>
          </w:tcPr>
        </w:tc>
      </w:tr>
      <w:tr>
        <w:tc>
          <w:p>
            <w:r>
              <w:t>Id:</w:t>
            </w:r>
          </w:p>
          <w:tcPr>
            <w:tcW w:w="30" w:type="pct"/>
          </w:tcPr>
        </w:tc>
        <w:tc>
          <w:p>
            <w:r>
              <w:t>a60326d6-399b-4128-bd99-9279283b0380</w:t>
            </w:r>
          </w:p>
          <w:tcPr>
            <w:tcW w:w="70" w:type="pct"/>
          </w:tcPr>
        </w:tc>
      </w:tr>
      <w:tr>
        <w:tc>
          <w:p>
            <w:r>
              <w:t>Visual:</w:t>
            </w:r>
          </w:p>
          <w:tcPr>
            <w:tcW w:w="30" w:type="pct"/>
          </w:tcPr>
        </w:tc>
        <w:tc>
          <w:p>
            <w:r>
              <w:t>&amp;phi;&lt;i&gt;CCACS&lt;/i&gt;</w:t>
            </w:r>
          </w:p>
          <w:tcPr>
            <w:tcW w:w="70" w:type="pct"/>
          </w:tcPr>
        </w:tc>
      </w:tr>
      <w:tr>
        <w:tc>
          <w:p>
            <w:r>
              <w:t>Tooling:</w:t>
            </w:r>
          </w:p>
          <w:tcPr>
            <w:tcW w:w="30" w:type="pct"/>
          </w:tcPr>
        </w:tc>
        <w:tc>
          <w:p>
            <w:r>
              <w:t>phCCACS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a Core Carbon Classification of either a category or either a Reduction or a Removal and a method of either Natural or Technology.  For example if the classification is for a Carbon Dioxide Removal using agricultural practices, it would be categorized as a Removal using Natural methods.</w:t>
      </w:r>
    </w:p>
    <w:p>
      <w:pPr>
        <w:pStyle w:val="Heading2"/>
        <w:jc w:val="left"/>
      </w:pPr>
      <w:r>
        <w:t>Example</w:t>
      </w:r>
    </w:p>
    <w:p>
      <w:pPr>
        <w:pStyle w:val="Normal"/>
        <w:jc w:val="left"/>
      </w:pPr>
      <w:r>
        <w:t>When creating a Core Carbon Principle token, one of the attributes will be the classification to allow buyers to differentiate between CCP tokens as well as reference contracts to bundle similar assets together into a single product.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Classification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cca-classification.proto</w:t>
                </w:r>
              </w:p>
            </w:tc>
            <w:tc>
              <w:p>
                <w:r>
                  <w:t/>
                </w:r>
              </w:p>
            </w:tc>
          </w:tr>
          <w:tr>
            <w:tc>
              <w:p>
                <w:r>
                  <w:t>Uml</w:t>
                </w:r>
              </w:p>
            </w:tc>
            <w:tc>
              <w:p>
                <w:r>
                  <w:t>cca-classification.md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Classification</w:t>
      </w:r>
    </w:p>
    <w:p>
      <w:pPr>
        <w:pStyle w:val="Normal"/>
        <w:jc w:val="left"/>
      </w:pPr>
      <w:r>
        <w:t>Property Value Description: Contains the values for the CCA classification as outlined in the cca-classification.proto.</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Property Name: Classification</w:t>
      </w:r>
    </w:p>
    <w:p>
      <w:pPr>
        <w:pStyle w:val="Normal"/>
        <w:jc w:val="left"/>
      </w:pPr>
      <w:r>
        <w:t>Property Value Description: Contains the SetClassification property values.</w:t>
      </w:r>
    </w:p>
    <w:p>
      <w:pPr>
        <w:pStyle w:val="Normal"/>
        <w:jc w:val="left"/>
      </w:pPr>
      <w:r>
        <w:t>Template Value is set to: </w:t>
      </w:r>
    </w:p>
    <w:p>
      <w:pPr>
        <w:pStyle w:val="Heading2"/>
        <w:jc w:val="left"/>
      </w:pPr>
      <w:r>
        <w:t>Classification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2"/>
        <w:jc w:val="left"/>
      </w:pPr>
      <w:r>
        <w:t>Properties</w:t>
      </w:r>
    </w:p>
    <w:p>
      <w:pPr>
        <w:pStyle w:val="Heading3"/>
        <w:jc w:val="left"/>
      </w:pPr>
      <w:r>
        <w:t>Property Name: Category</w:t>
      </w:r>
    </w:p>
    <w:p>
      <w:pPr>
        <w:pStyle w:val="Normal"/>
        <w:jc w:val="left"/>
      </w:pPr>
      <w:r>
        <w:t>Property Value Description: Reduction or Removal</w:t>
      </w:r>
    </w:p>
    <w:p>
      <w:pPr>
        <w:pStyle w:val="Normal"/>
        <w:jc w:val="left"/>
      </w:pPr>
      <w:r>
        <w:t>Template Value is set to: </w:t>
      </w:r>
    </w:p>
    <w:p>
      <w:pPr>
        <w:pStyle w:val="Heading2"/>
        <w:jc w:val="left"/>
      </w:pPr>
      <w:r>
        <w:t>Category responds to these Invocations</w:t>
      </w:r>
    </w:p>
    <w:p>
      <w:pPr>
        <w:pStyle w:val="Heading3"/>
        <w:jc w:val="left"/>
      </w:pPr>
      <w:r>
        <w:t>Property Name: Method</w:t>
      </w:r>
    </w:p>
    <w:p>
      <w:pPr>
        <w:pStyle w:val="Normal"/>
        <w:jc w:val="left"/>
      </w:pPr>
      <w:r>
        <w:t>Property Value Description: Natural or Technology</w:t>
      </w:r>
    </w:p>
    <w:p>
      <w:pPr>
        <w:pStyle w:val="Normal"/>
        <w:jc w:val="left"/>
      </w:pPr>
      <w:r>
        <w:t>Template Value is set to: </w:t>
      </w:r>
    </w:p>
    <w:p>
      <w:pPr>
        <w:pStyle w:val="Heading2"/>
        <w:jc w:val="left"/>
      </w:pPr>
      <w:r>
        <w:t>Method responds to these Invocations</w:t>
      </w:r>
    </w:p>
    <w:p>
      <w:pPr>
        <w:pStyle w:val="Heading3"/>
        <w:jc w:val="left"/>
      </w:pPr>
      <w:r>
        <w:t>Specification (Sub) Property Set</w:t>
      </w:r>
    </w:p>
    <w:p>
      <w:pPr>
        <w:pStyle w:val="Heading2"/>
        <w:jc w:val="center"/>
      </w:pPr>
      <w:r>
        <w:t xml:space="preserve">Replacement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Replacement</w:t>
            </w:r>
          </w:p>
          <w:tcPr>
            <w:tcW w:w="70" w:type="pct"/>
          </w:tcPr>
        </w:tc>
      </w:tr>
      <w:tr>
        <w:tc>
          <w:p>
            <w:r>
              <w:t>Id:</w:t>
            </w:r>
          </w:p>
          <w:tcPr>
            <w:tcW w:w="30" w:type="pct"/>
          </w:tcPr>
        </w:tc>
        <w:tc>
          <w:p>
            <w:r>
              <w:t>41df6a71-d7d4-441c-93e9-856307606750</w:t>
            </w:r>
          </w:p>
          <w:tcPr>
            <w:tcW w:w="70" w:type="pct"/>
          </w:tcPr>
        </w:tc>
      </w:tr>
      <w:tr>
        <w:tc>
          <w:p>
            <w:r>
              <w:t>Visual:</w:t>
            </w:r>
          </w:p>
          <w:tcPr>
            <w:tcW w:w="30" w:type="pct"/>
          </w:tcPr>
        </w:tc>
        <w:tc>
          <w:p>
            <w:r>
              <w:t>&amp;phi;&lt;i&gt;RPLC&lt;/i&gt;</w:t>
            </w:r>
          </w:p>
          <w:tcPr>
            <w:tcW w:w="70" w:type="pct"/>
          </w:tcPr>
        </w:tc>
      </w:tr>
      <w:tr>
        <w:tc>
          <w:p>
            <w:r>
              <w:t>Tooling:</w:t>
            </w:r>
          </w:p>
          <w:tcPr>
            <w:tcW w:w="30" w:type="pct"/>
          </w:tcPr>
        </w:tc>
        <w:tc>
          <w:p>
            <w:r>
              <w:t>phRPLC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pPr>
        <w:pStyle w:val="Heading2"/>
        <w:jc w:val="left"/>
      </w:pPr>
      <w:r>
        <w:t>Example</w:t>
      </w:r>
    </w:p>
    <w:p>
      <w:pPr>
        <w:pStyle w:val="Normal"/>
        <w:jc w:val="left"/>
      </w:pPr>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Behavior</w:t>
                </w:r>
              </w:p>
            </w:tc>
            <w:tc>
              <w:p>
                <w:r>
                  <w:t>v</w:t>
                </w:r>
              </w:p>
            </w:tc>
            <w:tc>
              <w:p>
                <w:r>
                  <w:t>Requires revokable to support replacement process.</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The token should have an issuer role where only the issuer is able to set the replacement values.</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replacement.proto</w:t>
                </w:r>
              </w:p>
            </w:tc>
            <w:tc>
              <w:p>
                <w:r>
                  <w:t/>
                </w:r>
              </w:p>
            </w:tc>
          </w:tr>
          <w:tr>
            <w:tc>
              <w:p>
                <w:r>
                  <w:t>Uml</w:t>
                </w:r>
              </w:p>
            </w:tc>
            <w:tc>
              <w:p>
                <w:r>
                  <w:t>replacement.md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Replacement</w:t>
      </w:r>
    </w:p>
    <w:p>
      <w:pPr>
        <w:pStyle w:val="Normal"/>
        <w:jc w:val="left"/>
      </w:pPr>
      <w:r>
        <w:t>Property Value Description: Contains the Id, Date and notes about the replacement.</w:t>
      </w:r>
    </w:p>
    <w:p>
      <w:pPr>
        <w:pStyle w:val="Normal"/>
        <w:jc w:val="left"/>
      </w:pPr>
      <w:r>
        <w:t>Template Value is set to: </w:t>
      </w:r>
    </w:p>
    <w:p>
      <w:pPr>
        <w:pStyle w:val="Heading2"/>
        <w:jc w:val="left"/>
      </w:pPr>
      <w:r>
        <w:t>Replacement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Property Name: Adjustment</w:t>
      </w:r>
    </w:p>
    <w:p>
      <w:pPr>
        <w:pStyle w:val="Normal"/>
        <w:jc w:val="left"/>
      </w:pPr>
      <w:r>
        <w:t>Property Value Description: Contains the adjustment from the issuer.</w:t>
      </w:r>
    </w:p>
    <w:p>
      <w:pPr>
        <w:pStyle w:val="Normal"/>
        <w:jc w:val="left"/>
      </w:pPr>
      <w:r>
        <w:t>Template Value is set to: </w:t>
      </w:r>
    </w:p>
    <w:p>
      <w:pPr>
        <w:pStyle w:val="Heading2"/>
        <w:jc w:val="left"/>
      </w:pPr>
      <w:r>
        <w:t>Adjustment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2"/>
        <w:jc w:val="left"/>
      </w:pPr>
      <w:r>
        <w:t>Properties</w:t>
      </w:r>
    </w:p>
    <w:p>
      <w:pPr>
        <w:pStyle w:val="Heading3"/>
        <w:jc w:val="left"/>
      </w:pPr>
      <w:r>
        <w:t>Property Name: ReplacesId</w:t>
      </w:r>
    </w:p>
    <w:p>
      <w:pPr>
        <w:pStyle w:val="Normal"/>
        <w:jc w:val="left"/>
      </w:pPr>
      <w:r>
        <w:t>Property Value Description: Contains the id of the token it is replacing.</w:t>
      </w:r>
    </w:p>
    <w:p>
      <w:pPr>
        <w:pStyle w:val="Normal"/>
        <w:jc w:val="left"/>
      </w:pPr>
      <w:r>
        <w:t>Template Value is set to: </w:t>
      </w:r>
    </w:p>
    <w:p>
      <w:pPr>
        <w:pStyle w:val="Heading2"/>
        <w:jc w:val="left"/>
      </w:pPr>
      <w:r>
        <w:t>ReplacesId responds to these Invocations</w:t>
      </w:r>
    </w:p>
    <w:p>
      <w:pPr>
        <w:pStyle w:val="Heading3"/>
        <w:jc w:val="left"/>
      </w:pPr>
      <w:r>
        <w:t>Property Name: ReplacementDate</w:t>
      </w:r>
    </w:p>
    <w:p>
      <w:pPr>
        <w:pStyle w:val="Normal"/>
        <w:jc w:val="left"/>
      </w:pPr>
      <w:r>
        <w:t>Property Value Description: Contains the date the adjustment or replacement made by issuer.</w:t>
      </w:r>
    </w:p>
    <w:p>
      <w:pPr>
        <w:pStyle w:val="Normal"/>
        <w:jc w:val="left"/>
      </w:pPr>
      <w:r>
        <w:t>Template Value is set to: </w:t>
      </w:r>
    </w:p>
    <w:p>
      <w:pPr>
        <w:pStyle w:val="Heading2"/>
        <w:jc w:val="left"/>
      </w:pPr>
      <w:r>
        <w:t>ReplacementDate responds to these Invocations</w:t>
      </w:r>
    </w:p>
    <w:p>
      <w:pPr>
        <w:pStyle w:val="Heading3"/>
        <w:jc w:val="left"/>
      </w:pPr>
      <w:r>
        <w:t>Property Name: ReplacementNotes</w:t>
      </w:r>
    </w:p>
    <w:p>
      <w:pPr>
        <w:pStyle w:val="Normal"/>
        <w:jc w:val="left"/>
      </w:pPr>
      <w:r>
        <w:t>Property Value Description: Contains notes on why the replacement or adjustment is needed.</w:t>
      </w:r>
    </w:p>
    <w:p>
      <w:pPr>
        <w:pStyle w:val="Normal"/>
        <w:jc w:val="left"/>
      </w:pPr>
      <w:r>
        <w:t>Template Value is set to: </w:t>
      </w:r>
    </w:p>
    <w:p>
      <w:pPr>
        <w:pStyle w:val="Heading2"/>
        <w:jc w:val="left"/>
      </w:pPr>
      <w:r>
        <w:t>ReplacementNotes responds to these Invocations</w:t>
      </w:r>
    </w:p>
    <w:p>
      <w:pPr>
        <w:pStyle w:val="Heading3"/>
        <w:jc w:val="left"/>
      </w:pPr>
      <w:r>
        <w:t>Specification (Sub) Property Set</w:t>
      </w:r>
    </w:p>
    <w:p>
      <w:pPr>
        <w:pStyle w:val="Heading2"/>
        <w:jc w:val="center"/>
      </w:pPr>
      <w:r>
        <w:t xml:space="preserve">Co-benefit</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Co-benefit</w:t>
            </w:r>
          </w:p>
          <w:tcPr>
            <w:tcW w:w="70" w:type="pct"/>
          </w:tcPr>
        </w:tc>
      </w:tr>
      <w:tr>
        <w:tc>
          <w:p>
            <w:r>
              <w:t>Id:</w:t>
            </w:r>
          </w:p>
          <w:tcPr>
            <w:tcW w:w="30" w:type="pct"/>
          </w:tcPr>
        </w:tc>
        <w:tc>
          <w:p>
            <w:r>
              <w:t>5a8c69f6-f3c5-4bc8-82d0-d3fbf90b59c7</w:t>
            </w:r>
          </w:p>
          <w:tcPr>
            <w:tcW w:w="70" w:type="pct"/>
          </w:tcPr>
        </w:tc>
      </w:tr>
      <w:tr>
        <w:tc>
          <w:p>
            <w:r>
              <w:t>Visual:</w:t>
            </w:r>
          </w:p>
          <w:tcPr>
            <w:tcW w:w="30" w:type="pct"/>
          </w:tcPr>
        </w:tc>
        <w:tc>
          <w:p>
            <w:r>
              <w:t>&amp;phi;&lt;i&gt;CB&lt;/i&gt;</w:t>
            </w:r>
          </w:p>
          <w:tcPr>
            <w:tcW w:w="70" w:type="pct"/>
          </w:tcPr>
        </w:tc>
      </w:tr>
      <w:tr>
        <w:tc>
          <w:p>
            <w:r>
              <w:t>Tooling:</w:t>
            </w:r>
          </w:p>
          <w:tcPr>
            <w:tcW w:w="30" w:type="pct"/>
          </w:tcPr>
        </w:tc>
        <w:tc>
          <w:p>
            <w:r>
              <w:t>phCB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pPr>
        <w:pStyle w:val="Heading2"/>
        <w:jc w:val="left"/>
      </w:pPr>
      <w:r>
        <w:t>Example</w:t>
      </w:r>
    </w:p>
    <w:p>
      <w:pPr>
        <w:pStyle w:val="Normal"/>
        <w:jc w:val="left"/>
      </w:pPr>
      <w:r>
        <w:t>Reliable electricity supplies can enable new economic activities to develop (i.e. tourism, village industries), provide greater access to educational resources and improve village life.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create set a CoBenefit.</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co-benefit.proto</w:t>
                </w:r>
              </w:p>
            </w:tc>
            <w:tc>
              <w:p>
                <w:r>
                  <w:t/>
                </w:r>
              </w:p>
            </w:tc>
          </w:tr>
          <w:tr>
            <w:tc>
              <w:p>
                <w:r>
                  <w:t>Uml</w:t>
                </w:r>
              </w:p>
            </w:tc>
            <w:tc>
              <w:p>
                <w:r>
                  <w:t>co-benefit.md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CoBenefits</w:t>
      </w:r>
    </w:p>
    <w:p>
      <w:pPr>
        <w:pStyle w:val="Normal"/>
        <w:jc w:val="left"/>
      </w:pPr>
      <w:r>
        <w:t>Property Value Description: Contains a list or collection of Co-benefit.</w:t>
      </w:r>
    </w:p>
    <w:p>
      <w:pPr>
        <w:pStyle w:val="Normal"/>
        <w:jc w:val="left"/>
      </w:pPr>
      <w:r>
        <w:t>Template Value is set to: </w:t>
      </w:r>
    </w:p>
    <w:p>
      <w:pPr>
        <w:pStyle w:val="Heading2"/>
        <w:jc w:val="left"/>
      </w:pPr>
      <w:r>
        <w:t>CoBenefits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Property Name: CoBenefit</w:t>
      </w:r>
    </w:p>
    <w:p>
      <w:pPr>
        <w:pStyle w:val="Normal"/>
        <w:jc w:val="left"/>
      </w:pPr>
      <w:r>
        <w:t>Property Value Description: Contains the values for the CoBenefit.</w:t>
      </w:r>
    </w:p>
    <w:p>
      <w:pPr>
        <w:pStyle w:val="Normal"/>
        <w:jc w:val="left"/>
      </w:pPr>
      <w:r>
        <w:t>Template Value is set to: </w:t>
      </w:r>
    </w:p>
    <w:p>
      <w:pPr>
        <w:pStyle w:val="Heading2"/>
        <w:jc w:val="left"/>
      </w:pPr>
      <w:r>
        <w:t>CoBenefit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2"/>
        <w:jc w:val="left"/>
      </w:pPr>
      <w:r>
        <w:t>Properties</w:t>
      </w:r>
    </w:p>
    <w:p>
      <w:pPr>
        <w:pStyle w:val="Heading3"/>
        <w:jc w:val="left"/>
      </w:pPr>
      <w:r>
        <w:t>Property Name: BenefitCategory</w:t>
      </w:r>
    </w:p>
    <w:p>
      <w:pPr>
        <w:pStyle w:val="Normal"/>
        <w:jc w:val="left"/>
      </w:pPr>
      <w:r>
        <w:t>Property Value Description: A selection from a list of categories, ex. see the co-benefit.proto enumeration of BenefitCategories.</w:t>
      </w:r>
    </w:p>
    <w:p>
      <w:pPr>
        <w:pStyle w:val="Normal"/>
        <w:jc w:val="left"/>
      </w:pPr>
      <w:r>
        <w:t>Template Value is set to: </w:t>
      </w:r>
    </w:p>
    <w:p>
      <w:pPr>
        <w:pStyle w:val="Heading2"/>
        <w:jc w:val="left"/>
      </w:pPr>
      <w:r>
        <w:t>BenefitCategory responds to these Invocations</w:t>
      </w:r>
    </w:p>
    <w:p>
      <w:pPr>
        <w:pStyle w:val="Heading3"/>
        <w:jc w:val="left"/>
      </w:pPr>
      <w:r>
        <w:t>Property Name: Description</w:t>
      </w:r>
    </w:p>
    <w:p>
      <w:pPr>
        <w:pStyle w:val="Normal"/>
        <w:jc w:val="left"/>
      </w:pPr>
      <w:r>
        <w:t>Property Value Description: A description of the co-benefit that is not captured via the category.</w:t>
      </w:r>
    </w:p>
    <w:p>
      <w:pPr>
        <w:pStyle w:val="Normal"/>
        <w:jc w:val="left"/>
      </w:pPr>
      <w:r>
        <w:t>Template Value is set to: </w:t>
      </w:r>
    </w:p>
    <w:p>
      <w:pPr>
        <w:pStyle w:val="Heading2"/>
        <w:jc w:val="left"/>
      </w:pPr>
      <w:r>
        <w:t>Description responds to these Invocations</w:t>
      </w:r>
    </w:p>
    <w:p>
      <w:pPr>
        <w:pStyle w:val="Heading3"/>
        <w:jc w:val="left"/>
      </w:pPr>
      <w:r>
        <w:t>Property Name: RatingScore</w:t>
      </w:r>
    </w:p>
    <w:p>
      <w:pPr>
        <w:pStyle w:val="Normal"/>
        <w:jc w:val="left"/>
      </w:pPr>
      <w:r>
        <w:t>Property Value Description: A placeholder for some kind of rating or scoring of the relative co-benefit.</w:t>
      </w:r>
    </w:p>
    <w:p>
      <w:pPr>
        <w:pStyle w:val="Normal"/>
        <w:jc w:val="left"/>
      </w:pPr>
      <w:r>
        <w:t>Template Value is set to: </w:t>
      </w:r>
    </w:p>
    <w:p>
      <w:pPr>
        <w:pStyle w:val="Heading2"/>
        <w:jc w:val="left"/>
      </w:pPr>
      <w:r>
        <w:t>RatingScore responds to these Invocations</w:t>
      </w:r>
    </w:p>
    <w:p>
      <w:pPr>
        <w:pStyle w:val="Heading3"/>
        <w:jc w:val="left"/>
      </w:pPr>
      <w:r>
        <w:t>Specification (Sub) Property Set</w:t>
      </w:r>
    </w:p>
    <w:p>
      <w:pPr>
        <w:pStyle w:val="Heading2"/>
        <w:jc w:val="center"/>
      </w:pPr>
      <w:r>
        <w:t xml:space="preserve">Paris Agreement Compliance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PropertySet</w:t>
            </w:r>
          </w:p>
          <w:tcPr>
            <w:tcW w:w="70" w:type="pct"/>
          </w:tcPr>
        </w:tc>
      </w:tr>
      <w:tr>
        <w:tc>
          <w:p>
            <w:r>
              <w:t>Name:</w:t>
            </w:r>
          </w:p>
          <w:tcPr>
            <w:tcW w:w="30" w:type="pct"/>
          </w:tcPr>
        </w:tc>
        <w:tc>
          <w:p>
            <w:r>
              <w:t>Paris Agreement Compliance</w:t>
            </w:r>
          </w:p>
          <w:tcPr>
            <w:tcW w:w="70" w:type="pct"/>
          </w:tcPr>
        </w:tc>
      </w:tr>
      <w:tr>
        <w:tc>
          <w:p>
            <w:r>
              <w:t>Id:</w:t>
            </w:r>
          </w:p>
          <w:tcPr>
            <w:tcW w:w="30" w:type="pct"/>
          </w:tcPr>
        </w:tc>
        <w:tc>
          <w:p>
            <w:r>
              <w:t>f0ac1971-57dc-47b3-beeb-c1b9433457a2</w:t>
            </w:r>
          </w:p>
          <w:tcPr>
            <w:tcW w:w="70" w:type="pct"/>
          </w:tcPr>
        </w:tc>
      </w:tr>
      <w:tr>
        <w:tc>
          <w:p>
            <w:r>
              <w:t>Visual:</w:t>
            </w:r>
          </w:p>
          <w:tcPr>
            <w:tcW w:w="30" w:type="pct"/>
          </w:tcPr>
        </w:tc>
        <w:tc>
          <w:p>
            <w:r>
              <w:t>&amp;phi;&lt;i&gt;PAC&lt;/i&gt;</w:t>
            </w:r>
          </w:p>
          <w:tcPr>
            <w:tcW w:w="70" w:type="pct"/>
          </w:tcPr>
        </w:tc>
      </w:tr>
      <w:tr>
        <w:tc>
          <w:p>
            <w:r>
              <w:t>Tooling:</w:t>
            </w:r>
          </w:p>
          <w:tcPr>
            <w:tcW w:w="30" w:type="pct"/>
          </w:tcPr>
        </w:tc>
        <w:tc>
          <w:p>
            <w:r>
              <w:t>phPAC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pPr>
        <w:pStyle w:val="Heading2"/>
        <w:jc w:val="left"/>
      </w:pPr>
      <w:r>
        <w:t>Example</w:t>
      </w:r>
    </w:p>
    <w:p>
      <w:pPr>
        <w:pStyle w:val="Normal"/>
        <w:jc w:val="left"/>
      </w:pPr>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PropertySet</w:t>
                </w:r>
              </w:p>
            </w:tc>
            <w:tc>
              <w:p>
                <w:r>
                  <w:t>phVL</w:t>
                </w:r>
              </w:p>
            </w:tc>
            <w:tc>
              <w:p>
                <w:r>
                  <w:t>The verified link is included in this property set.</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should be used to control what accounts can set the PAC Property.</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paris-agreement-compliance.proto</w:t>
                </w:r>
              </w:p>
            </w:tc>
            <w:tc>
              <w:p>
                <w:r>
                  <w:t/>
                </w:r>
              </w:p>
            </w:tc>
          </w:tr>
          <w:tr>
            <w:tc>
              <w:p>
                <w:r>
                  <w:t>Uml</w:t>
                </w:r>
              </w:p>
            </w:tc>
            <w:tc>
              <w:p>
                <w:r>
                  <w:t>paris-agreement-compliance.md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Normal"/>
        <w:jc w:val="left"/>
      </w:pPr>
      <w:r>
        <w:tbl>
          <w:tblPr>
            <w:tblStyle w:val="GridTable4-Accent1"/>
          </w:tblPr>
          <w:tr>
            <w:tc>
              <w:p>
                <w:r>
                  <w:t>Property Set Representation Type</w:t>
                </w:r>
              </w:p>
              <w:tcPr>
                <w:tcW w:w="35" w:type="pct"/>
              </w:tcPr>
            </w:tc>
            <w:tc>
              <w:p>
                <w:r>
                  <w:t>Description</w:t>
                </w:r>
              </w:p>
              <w:tcPr>
                <w:tcW w:w="65" w:type="pct"/>
              </w:tcPr>
            </w:tc>
          </w:tr>
          <w:tr>
            <w:tc>
              <w:p>
                <w:r>
                  <w:t>Common</w:t>
                </w:r>
              </w:p>
              <w:tcPr>
                <w:tcW w:w="35" w:type="pct"/>
              </w:tcPr>
            </w:tc>
            <w:tc>
              <w:p>
                <w:r>
                  <w:t>This property set's value is common or shared for all token instances in the class. Meaning all tokens in the class will share the same value of the property set.</w:t>
                </w:r>
              </w:p>
              <w:tcPr>
                <w:tcW w:w="65" w:type="pct"/>
              </w:tcPr>
            </w:tc>
          </w:tr>
        </w:tbl>
      </w:r>
    </w:p>
    <w:p>
      <w:pPr>
        <w:pStyle w:val="Heading2"/>
        <w:jc w:val="left"/>
      </w:pPr>
      <w:r>
        <w:t>Properties</w:t>
      </w:r>
    </w:p>
    <w:p>
      <w:pPr>
        <w:pStyle w:val="Heading3"/>
        <w:jc w:val="left"/>
      </w:pPr>
      <w:r>
        <w:t>Property Name: PACompliance</w:t>
      </w:r>
    </w:p>
    <w:p>
      <w:pPr>
        <w:pStyle w:val="Normal"/>
        <w:jc w:val="left"/>
      </w:pPr>
      <w:r>
        <w:t>Property Value Description: Contains the values for the properties.</w:t>
      </w:r>
    </w:p>
    <w:p>
      <w:pPr>
        <w:pStyle w:val="Normal"/>
        <w:jc w:val="left"/>
      </w:pPr>
      <w:r>
        <w:t>Template Value is set to: </w:t>
      </w:r>
    </w:p>
    <w:p>
      <w:pPr>
        <w:pStyle w:val="Heading2"/>
        <w:jc w:val="left"/>
      </w:pPr>
      <w:r>
        <w:t>PACompliance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2"/>
        <w:jc w:val="left"/>
      </w:pPr>
      <w:r>
        <w:t>Properties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p>
      <w:pPr>
        <w:pStyle w:val="Heading3"/>
        <w:jc w:val="left"/>
      </w:pPr>
      <w:r>
        <w:t>Property Name: CA</w:t>
      </w:r>
    </w:p>
    <w:p>
      <w:pPr>
        <w:pStyle w:val="Normal"/>
        <w:jc w:val="left"/>
      </w:pPr>
      <w:r>
        <w:t>Property Value Description: Contains the value for the Corresponding Adjustment.</w:t>
      </w:r>
    </w:p>
    <w:p>
      <w:pPr>
        <w:pStyle w:val="Normal"/>
        <w:jc w:val="left"/>
      </w:pPr>
      <w:r>
        <w:t>Template Value is set to: </w:t>
      </w:r>
    </w:p>
    <w:p>
      <w:pPr>
        <w:pStyle w:val="Heading2"/>
        <w:jc w:val="left"/>
      </w:pPr>
      <w:r>
        <w:t>CA responds to these Invocations</w:t>
      </w:r>
    </w:p>
    <w:p>
      <w:pPr>
        <w:pStyle w:val="Heading2"/>
        <w:jc w:val="left"/>
      </w:pPr>
      <w:r>
        <w:t>Properties</w:t>
      </w:r>
    </w:p>
    <w:p>
      <w:pPr>
        <w:pStyle w:val="Heading3"/>
        <w:jc w:val="left"/>
      </w:pPr>
      <w:r>
        <w:t>Property Name: CorrespondingAdjustment</w:t>
      </w:r>
    </w:p>
    <w:p>
      <w:pPr>
        <w:pStyle w:val="Normal"/>
        <w:jc w:val="left"/>
      </w:pPr>
      <w:r>
        <w:t>Property Value Description: Either - None, ParisAgreementCompliant or ParisAgreementPendingCompliance</w:t>
      </w:r>
    </w:p>
    <w:p>
      <w:pPr>
        <w:pStyle w:val="Normal"/>
        <w:jc w:val="left"/>
      </w:pPr>
      <w:r>
        <w:t>Template Value is set to: </w:t>
      </w:r>
    </w:p>
    <w:p>
      <w:pPr>
        <w:pStyle w:val="Heading2"/>
        <w:jc w:val="left"/>
      </w:pPr>
      <w:r>
        <w:t>CorrespondingAdjustment responds to these Invocations</w:t>
      </w:r>
    </w:p>
  </w:body>
</w:document>
</file>

<file path=word/footer1.xml><?xml version="1.0" encoding="utf-8"?>
<w:ftr xmlns:w="http://schemas.openxmlformats.org/wordprocessingml/2006/main">
  <w:p>
    <w:pPr>
      <w:pStyle w:val="Footer"/>
    </w:pPr>
    <w:r>
      <w:t>Carbon-Removal-Unit - e49b3e483d66e053929e21b0d07b43baeca931628fed7dfe1490380fb55b4732</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abstractNum w:abstractNumId="2">
    <w:lvl w:ilvl="0">
      <w:numFmt w:val="bullet"/>
      <w:lvlText w:val="·"/>
    </w:lvl>
  </w:abstractNum>
  <w:num w:numId="1">
    <w:abstractNumId w:val="1"/>
  </w:num>
  <w:num w:numId="2">
    <w:abstractNumId w:val="2"/>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bafbb9385d84ef3" /><Relationship Type="http://schemas.openxmlformats.org/officeDocument/2006/relationships/numbering" Target="/word/numbering.xml" Id="NumberingDefinitionsPart001" /><Relationship Type="http://schemas.openxmlformats.org/officeDocument/2006/relationships/header" Target="/word/header1.xml" Id="Rc2176e7b605a43f2" /><Relationship Type="http://schemas.openxmlformats.org/officeDocument/2006/relationships/footer" Target="/word/footer1.xml" Id="Rf4692f7b75824620"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