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mc:Ignorable="w14 w15 w16se w16cid w16 w16cex w16sdtdh wp14">
  <w:body>
    <w:p w:rsidRPr="00872624" w:rsidR="00C262FE" w:rsidP="00C262FE" w:rsidRDefault="00C262FE" w14:paraId="62EDB2DC" w14:textId="65D553F8">
      <w:pPr>
        <w:rPr>
          <w:rFonts w:ascii="Helvetica" w:hAnsi="Helvetica"/>
          <w:b/>
          <w:bCs/>
          <w:sz w:val="32"/>
          <w:szCs w:val="32"/>
          <w:lang w:val="en-GB"/>
        </w:rPr>
      </w:pPr>
      <w:r>
        <w:rPr>
          <w:rFonts w:ascii="Helvetica" w:hAnsi="Helvetica"/>
          <w:b/>
          <w:bCs/>
          <w:sz w:val="32"/>
          <w:szCs w:val="32"/>
          <w:lang w:val="en-GB"/>
        </w:rPr>
        <w:t>Benchmarking</w:t>
      </w:r>
      <w:r w:rsidRPr="00872624">
        <w:rPr>
          <w:rFonts w:ascii="Helvetica" w:hAnsi="Helvetica"/>
          <w:b/>
          <w:bCs/>
          <w:sz w:val="32"/>
          <w:szCs w:val="32"/>
          <w:lang w:val="en-GB"/>
        </w:rPr>
        <w:t>:</w:t>
      </w:r>
    </w:p>
    <w:p w:rsidR="00C262FE" w:rsidP="00C262FE" w:rsidRDefault="00C262FE" w14:paraId="53F39C34" w14:textId="77777777">
      <w:pPr>
        <w:rPr>
          <w:rFonts w:ascii="Helvetica" w:hAnsi="Helvetica"/>
        </w:rPr>
      </w:pPr>
    </w:p>
    <w:p w:rsidRPr="00716001" w:rsidR="000504CE" w:rsidRDefault="00C262FE" w14:paraId="329E2BE3" w14:textId="3827A759">
      <w:pPr>
        <w:rPr>
          <w:rFonts w:ascii="Helvetica" w:hAnsi="Helvetica"/>
          <w:lang w:val="en-GB"/>
        </w:rPr>
      </w:pPr>
      <w:r w:rsidRPr="00716001">
        <w:rPr>
          <w:rFonts w:ascii="Helvetica" w:hAnsi="Helvetica"/>
          <w:lang w:val="en-GB"/>
        </w:rPr>
        <w:t xml:space="preserve">In order to ensure that EventFinder stands up in the market, a Benchmarking process was carried out during the process. Therefore, </w:t>
      </w:r>
      <w:r w:rsidRPr="00716001" w:rsidR="000A5501">
        <w:rPr>
          <w:rFonts w:ascii="Helvetica" w:hAnsi="Helvetica"/>
          <w:lang w:val="en-GB"/>
        </w:rPr>
        <w:t xml:space="preserve">popular event apps and services were taken into consideration, as well as relevant attribute functions, which were used to compare between each other. This way the development can be directed towards a final product, which satisfies certain attributes with better and/or more innovative results. </w:t>
      </w:r>
    </w:p>
    <w:p w:rsidRPr="00716001" w:rsidR="000A5501" w:rsidRDefault="000A5501" w14:paraId="644BCB6F" w14:textId="4AC853D0">
      <w:pPr>
        <w:rPr>
          <w:rFonts w:ascii="Helvetica" w:hAnsi="Helvetica"/>
          <w:lang w:val="en-GB"/>
        </w:rPr>
      </w:pPr>
    </w:p>
    <w:p w:rsidRPr="00716001" w:rsidR="000A34D1" w:rsidRDefault="000A5501" w14:paraId="1DFA71B9" w14:textId="3837CAAC">
      <w:pPr>
        <w:rPr>
          <w:rFonts w:ascii="Helvetica" w:hAnsi="Helvetica"/>
          <w:lang w:val="en-GB"/>
        </w:rPr>
      </w:pPr>
      <w:r w:rsidRPr="00716001">
        <w:rPr>
          <w:rFonts w:ascii="Helvetica" w:hAnsi="Helvetica"/>
          <w:lang w:val="en-GB"/>
        </w:rPr>
        <w:t xml:space="preserve">The attributes taken into consideration with their respective assessment values </w:t>
      </w:r>
      <w:r w:rsidRPr="00716001" w:rsidR="000A34D1">
        <w:rPr>
          <w:rFonts w:ascii="Helvetica" w:hAnsi="Helvetica"/>
          <w:lang w:val="en-GB"/>
        </w:rPr>
        <w:t>were:</w:t>
      </w:r>
      <w:r w:rsidRPr="00716001" w:rsidR="000A34D1">
        <w:rPr>
          <w:rFonts w:ascii="Helvetica" w:hAnsi="Helvetica"/>
          <w:lang w:val="en-GB"/>
        </w:rPr>
        <w:fldChar w:fldCharType="begin"/>
      </w:r>
      <w:r w:rsidRPr="00716001" w:rsidR="000A34D1">
        <w:rPr>
          <w:rFonts w:ascii="Helvetica" w:hAnsi="Helvetica"/>
          <w:lang w:val="en-GB"/>
        </w:rPr>
        <w:instrText xml:space="preserve"> LINK Excel.Sheet.12 "C:\\Users\\Work\\Desktop\\Benchmarking.xlsx" "Tabelle1!R16C1:R49C3" \a \f 5 \h </w:instrText>
      </w:r>
      <w:r w:rsidR="00716001">
        <w:rPr>
          <w:rFonts w:ascii="Helvetica" w:hAnsi="Helvetica"/>
          <w:lang w:val="en-GB"/>
        </w:rPr>
        <w:instrText xml:space="preserve"> \* MERGEFORMAT </w:instrText>
      </w:r>
      <w:r w:rsidRPr="00716001" w:rsidR="000A34D1">
        <w:rPr>
          <w:rFonts w:ascii="Helvetica" w:hAnsi="Helvetica"/>
          <w:lang w:val="en-GB"/>
        </w:rPr>
        <w:fldChar w:fldCharType="separate"/>
      </w:r>
    </w:p>
    <w:p w:rsidRPr="00716001" w:rsidR="000A34D1" w:rsidRDefault="000A34D1" w14:paraId="47E30B3F" w14:textId="77777777">
      <w:pPr>
        <w:rPr>
          <w:rFonts w:ascii="Helvetica" w:hAnsi="Helvetica"/>
        </w:rPr>
      </w:pPr>
      <w:r w:rsidRPr="00716001">
        <w:rPr>
          <w:rFonts w:ascii="Helvetica" w:hAnsi="Helvetica"/>
          <w:lang w:val="en-GB"/>
        </w:rPr>
        <w:fldChar w:fldCharType="end"/>
      </w:r>
    </w:p>
    <w:tbl>
      <w:tblPr>
        <w:tblStyle w:val="TableGrid"/>
        <w:tblW w:w="0" w:type="auto"/>
        <w:tblLook w:val="04A0" w:firstRow="1" w:lastRow="0" w:firstColumn="1" w:lastColumn="0" w:noHBand="0" w:noVBand="1"/>
      </w:tblPr>
      <w:tblGrid>
        <w:gridCol w:w="2320"/>
        <w:gridCol w:w="960"/>
        <w:gridCol w:w="5671"/>
      </w:tblGrid>
      <w:tr w:rsidRPr="00716001" w:rsidR="000A34D1" w:rsidTr="000A34D1" w14:paraId="2B54D6F6" w14:textId="77777777">
        <w:trPr>
          <w:trHeight w:val="315"/>
        </w:trPr>
        <w:tc>
          <w:tcPr>
            <w:tcW w:w="2320" w:type="dxa"/>
            <w:vMerge w:val="restart"/>
            <w:noWrap/>
            <w:hideMark/>
          </w:tcPr>
          <w:p w:rsidR="00AD4ED3" w:rsidP="00AD4ED3" w:rsidRDefault="00AD4ED3" w14:paraId="35DF4E1F" w14:textId="77777777">
            <w:pPr>
              <w:jc w:val="center"/>
              <w:rPr>
                <w:rFonts w:ascii="Helvetica" w:hAnsi="Helvetica"/>
                <w:sz w:val="20"/>
                <w:szCs w:val="20"/>
              </w:rPr>
            </w:pPr>
          </w:p>
          <w:p w:rsidR="00AD4ED3" w:rsidP="00AD4ED3" w:rsidRDefault="00AD4ED3" w14:paraId="60D1BEEA" w14:textId="77777777">
            <w:pPr>
              <w:jc w:val="center"/>
              <w:rPr>
                <w:rFonts w:ascii="Helvetica" w:hAnsi="Helvetica"/>
                <w:sz w:val="20"/>
                <w:szCs w:val="20"/>
              </w:rPr>
            </w:pPr>
          </w:p>
          <w:p w:rsidRPr="00716001" w:rsidR="000A34D1" w:rsidP="00AD4ED3" w:rsidRDefault="000A34D1" w14:paraId="6C3347C6" w14:textId="52C4BE9F">
            <w:pPr>
              <w:jc w:val="center"/>
              <w:rPr>
                <w:rFonts w:ascii="Helvetica" w:hAnsi="Helvetica"/>
                <w:sz w:val="20"/>
                <w:szCs w:val="20"/>
                <w:lang w:val="en-AT"/>
              </w:rPr>
            </w:pPr>
            <w:r w:rsidRPr="00716001">
              <w:rPr>
                <w:rFonts w:ascii="Helvetica" w:hAnsi="Helvetica"/>
                <w:sz w:val="20"/>
                <w:szCs w:val="20"/>
              </w:rPr>
              <w:t>Maps option</w:t>
            </w:r>
          </w:p>
        </w:tc>
        <w:tc>
          <w:tcPr>
            <w:tcW w:w="960" w:type="dxa"/>
            <w:noWrap/>
            <w:hideMark/>
          </w:tcPr>
          <w:p w:rsidRPr="00716001" w:rsidR="000A34D1" w:rsidP="000A34D1" w:rsidRDefault="000A34D1" w14:paraId="0655799C" w14:textId="77777777">
            <w:pPr>
              <w:rPr>
                <w:rFonts w:ascii="Helvetica" w:hAnsi="Helvetica"/>
                <w:sz w:val="20"/>
                <w:szCs w:val="20"/>
              </w:rPr>
            </w:pPr>
            <w:r w:rsidRPr="00716001">
              <w:rPr>
                <w:rFonts w:ascii="Helvetica" w:hAnsi="Helvetica"/>
                <w:sz w:val="20"/>
                <w:szCs w:val="20"/>
              </w:rPr>
              <w:t>0</w:t>
            </w:r>
          </w:p>
        </w:tc>
        <w:tc>
          <w:tcPr>
            <w:tcW w:w="5671" w:type="dxa"/>
            <w:noWrap/>
            <w:hideMark/>
          </w:tcPr>
          <w:p w:rsidRPr="00716001" w:rsidR="000A34D1" w:rsidRDefault="000A34D1" w14:paraId="182700C2" w14:textId="77777777">
            <w:pPr>
              <w:rPr>
                <w:rFonts w:ascii="Helvetica" w:hAnsi="Helvetica"/>
                <w:sz w:val="20"/>
                <w:szCs w:val="20"/>
              </w:rPr>
            </w:pPr>
            <w:r w:rsidRPr="00716001">
              <w:rPr>
                <w:rFonts w:ascii="Helvetica" w:hAnsi="Helvetica"/>
                <w:sz w:val="20"/>
                <w:szCs w:val="20"/>
              </w:rPr>
              <w:t>No maps option</w:t>
            </w:r>
          </w:p>
        </w:tc>
      </w:tr>
      <w:tr w:rsidRPr="00716001" w:rsidR="000A34D1" w:rsidTr="000A34D1" w14:paraId="154E0FAA" w14:textId="77777777">
        <w:trPr>
          <w:trHeight w:val="300"/>
        </w:trPr>
        <w:tc>
          <w:tcPr>
            <w:tcW w:w="2320" w:type="dxa"/>
            <w:vMerge/>
            <w:noWrap/>
            <w:hideMark/>
          </w:tcPr>
          <w:p w:rsidRPr="00716001" w:rsidR="000A34D1" w:rsidP="00AD4ED3" w:rsidRDefault="000A34D1" w14:paraId="70C775F4" w14:textId="77777777">
            <w:pPr>
              <w:jc w:val="center"/>
              <w:rPr>
                <w:rFonts w:ascii="Helvetica" w:hAnsi="Helvetica"/>
                <w:sz w:val="20"/>
                <w:szCs w:val="20"/>
              </w:rPr>
            </w:pPr>
          </w:p>
        </w:tc>
        <w:tc>
          <w:tcPr>
            <w:tcW w:w="960" w:type="dxa"/>
            <w:noWrap/>
            <w:hideMark/>
          </w:tcPr>
          <w:p w:rsidRPr="00716001" w:rsidR="000A34D1" w:rsidP="000A34D1" w:rsidRDefault="000A34D1" w14:paraId="2F0502A2" w14:textId="77777777">
            <w:pPr>
              <w:rPr>
                <w:rFonts w:ascii="Helvetica" w:hAnsi="Helvetica"/>
                <w:sz w:val="20"/>
                <w:szCs w:val="20"/>
              </w:rPr>
            </w:pPr>
            <w:r w:rsidRPr="00716001">
              <w:rPr>
                <w:rFonts w:ascii="Helvetica" w:hAnsi="Helvetica"/>
                <w:sz w:val="20"/>
                <w:szCs w:val="20"/>
              </w:rPr>
              <w:t>1</w:t>
            </w:r>
          </w:p>
        </w:tc>
        <w:tc>
          <w:tcPr>
            <w:tcW w:w="5671" w:type="dxa"/>
            <w:noWrap/>
            <w:hideMark/>
          </w:tcPr>
          <w:p w:rsidRPr="00716001" w:rsidR="000A34D1" w:rsidRDefault="000A34D1" w14:paraId="6E42D764" w14:textId="710CE0DC">
            <w:pPr>
              <w:rPr>
                <w:rFonts w:ascii="Helvetica" w:hAnsi="Helvetica"/>
                <w:sz w:val="20"/>
                <w:szCs w:val="20"/>
              </w:rPr>
            </w:pPr>
            <w:r w:rsidRPr="00716001">
              <w:rPr>
                <w:rFonts w:ascii="Helvetica" w:hAnsi="Helvetica"/>
                <w:sz w:val="20"/>
                <w:szCs w:val="20"/>
              </w:rPr>
              <w:t xml:space="preserve">Only </w:t>
            </w:r>
            <w:r w:rsidRPr="00716001" w:rsidR="00A306A0">
              <w:rPr>
                <w:rFonts w:ascii="Helvetica" w:hAnsi="Helvetica"/>
                <w:sz w:val="20"/>
                <w:szCs w:val="20"/>
              </w:rPr>
              <w:t>address</w:t>
            </w:r>
            <w:r w:rsidRPr="00716001">
              <w:rPr>
                <w:rFonts w:ascii="Helvetica" w:hAnsi="Helvetica"/>
                <w:sz w:val="20"/>
                <w:szCs w:val="20"/>
              </w:rPr>
              <w:t xml:space="preserve"> of event available</w:t>
            </w:r>
          </w:p>
        </w:tc>
      </w:tr>
      <w:tr w:rsidRPr="00716001" w:rsidR="000A34D1" w:rsidTr="000A34D1" w14:paraId="34334722" w14:textId="77777777">
        <w:trPr>
          <w:trHeight w:val="300"/>
        </w:trPr>
        <w:tc>
          <w:tcPr>
            <w:tcW w:w="2320" w:type="dxa"/>
            <w:vMerge/>
            <w:noWrap/>
            <w:hideMark/>
          </w:tcPr>
          <w:p w:rsidRPr="00716001" w:rsidR="000A34D1" w:rsidP="00AD4ED3" w:rsidRDefault="000A34D1" w14:paraId="6EBBBBCE" w14:textId="77777777">
            <w:pPr>
              <w:jc w:val="center"/>
              <w:rPr>
                <w:rFonts w:ascii="Helvetica" w:hAnsi="Helvetica"/>
                <w:sz w:val="20"/>
                <w:szCs w:val="20"/>
              </w:rPr>
            </w:pPr>
          </w:p>
        </w:tc>
        <w:tc>
          <w:tcPr>
            <w:tcW w:w="960" w:type="dxa"/>
            <w:noWrap/>
            <w:hideMark/>
          </w:tcPr>
          <w:p w:rsidRPr="00716001" w:rsidR="000A34D1" w:rsidP="000A34D1" w:rsidRDefault="000A34D1" w14:paraId="3320BFE1" w14:textId="77777777">
            <w:pPr>
              <w:rPr>
                <w:rFonts w:ascii="Helvetica" w:hAnsi="Helvetica"/>
                <w:sz w:val="20"/>
                <w:szCs w:val="20"/>
              </w:rPr>
            </w:pPr>
            <w:r w:rsidRPr="00716001">
              <w:rPr>
                <w:rFonts w:ascii="Helvetica" w:hAnsi="Helvetica"/>
                <w:sz w:val="20"/>
                <w:szCs w:val="20"/>
              </w:rPr>
              <w:t>3</w:t>
            </w:r>
          </w:p>
        </w:tc>
        <w:tc>
          <w:tcPr>
            <w:tcW w:w="5671" w:type="dxa"/>
            <w:noWrap/>
            <w:hideMark/>
          </w:tcPr>
          <w:p w:rsidRPr="00716001" w:rsidR="000A34D1" w:rsidRDefault="000A34D1" w14:paraId="0A6DDFE7" w14:textId="77777777">
            <w:pPr>
              <w:rPr>
                <w:rFonts w:ascii="Helvetica" w:hAnsi="Helvetica"/>
                <w:sz w:val="20"/>
                <w:szCs w:val="20"/>
              </w:rPr>
            </w:pPr>
            <w:r w:rsidRPr="00716001">
              <w:rPr>
                <w:rFonts w:ascii="Helvetica" w:hAnsi="Helvetica"/>
                <w:sz w:val="20"/>
                <w:szCs w:val="20"/>
              </w:rPr>
              <w:t>Map with Event location</w:t>
            </w:r>
          </w:p>
        </w:tc>
      </w:tr>
      <w:tr w:rsidRPr="00716001" w:rsidR="000A34D1" w:rsidTr="000A34D1" w14:paraId="071BEFD9" w14:textId="77777777">
        <w:trPr>
          <w:trHeight w:val="300"/>
        </w:trPr>
        <w:tc>
          <w:tcPr>
            <w:tcW w:w="2320" w:type="dxa"/>
            <w:vMerge/>
            <w:noWrap/>
            <w:hideMark/>
          </w:tcPr>
          <w:p w:rsidRPr="00716001" w:rsidR="000A34D1" w:rsidP="00AD4ED3" w:rsidRDefault="000A34D1" w14:paraId="2E3CAF41" w14:textId="77777777">
            <w:pPr>
              <w:jc w:val="center"/>
              <w:rPr>
                <w:rFonts w:ascii="Helvetica" w:hAnsi="Helvetica"/>
                <w:sz w:val="20"/>
                <w:szCs w:val="20"/>
              </w:rPr>
            </w:pPr>
          </w:p>
        </w:tc>
        <w:tc>
          <w:tcPr>
            <w:tcW w:w="960" w:type="dxa"/>
            <w:noWrap/>
            <w:hideMark/>
          </w:tcPr>
          <w:p w:rsidRPr="00716001" w:rsidR="000A34D1" w:rsidP="000A34D1" w:rsidRDefault="000A34D1" w14:paraId="691C2A86" w14:textId="77777777">
            <w:pPr>
              <w:rPr>
                <w:rFonts w:ascii="Helvetica" w:hAnsi="Helvetica"/>
                <w:sz w:val="20"/>
                <w:szCs w:val="20"/>
              </w:rPr>
            </w:pPr>
            <w:r w:rsidRPr="00716001">
              <w:rPr>
                <w:rFonts w:ascii="Helvetica" w:hAnsi="Helvetica"/>
                <w:sz w:val="20"/>
                <w:szCs w:val="20"/>
              </w:rPr>
              <w:t>5</w:t>
            </w:r>
          </w:p>
        </w:tc>
        <w:tc>
          <w:tcPr>
            <w:tcW w:w="5671" w:type="dxa"/>
            <w:noWrap/>
            <w:hideMark/>
          </w:tcPr>
          <w:p w:rsidRPr="00716001" w:rsidR="000A34D1" w:rsidRDefault="000A34D1" w14:paraId="789855AE" w14:textId="77777777">
            <w:pPr>
              <w:rPr>
                <w:rFonts w:ascii="Helvetica" w:hAnsi="Helvetica"/>
                <w:sz w:val="20"/>
                <w:szCs w:val="20"/>
              </w:rPr>
            </w:pPr>
            <w:r w:rsidRPr="00716001">
              <w:rPr>
                <w:rFonts w:ascii="Helvetica" w:hAnsi="Helvetica"/>
                <w:sz w:val="20"/>
                <w:szCs w:val="20"/>
              </w:rPr>
              <w:t>Map with all Events on the area</w:t>
            </w:r>
          </w:p>
        </w:tc>
      </w:tr>
      <w:tr w:rsidRPr="00716001" w:rsidR="00A306A0" w:rsidTr="000A34D1" w14:paraId="5202CE22" w14:textId="77777777">
        <w:trPr>
          <w:trHeight w:val="315"/>
        </w:trPr>
        <w:tc>
          <w:tcPr>
            <w:tcW w:w="2320" w:type="dxa"/>
            <w:vMerge w:val="restart"/>
            <w:noWrap/>
            <w:hideMark/>
          </w:tcPr>
          <w:p w:rsidR="00AD4ED3" w:rsidP="00AD4ED3" w:rsidRDefault="00AD4ED3" w14:paraId="3981B847" w14:textId="77777777">
            <w:pPr>
              <w:jc w:val="center"/>
              <w:rPr>
                <w:rFonts w:ascii="Helvetica" w:hAnsi="Helvetica"/>
                <w:sz w:val="20"/>
                <w:szCs w:val="20"/>
              </w:rPr>
            </w:pPr>
          </w:p>
          <w:p w:rsidR="00AD4ED3" w:rsidP="00AD4ED3" w:rsidRDefault="00AD4ED3" w14:paraId="23E9EE25" w14:textId="77777777">
            <w:pPr>
              <w:jc w:val="center"/>
              <w:rPr>
                <w:rFonts w:ascii="Helvetica" w:hAnsi="Helvetica"/>
                <w:sz w:val="20"/>
                <w:szCs w:val="20"/>
              </w:rPr>
            </w:pPr>
          </w:p>
          <w:p w:rsidRPr="00716001" w:rsidR="00A306A0" w:rsidP="00AD4ED3" w:rsidRDefault="00A306A0" w14:paraId="55CD0038" w14:textId="40875C3A">
            <w:pPr>
              <w:jc w:val="center"/>
              <w:rPr>
                <w:rFonts w:ascii="Helvetica" w:hAnsi="Helvetica"/>
                <w:sz w:val="20"/>
                <w:szCs w:val="20"/>
              </w:rPr>
            </w:pPr>
            <w:r w:rsidRPr="00716001">
              <w:rPr>
                <w:rFonts w:ascii="Helvetica" w:hAnsi="Helvetica"/>
                <w:sz w:val="20"/>
                <w:szCs w:val="20"/>
              </w:rPr>
              <w:t>Chatting with users</w:t>
            </w:r>
          </w:p>
        </w:tc>
        <w:tc>
          <w:tcPr>
            <w:tcW w:w="960" w:type="dxa"/>
            <w:noWrap/>
            <w:hideMark/>
          </w:tcPr>
          <w:p w:rsidRPr="00716001" w:rsidR="00A306A0" w:rsidRDefault="00A306A0" w14:paraId="348E3A83" w14:textId="2072C435">
            <w:pPr>
              <w:rPr>
                <w:rFonts w:ascii="Helvetica" w:hAnsi="Helvetica"/>
                <w:sz w:val="20"/>
                <w:szCs w:val="20"/>
              </w:rPr>
            </w:pPr>
            <w:r w:rsidRPr="00716001">
              <w:rPr>
                <w:rFonts w:ascii="Helvetica" w:hAnsi="Helvetica"/>
                <w:sz w:val="20"/>
                <w:szCs w:val="20"/>
              </w:rPr>
              <w:t>0</w:t>
            </w:r>
          </w:p>
        </w:tc>
        <w:tc>
          <w:tcPr>
            <w:tcW w:w="5671" w:type="dxa"/>
            <w:noWrap/>
            <w:hideMark/>
          </w:tcPr>
          <w:p w:rsidRPr="00716001" w:rsidR="00A306A0" w:rsidRDefault="00A306A0" w14:paraId="4F678915" w14:textId="6DDDEC35">
            <w:pPr>
              <w:rPr>
                <w:rFonts w:ascii="Helvetica" w:hAnsi="Helvetica"/>
                <w:sz w:val="20"/>
                <w:szCs w:val="20"/>
              </w:rPr>
            </w:pPr>
            <w:r w:rsidRPr="00716001">
              <w:rPr>
                <w:rFonts w:ascii="Helvetica" w:hAnsi="Helvetica"/>
                <w:sz w:val="20"/>
                <w:szCs w:val="20"/>
              </w:rPr>
              <w:t>No option</w:t>
            </w:r>
          </w:p>
        </w:tc>
      </w:tr>
      <w:tr w:rsidRPr="00716001" w:rsidR="00A306A0" w:rsidTr="000A34D1" w14:paraId="13AF8345" w14:textId="77777777">
        <w:trPr>
          <w:trHeight w:val="315"/>
        </w:trPr>
        <w:tc>
          <w:tcPr>
            <w:tcW w:w="2320" w:type="dxa"/>
            <w:vMerge/>
            <w:noWrap/>
            <w:hideMark/>
          </w:tcPr>
          <w:p w:rsidRPr="00716001" w:rsidR="00A306A0" w:rsidP="00AD4ED3" w:rsidRDefault="00A306A0" w14:paraId="50AAD095" w14:textId="75BBADFA">
            <w:pPr>
              <w:jc w:val="center"/>
              <w:rPr>
                <w:rFonts w:ascii="Helvetica" w:hAnsi="Helvetica"/>
                <w:sz w:val="20"/>
                <w:szCs w:val="20"/>
              </w:rPr>
            </w:pPr>
          </w:p>
        </w:tc>
        <w:tc>
          <w:tcPr>
            <w:tcW w:w="960" w:type="dxa"/>
            <w:noWrap/>
            <w:hideMark/>
          </w:tcPr>
          <w:p w:rsidRPr="00716001" w:rsidR="00A306A0" w:rsidP="000A34D1" w:rsidRDefault="00A306A0" w14:paraId="4410C2FD" w14:textId="0C7CC3CB">
            <w:pPr>
              <w:rPr>
                <w:rFonts w:ascii="Helvetica" w:hAnsi="Helvetica"/>
                <w:sz w:val="20"/>
                <w:szCs w:val="20"/>
              </w:rPr>
            </w:pPr>
            <w:r w:rsidRPr="00716001">
              <w:rPr>
                <w:rFonts w:ascii="Helvetica" w:hAnsi="Helvetica"/>
                <w:sz w:val="20"/>
                <w:szCs w:val="20"/>
              </w:rPr>
              <w:t>1</w:t>
            </w:r>
          </w:p>
        </w:tc>
        <w:tc>
          <w:tcPr>
            <w:tcW w:w="5671" w:type="dxa"/>
            <w:noWrap/>
            <w:hideMark/>
          </w:tcPr>
          <w:p w:rsidRPr="00716001" w:rsidR="00A306A0" w:rsidRDefault="00A306A0" w14:paraId="52153C1A" w14:textId="45BBEC19">
            <w:pPr>
              <w:rPr>
                <w:rFonts w:ascii="Helvetica" w:hAnsi="Helvetica"/>
                <w:sz w:val="20"/>
                <w:szCs w:val="20"/>
              </w:rPr>
            </w:pPr>
            <w:r w:rsidRPr="00716001">
              <w:rPr>
                <w:rFonts w:ascii="Helvetica" w:hAnsi="Helvetica"/>
                <w:sz w:val="20"/>
                <w:szCs w:val="20"/>
              </w:rPr>
              <w:t>Comment on an incoming event</w:t>
            </w:r>
          </w:p>
        </w:tc>
      </w:tr>
      <w:tr w:rsidRPr="00716001" w:rsidR="00A306A0" w:rsidTr="000A34D1" w14:paraId="74155FCF" w14:textId="77777777">
        <w:trPr>
          <w:trHeight w:val="300"/>
        </w:trPr>
        <w:tc>
          <w:tcPr>
            <w:tcW w:w="2320" w:type="dxa"/>
            <w:vMerge/>
            <w:noWrap/>
            <w:hideMark/>
          </w:tcPr>
          <w:p w:rsidRPr="00716001" w:rsidR="00A306A0" w:rsidP="00AD4ED3" w:rsidRDefault="00A306A0" w14:paraId="4F4BAF07" w14:textId="77777777">
            <w:pPr>
              <w:jc w:val="center"/>
              <w:rPr>
                <w:rFonts w:ascii="Helvetica" w:hAnsi="Helvetica"/>
                <w:sz w:val="20"/>
                <w:szCs w:val="20"/>
              </w:rPr>
            </w:pPr>
          </w:p>
        </w:tc>
        <w:tc>
          <w:tcPr>
            <w:tcW w:w="960" w:type="dxa"/>
            <w:noWrap/>
            <w:hideMark/>
          </w:tcPr>
          <w:p w:rsidRPr="00716001" w:rsidR="00A306A0" w:rsidP="000A34D1" w:rsidRDefault="00A306A0" w14:paraId="25868BE4" w14:textId="76DDA6EE">
            <w:pPr>
              <w:rPr>
                <w:rFonts w:ascii="Helvetica" w:hAnsi="Helvetica"/>
                <w:sz w:val="20"/>
                <w:szCs w:val="20"/>
              </w:rPr>
            </w:pPr>
            <w:r w:rsidRPr="00716001">
              <w:rPr>
                <w:rFonts w:ascii="Helvetica" w:hAnsi="Helvetica"/>
                <w:sz w:val="20"/>
                <w:szCs w:val="20"/>
              </w:rPr>
              <w:t>3</w:t>
            </w:r>
          </w:p>
        </w:tc>
        <w:tc>
          <w:tcPr>
            <w:tcW w:w="5671" w:type="dxa"/>
            <w:noWrap/>
            <w:hideMark/>
          </w:tcPr>
          <w:p w:rsidRPr="00716001" w:rsidR="00A306A0" w:rsidRDefault="00A306A0" w14:paraId="35B17655" w14:textId="07D8F5BF">
            <w:pPr>
              <w:rPr>
                <w:rFonts w:ascii="Helvetica" w:hAnsi="Helvetica"/>
                <w:sz w:val="20"/>
                <w:szCs w:val="20"/>
              </w:rPr>
            </w:pPr>
            <w:r w:rsidRPr="00716001">
              <w:rPr>
                <w:rFonts w:ascii="Helvetica" w:hAnsi="Helvetica"/>
                <w:sz w:val="20"/>
                <w:szCs w:val="20"/>
              </w:rPr>
              <w:t xml:space="preserve">Send messages inside the app to event planners </w:t>
            </w:r>
          </w:p>
        </w:tc>
      </w:tr>
      <w:tr w:rsidRPr="00716001" w:rsidR="00A306A0" w:rsidTr="000A34D1" w14:paraId="6FCD32BA" w14:textId="77777777">
        <w:trPr>
          <w:trHeight w:val="300"/>
        </w:trPr>
        <w:tc>
          <w:tcPr>
            <w:tcW w:w="2320" w:type="dxa"/>
            <w:vMerge/>
            <w:noWrap/>
            <w:hideMark/>
          </w:tcPr>
          <w:p w:rsidRPr="00716001" w:rsidR="00A306A0" w:rsidP="00AD4ED3" w:rsidRDefault="00A306A0" w14:paraId="73098C98" w14:textId="77777777">
            <w:pPr>
              <w:jc w:val="center"/>
              <w:rPr>
                <w:rFonts w:ascii="Helvetica" w:hAnsi="Helvetica"/>
                <w:sz w:val="20"/>
                <w:szCs w:val="20"/>
              </w:rPr>
            </w:pPr>
          </w:p>
        </w:tc>
        <w:tc>
          <w:tcPr>
            <w:tcW w:w="960" w:type="dxa"/>
            <w:noWrap/>
            <w:hideMark/>
          </w:tcPr>
          <w:p w:rsidRPr="00716001" w:rsidR="00A306A0" w:rsidP="000A34D1" w:rsidRDefault="00A306A0" w14:paraId="5063A1EC" w14:textId="3BC44066">
            <w:pPr>
              <w:rPr>
                <w:rFonts w:ascii="Helvetica" w:hAnsi="Helvetica"/>
                <w:sz w:val="20"/>
                <w:szCs w:val="20"/>
              </w:rPr>
            </w:pPr>
            <w:r w:rsidRPr="00716001">
              <w:rPr>
                <w:rFonts w:ascii="Helvetica" w:hAnsi="Helvetica"/>
                <w:sz w:val="20"/>
                <w:szCs w:val="20"/>
              </w:rPr>
              <w:t>5</w:t>
            </w:r>
          </w:p>
        </w:tc>
        <w:tc>
          <w:tcPr>
            <w:tcW w:w="5671" w:type="dxa"/>
            <w:noWrap/>
            <w:hideMark/>
          </w:tcPr>
          <w:p w:rsidRPr="00716001" w:rsidR="00A306A0" w:rsidRDefault="00A306A0" w14:paraId="1947BA92" w14:textId="30CFA81E">
            <w:pPr>
              <w:rPr>
                <w:rFonts w:ascii="Helvetica" w:hAnsi="Helvetica"/>
                <w:sz w:val="20"/>
                <w:szCs w:val="20"/>
              </w:rPr>
            </w:pPr>
            <w:r w:rsidRPr="00716001">
              <w:rPr>
                <w:rFonts w:ascii="Helvetica" w:hAnsi="Helvetica"/>
                <w:sz w:val="20"/>
                <w:szCs w:val="20"/>
              </w:rPr>
              <w:t>Send messages inside the app to event planners &amp; users</w:t>
            </w:r>
          </w:p>
        </w:tc>
      </w:tr>
      <w:tr w:rsidRPr="00716001" w:rsidR="00A306A0" w:rsidTr="000A34D1" w14:paraId="0A7F6781" w14:textId="77777777">
        <w:trPr>
          <w:trHeight w:val="300"/>
        </w:trPr>
        <w:tc>
          <w:tcPr>
            <w:tcW w:w="2320" w:type="dxa"/>
            <w:vMerge w:val="restart"/>
            <w:noWrap/>
            <w:hideMark/>
          </w:tcPr>
          <w:p w:rsidR="00AD4ED3" w:rsidP="00AD4ED3" w:rsidRDefault="00AD4ED3" w14:paraId="082594CB" w14:textId="77777777">
            <w:pPr>
              <w:jc w:val="center"/>
              <w:rPr>
                <w:rFonts w:ascii="Helvetica" w:hAnsi="Helvetica"/>
                <w:sz w:val="20"/>
                <w:szCs w:val="20"/>
              </w:rPr>
            </w:pPr>
          </w:p>
          <w:p w:rsidR="00AD4ED3" w:rsidP="00AD4ED3" w:rsidRDefault="00AD4ED3" w14:paraId="6D8C90FE" w14:textId="77777777">
            <w:pPr>
              <w:jc w:val="center"/>
              <w:rPr>
                <w:rFonts w:ascii="Helvetica" w:hAnsi="Helvetica"/>
                <w:sz w:val="20"/>
                <w:szCs w:val="20"/>
              </w:rPr>
            </w:pPr>
          </w:p>
          <w:p w:rsidRPr="00716001" w:rsidR="00A306A0" w:rsidP="00AD4ED3" w:rsidRDefault="00A306A0" w14:paraId="2E1FF28C" w14:textId="24C9D211">
            <w:pPr>
              <w:jc w:val="center"/>
              <w:rPr>
                <w:rFonts w:ascii="Helvetica" w:hAnsi="Helvetica"/>
                <w:sz w:val="20"/>
                <w:szCs w:val="20"/>
              </w:rPr>
            </w:pPr>
            <w:r w:rsidRPr="00716001">
              <w:rPr>
                <w:rFonts w:ascii="Helvetica" w:hAnsi="Helvetica"/>
                <w:sz w:val="20"/>
                <w:szCs w:val="20"/>
              </w:rPr>
              <w:t>Filtering</w:t>
            </w:r>
          </w:p>
        </w:tc>
        <w:tc>
          <w:tcPr>
            <w:tcW w:w="960" w:type="dxa"/>
            <w:noWrap/>
            <w:hideMark/>
          </w:tcPr>
          <w:p w:rsidRPr="00716001" w:rsidR="00A306A0" w:rsidP="000A34D1" w:rsidRDefault="00A306A0" w14:paraId="1AA8AAC5" w14:textId="52A362B3">
            <w:pPr>
              <w:rPr>
                <w:rFonts w:ascii="Helvetica" w:hAnsi="Helvetica"/>
                <w:sz w:val="20"/>
                <w:szCs w:val="20"/>
              </w:rPr>
            </w:pPr>
            <w:r w:rsidRPr="00716001">
              <w:rPr>
                <w:rFonts w:ascii="Helvetica" w:hAnsi="Helvetica"/>
                <w:sz w:val="20"/>
                <w:szCs w:val="20"/>
              </w:rPr>
              <w:t>0</w:t>
            </w:r>
          </w:p>
        </w:tc>
        <w:tc>
          <w:tcPr>
            <w:tcW w:w="5671" w:type="dxa"/>
            <w:noWrap/>
            <w:hideMark/>
          </w:tcPr>
          <w:p w:rsidRPr="00716001" w:rsidR="00A306A0" w:rsidRDefault="00A306A0" w14:paraId="53AC0D19" w14:textId="610E45D1">
            <w:pPr>
              <w:rPr>
                <w:rFonts w:ascii="Helvetica" w:hAnsi="Helvetica"/>
                <w:sz w:val="20"/>
                <w:szCs w:val="20"/>
              </w:rPr>
            </w:pPr>
            <w:r w:rsidRPr="00716001">
              <w:rPr>
                <w:rFonts w:ascii="Helvetica" w:hAnsi="Helvetica"/>
                <w:sz w:val="20"/>
                <w:szCs w:val="20"/>
              </w:rPr>
              <w:t>No Filtering</w:t>
            </w:r>
          </w:p>
        </w:tc>
      </w:tr>
      <w:tr w:rsidRPr="00716001" w:rsidR="00A306A0" w:rsidTr="000A34D1" w14:paraId="34AE6EA4" w14:textId="77777777">
        <w:trPr>
          <w:trHeight w:val="315"/>
        </w:trPr>
        <w:tc>
          <w:tcPr>
            <w:tcW w:w="2320" w:type="dxa"/>
            <w:vMerge/>
            <w:noWrap/>
            <w:hideMark/>
          </w:tcPr>
          <w:p w:rsidRPr="00716001" w:rsidR="00A306A0" w:rsidP="00AD4ED3" w:rsidRDefault="00A306A0" w14:paraId="54B27729" w14:textId="7B994621">
            <w:pPr>
              <w:jc w:val="center"/>
              <w:rPr>
                <w:rFonts w:ascii="Helvetica" w:hAnsi="Helvetica"/>
                <w:sz w:val="20"/>
                <w:szCs w:val="20"/>
              </w:rPr>
            </w:pPr>
          </w:p>
        </w:tc>
        <w:tc>
          <w:tcPr>
            <w:tcW w:w="960" w:type="dxa"/>
            <w:noWrap/>
            <w:hideMark/>
          </w:tcPr>
          <w:p w:rsidRPr="00716001" w:rsidR="00A306A0" w:rsidRDefault="00A306A0" w14:paraId="5D923BAE" w14:textId="059FAB2D">
            <w:pPr>
              <w:rPr>
                <w:rFonts w:ascii="Helvetica" w:hAnsi="Helvetica"/>
                <w:sz w:val="20"/>
                <w:szCs w:val="20"/>
              </w:rPr>
            </w:pPr>
            <w:r w:rsidRPr="00716001">
              <w:rPr>
                <w:rFonts w:ascii="Helvetica" w:hAnsi="Helvetica"/>
                <w:sz w:val="20"/>
                <w:szCs w:val="20"/>
              </w:rPr>
              <w:t>1</w:t>
            </w:r>
          </w:p>
        </w:tc>
        <w:tc>
          <w:tcPr>
            <w:tcW w:w="5671" w:type="dxa"/>
            <w:noWrap/>
            <w:hideMark/>
          </w:tcPr>
          <w:p w:rsidRPr="00716001" w:rsidR="00A306A0" w:rsidRDefault="00A306A0" w14:paraId="4E086F9B" w14:textId="2E9B3D35">
            <w:pPr>
              <w:rPr>
                <w:rFonts w:ascii="Helvetica" w:hAnsi="Helvetica"/>
                <w:sz w:val="20"/>
                <w:szCs w:val="20"/>
              </w:rPr>
            </w:pPr>
            <w:r w:rsidRPr="00716001">
              <w:rPr>
                <w:rFonts w:ascii="Helvetica" w:hAnsi="Helvetica"/>
                <w:sz w:val="20"/>
                <w:szCs w:val="20"/>
              </w:rPr>
              <w:t xml:space="preserve">Filtering on event attributes (popular </w:t>
            </w:r>
            <w:r w:rsidRPr="00716001">
              <w:rPr>
                <w:rFonts w:ascii="Helvetica" w:hAnsi="Helvetica"/>
                <w:sz w:val="20"/>
                <w:szCs w:val="20"/>
              </w:rPr>
              <w:t>attributes</w:t>
            </w:r>
            <w:r w:rsidRPr="00716001">
              <w:rPr>
                <w:rFonts w:ascii="Helvetica" w:hAnsi="Helvetica"/>
                <w:sz w:val="20"/>
                <w:szCs w:val="20"/>
              </w:rPr>
              <w:t>)</w:t>
            </w:r>
          </w:p>
        </w:tc>
      </w:tr>
      <w:tr w:rsidRPr="00716001" w:rsidR="00A306A0" w:rsidTr="000A34D1" w14:paraId="6CCAEF9E" w14:textId="77777777">
        <w:trPr>
          <w:trHeight w:val="315"/>
        </w:trPr>
        <w:tc>
          <w:tcPr>
            <w:tcW w:w="2320" w:type="dxa"/>
            <w:vMerge/>
            <w:noWrap/>
            <w:hideMark/>
          </w:tcPr>
          <w:p w:rsidRPr="00716001" w:rsidR="00A306A0" w:rsidP="00AD4ED3" w:rsidRDefault="00A306A0" w14:paraId="22D7618C" w14:textId="024BBDA1">
            <w:pPr>
              <w:jc w:val="center"/>
              <w:rPr>
                <w:rFonts w:ascii="Helvetica" w:hAnsi="Helvetica"/>
                <w:sz w:val="20"/>
                <w:szCs w:val="20"/>
              </w:rPr>
            </w:pPr>
          </w:p>
        </w:tc>
        <w:tc>
          <w:tcPr>
            <w:tcW w:w="960" w:type="dxa"/>
            <w:noWrap/>
            <w:hideMark/>
          </w:tcPr>
          <w:p w:rsidRPr="00716001" w:rsidR="00A306A0" w:rsidP="000A34D1" w:rsidRDefault="00A306A0" w14:paraId="3BC5F4C7" w14:textId="20BFE211">
            <w:pPr>
              <w:rPr>
                <w:rFonts w:ascii="Helvetica" w:hAnsi="Helvetica"/>
                <w:sz w:val="20"/>
                <w:szCs w:val="20"/>
              </w:rPr>
            </w:pPr>
            <w:r w:rsidRPr="00716001">
              <w:rPr>
                <w:rFonts w:ascii="Helvetica" w:hAnsi="Helvetica"/>
                <w:sz w:val="20"/>
                <w:szCs w:val="20"/>
              </w:rPr>
              <w:t>3</w:t>
            </w:r>
          </w:p>
        </w:tc>
        <w:tc>
          <w:tcPr>
            <w:tcW w:w="5671" w:type="dxa"/>
            <w:noWrap/>
            <w:hideMark/>
          </w:tcPr>
          <w:p w:rsidRPr="00716001" w:rsidR="00A306A0" w:rsidRDefault="00A306A0" w14:paraId="344C439F" w14:textId="31445093">
            <w:pPr>
              <w:rPr>
                <w:rFonts w:ascii="Helvetica" w:hAnsi="Helvetica"/>
                <w:sz w:val="20"/>
                <w:szCs w:val="20"/>
              </w:rPr>
            </w:pPr>
            <w:r w:rsidRPr="00716001">
              <w:rPr>
                <w:rFonts w:ascii="Helvetica" w:hAnsi="Helvetica"/>
                <w:sz w:val="20"/>
                <w:szCs w:val="20"/>
              </w:rPr>
              <w:t>Filtering on event attributes &amp; locations (Museums, parks, etc.)</w:t>
            </w:r>
          </w:p>
        </w:tc>
      </w:tr>
      <w:tr w:rsidRPr="00716001" w:rsidR="00A306A0" w:rsidTr="000A34D1" w14:paraId="0DCE4B0A" w14:textId="77777777">
        <w:trPr>
          <w:trHeight w:val="300"/>
        </w:trPr>
        <w:tc>
          <w:tcPr>
            <w:tcW w:w="2320" w:type="dxa"/>
            <w:vMerge/>
            <w:noWrap/>
            <w:hideMark/>
          </w:tcPr>
          <w:p w:rsidRPr="00716001" w:rsidR="00A306A0" w:rsidP="00AD4ED3" w:rsidRDefault="00A306A0" w14:paraId="40577DD4" w14:textId="77777777">
            <w:pPr>
              <w:jc w:val="center"/>
              <w:rPr>
                <w:rFonts w:ascii="Helvetica" w:hAnsi="Helvetica"/>
                <w:sz w:val="20"/>
                <w:szCs w:val="20"/>
              </w:rPr>
            </w:pPr>
          </w:p>
        </w:tc>
        <w:tc>
          <w:tcPr>
            <w:tcW w:w="960" w:type="dxa"/>
            <w:noWrap/>
            <w:hideMark/>
          </w:tcPr>
          <w:p w:rsidRPr="00716001" w:rsidR="00A306A0" w:rsidP="000A34D1" w:rsidRDefault="00A306A0" w14:paraId="77830A8D" w14:textId="6FFD7EA9">
            <w:pPr>
              <w:rPr>
                <w:rFonts w:ascii="Helvetica" w:hAnsi="Helvetica"/>
                <w:sz w:val="20"/>
                <w:szCs w:val="20"/>
              </w:rPr>
            </w:pPr>
            <w:r w:rsidRPr="00716001">
              <w:rPr>
                <w:rFonts w:ascii="Helvetica" w:hAnsi="Helvetica"/>
                <w:sz w:val="20"/>
                <w:szCs w:val="20"/>
              </w:rPr>
              <w:t>5</w:t>
            </w:r>
          </w:p>
        </w:tc>
        <w:tc>
          <w:tcPr>
            <w:tcW w:w="5671" w:type="dxa"/>
            <w:noWrap/>
            <w:hideMark/>
          </w:tcPr>
          <w:p w:rsidRPr="00716001" w:rsidR="00A306A0" w:rsidRDefault="00A306A0" w14:paraId="7938A992" w14:textId="3D67603A">
            <w:pPr>
              <w:rPr>
                <w:rFonts w:ascii="Helvetica" w:hAnsi="Helvetica"/>
                <w:sz w:val="20"/>
                <w:szCs w:val="20"/>
              </w:rPr>
            </w:pPr>
            <w:r w:rsidRPr="00716001">
              <w:rPr>
                <w:rFonts w:ascii="Helvetica" w:hAnsi="Helvetica"/>
                <w:sz w:val="20"/>
                <w:szCs w:val="20"/>
              </w:rPr>
              <w:t>Filtering on event attributes, locations &amp; radius distance</w:t>
            </w:r>
          </w:p>
        </w:tc>
      </w:tr>
      <w:tr w:rsidRPr="00716001" w:rsidR="00A306A0" w:rsidTr="000A34D1" w14:paraId="4640C122" w14:textId="77777777">
        <w:trPr>
          <w:trHeight w:val="300"/>
        </w:trPr>
        <w:tc>
          <w:tcPr>
            <w:tcW w:w="2320" w:type="dxa"/>
            <w:vMerge w:val="restart"/>
            <w:noWrap/>
            <w:hideMark/>
          </w:tcPr>
          <w:p w:rsidR="00AD4ED3" w:rsidP="00AD4ED3" w:rsidRDefault="00AD4ED3" w14:paraId="485A7548" w14:textId="77777777">
            <w:pPr>
              <w:jc w:val="center"/>
              <w:rPr>
                <w:rFonts w:ascii="Helvetica" w:hAnsi="Helvetica"/>
                <w:sz w:val="20"/>
                <w:szCs w:val="20"/>
              </w:rPr>
            </w:pPr>
          </w:p>
          <w:p w:rsidR="00AD4ED3" w:rsidP="00AD4ED3" w:rsidRDefault="00AD4ED3" w14:paraId="55655333" w14:textId="77777777">
            <w:pPr>
              <w:jc w:val="center"/>
              <w:rPr>
                <w:rFonts w:ascii="Helvetica" w:hAnsi="Helvetica"/>
                <w:sz w:val="20"/>
                <w:szCs w:val="20"/>
              </w:rPr>
            </w:pPr>
          </w:p>
          <w:p w:rsidRPr="00716001" w:rsidR="00A306A0" w:rsidP="00AD4ED3" w:rsidRDefault="00A306A0" w14:paraId="3E2181FE" w14:textId="515217BB">
            <w:pPr>
              <w:jc w:val="center"/>
              <w:rPr>
                <w:rFonts w:ascii="Helvetica" w:hAnsi="Helvetica"/>
                <w:sz w:val="20"/>
                <w:szCs w:val="20"/>
              </w:rPr>
            </w:pPr>
            <w:r w:rsidRPr="00716001">
              <w:rPr>
                <w:rFonts w:ascii="Helvetica" w:hAnsi="Helvetica"/>
                <w:sz w:val="20"/>
                <w:szCs w:val="20"/>
              </w:rPr>
              <w:t>Sharing event</w:t>
            </w:r>
          </w:p>
        </w:tc>
        <w:tc>
          <w:tcPr>
            <w:tcW w:w="960" w:type="dxa"/>
            <w:noWrap/>
            <w:hideMark/>
          </w:tcPr>
          <w:p w:rsidRPr="00716001" w:rsidR="00A306A0" w:rsidP="000A34D1" w:rsidRDefault="00A306A0" w14:paraId="2684D26E" w14:textId="63B83415">
            <w:pPr>
              <w:rPr>
                <w:rFonts w:ascii="Helvetica" w:hAnsi="Helvetica"/>
                <w:sz w:val="20"/>
                <w:szCs w:val="20"/>
              </w:rPr>
            </w:pPr>
            <w:r w:rsidRPr="00716001">
              <w:rPr>
                <w:rFonts w:ascii="Helvetica" w:hAnsi="Helvetica"/>
                <w:sz w:val="20"/>
                <w:szCs w:val="20"/>
              </w:rPr>
              <w:t>0</w:t>
            </w:r>
          </w:p>
        </w:tc>
        <w:tc>
          <w:tcPr>
            <w:tcW w:w="5671" w:type="dxa"/>
            <w:noWrap/>
            <w:hideMark/>
          </w:tcPr>
          <w:p w:rsidRPr="00716001" w:rsidR="00A306A0" w:rsidRDefault="00A306A0" w14:paraId="508981AE" w14:textId="2CB2F348">
            <w:pPr>
              <w:rPr>
                <w:rFonts w:ascii="Helvetica" w:hAnsi="Helvetica"/>
                <w:sz w:val="20"/>
                <w:szCs w:val="20"/>
              </w:rPr>
            </w:pPr>
            <w:r w:rsidRPr="00716001">
              <w:rPr>
                <w:rFonts w:ascii="Helvetica" w:hAnsi="Helvetica"/>
                <w:sz w:val="20"/>
                <w:szCs w:val="20"/>
              </w:rPr>
              <w:t>Not possible</w:t>
            </w:r>
          </w:p>
        </w:tc>
      </w:tr>
      <w:tr w:rsidRPr="00716001" w:rsidR="00A306A0" w:rsidTr="000A34D1" w14:paraId="77E06166" w14:textId="77777777">
        <w:trPr>
          <w:trHeight w:val="300"/>
        </w:trPr>
        <w:tc>
          <w:tcPr>
            <w:tcW w:w="2320" w:type="dxa"/>
            <w:vMerge/>
            <w:noWrap/>
            <w:hideMark/>
          </w:tcPr>
          <w:p w:rsidRPr="00716001" w:rsidR="00A306A0" w:rsidP="00AD4ED3" w:rsidRDefault="00A306A0" w14:paraId="3D3E15C9" w14:textId="682BC8FA">
            <w:pPr>
              <w:jc w:val="center"/>
              <w:rPr>
                <w:rFonts w:ascii="Helvetica" w:hAnsi="Helvetica"/>
                <w:sz w:val="20"/>
                <w:szCs w:val="20"/>
              </w:rPr>
            </w:pPr>
          </w:p>
        </w:tc>
        <w:tc>
          <w:tcPr>
            <w:tcW w:w="960" w:type="dxa"/>
            <w:noWrap/>
            <w:hideMark/>
          </w:tcPr>
          <w:p w:rsidRPr="00716001" w:rsidR="00A306A0" w:rsidP="000A34D1" w:rsidRDefault="00A306A0" w14:paraId="11D69118" w14:textId="4B2F87BA">
            <w:pPr>
              <w:rPr>
                <w:rFonts w:ascii="Helvetica" w:hAnsi="Helvetica"/>
                <w:sz w:val="20"/>
                <w:szCs w:val="20"/>
              </w:rPr>
            </w:pPr>
            <w:r w:rsidRPr="00716001">
              <w:rPr>
                <w:rFonts w:ascii="Helvetica" w:hAnsi="Helvetica"/>
                <w:sz w:val="20"/>
                <w:szCs w:val="20"/>
              </w:rPr>
              <w:t>1</w:t>
            </w:r>
          </w:p>
        </w:tc>
        <w:tc>
          <w:tcPr>
            <w:tcW w:w="5671" w:type="dxa"/>
            <w:noWrap/>
            <w:hideMark/>
          </w:tcPr>
          <w:p w:rsidRPr="00716001" w:rsidR="00A306A0" w:rsidRDefault="00A306A0" w14:paraId="6F890DB9" w14:textId="5DE0B03A">
            <w:pPr>
              <w:rPr>
                <w:rFonts w:ascii="Helvetica" w:hAnsi="Helvetica"/>
                <w:sz w:val="20"/>
                <w:szCs w:val="20"/>
              </w:rPr>
            </w:pPr>
            <w:r w:rsidRPr="00716001">
              <w:rPr>
                <w:rFonts w:ascii="Helvetica" w:hAnsi="Helvetica"/>
                <w:sz w:val="20"/>
                <w:szCs w:val="20"/>
              </w:rPr>
              <w:t>Possible, but checking event only possible after sign-in</w:t>
            </w:r>
          </w:p>
        </w:tc>
      </w:tr>
      <w:tr w:rsidRPr="00716001" w:rsidR="00A306A0" w:rsidTr="000A34D1" w14:paraId="33E4466C" w14:textId="77777777">
        <w:trPr>
          <w:trHeight w:val="315"/>
        </w:trPr>
        <w:tc>
          <w:tcPr>
            <w:tcW w:w="2320" w:type="dxa"/>
            <w:vMerge/>
            <w:noWrap/>
            <w:hideMark/>
          </w:tcPr>
          <w:p w:rsidRPr="00716001" w:rsidR="00A306A0" w:rsidP="00AD4ED3" w:rsidRDefault="00A306A0" w14:paraId="7605752C" w14:textId="1DF65C18">
            <w:pPr>
              <w:jc w:val="center"/>
              <w:rPr>
                <w:rFonts w:ascii="Helvetica" w:hAnsi="Helvetica"/>
                <w:sz w:val="20"/>
                <w:szCs w:val="20"/>
              </w:rPr>
            </w:pPr>
          </w:p>
        </w:tc>
        <w:tc>
          <w:tcPr>
            <w:tcW w:w="960" w:type="dxa"/>
            <w:noWrap/>
            <w:hideMark/>
          </w:tcPr>
          <w:p w:rsidRPr="00716001" w:rsidR="00A306A0" w:rsidRDefault="00A306A0" w14:paraId="4A6D0136" w14:textId="0E0C74F9">
            <w:pPr>
              <w:rPr>
                <w:rFonts w:ascii="Helvetica" w:hAnsi="Helvetica"/>
                <w:sz w:val="20"/>
                <w:szCs w:val="20"/>
              </w:rPr>
            </w:pPr>
            <w:r w:rsidRPr="00716001">
              <w:rPr>
                <w:rFonts w:ascii="Helvetica" w:hAnsi="Helvetica"/>
                <w:sz w:val="20"/>
                <w:szCs w:val="20"/>
              </w:rPr>
              <w:t>3</w:t>
            </w:r>
          </w:p>
        </w:tc>
        <w:tc>
          <w:tcPr>
            <w:tcW w:w="5671" w:type="dxa"/>
            <w:noWrap/>
            <w:hideMark/>
          </w:tcPr>
          <w:p w:rsidRPr="00716001" w:rsidR="00A306A0" w:rsidRDefault="00A306A0" w14:paraId="52D44191" w14:textId="2DD711E5">
            <w:pPr>
              <w:rPr>
                <w:rFonts w:ascii="Helvetica" w:hAnsi="Helvetica"/>
                <w:sz w:val="20"/>
                <w:szCs w:val="20"/>
              </w:rPr>
            </w:pPr>
            <w:r w:rsidRPr="00716001">
              <w:rPr>
                <w:rFonts w:ascii="Helvetica" w:hAnsi="Helvetica"/>
                <w:sz w:val="20"/>
                <w:szCs w:val="20"/>
              </w:rPr>
              <w:t>x</w:t>
            </w:r>
          </w:p>
        </w:tc>
      </w:tr>
      <w:tr w:rsidRPr="00716001" w:rsidR="00A306A0" w:rsidTr="000A34D1" w14:paraId="59578F69" w14:textId="77777777">
        <w:trPr>
          <w:trHeight w:val="315"/>
        </w:trPr>
        <w:tc>
          <w:tcPr>
            <w:tcW w:w="2320" w:type="dxa"/>
            <w:vMerge/>
            <w:noWrap/>
            <w:hideMark/>
          </w:tcPr>
          <w:p w:rsidRPr="00716001" w:rsidR="00A306A0" w:rsidP="00AD4ED3" w:rsidRDefault="00A306A0" w14:paraId="576E628B" w14:textId="149B1CEF">
            <w:pPr>
              <w:jc w:val="center"/>
              <w:rPr>
                <w:rFonts w:ascii="Helvetica" w:hAnsi="Helvetica"/>
                <w:sz w:val="20"/>
                <w:szCs w:val="20"/>
              </w:rPr>
            </w:pPr>
          </w:p>
        </w:tc>
        <w:tc>
          <w:tcPr>
            <w:tcW w:w="960" w:type="dxa"/>
            <w:noWrap/>
            <w:hideMark/>
          </w:tcPr>
          <w:p w:rsidRPr="00716001" w:rsidR="00A306A0" w:rsidP="000A34D1" w:rsidRDefault="00A306A0" w14:paraId="40C74902" w14:textId="6DEB145F">
            <w:pPr>
              <w:rPr>
                <w:rFonts w:ascii="Helvetica" w:hAnsi="Helvetica"/>
                <w:sz w:val="20"/>
                <w:szCs w:val="20"/>
              </w:rPr>
            </w:pPr>
            <w:r w:rsidRPr="00716001">
              <w:rPr>
                <w:rFonts w:ascii="Helvetica" w:hAnsi="Helvetica"/>
                <w:sz w:val="20"/>
                <w:szCs w:val="20"/>
              </w:rPr>
              <w:t>5</w:t>
            </w:r>
          </w:p>
        </w:tc>
        <w:tc>
          <w:tcPr>
            <w:tcW w:w="5671" w:type="dxa"/>
            <w:noWrap/>
            <w:hideMark/>
          </w:tcPr>
          <w:p w:rsidRPr="00716001" w:rsidR="00A306A0" w:rsidRDefault="00A306A0" w14:paraId="3848BBC0" w14:textId="44E18E86">
            <w:pPr>
              <w:rPr>
                <w:rFonts w:ascii="Helvetica" w:hAnsi="Helvetica"/>
                <w:sz w:val="20"/>
                <w:szCs w:val="20"/>
              </w:rPr>
            </w:pPr>
            <w:r w:rsidRPr="00716001">
              <w:rPr>
                <w:rFonts w:ascii="Helvetica" w:hAnsi="Helvetica"/>
                <w:sz w:val="20"/>
                <w:szCs w:val="20"/>
              </w:rPr>
              <w:t>Possible, checking event without sign-in</w:t>
            </w:r>
          </w:p>
        </w:tc>
      </w:tr>
      <w:tr w:rsidRPr="00716001" w:rsidR="00A306A0" w:rsidTr="000A34D1" w14:paraId="5A77BA08" w14:textId="77777777">
        <w:trPr>
          <w:trHeight w:val="300"/>
        </w:trPr>
        <w:tc>
          <w:tcPr>
            <w:tcW w:w="2320" w:type="dxa"/>
            <w:vMerge w:val="restart"/>
            <w:noWrap/>
            <w:hideMark/>
          </w:tcPr>
          <w:p w:rsidR="00AD4ED3" w:rsidP="00AD4ED3" w:rsidRDefault="00AD4ED3" w14:paraId="4418B8B1" w14:textId="77777777">
            <w:pPr>
              <w:jc w:val="center"/>
              <w:rPr>
                <w:rFonts w:ascii="Helvetica" w:hAnsi="Helvetica"/>
                <w:sz w:val="20"/>
                <w:szCs w:val="20"/>
              </w:rPr>
            </w:pPr>
          </w:p>
          <w:p w:rsidR="00AD4ED3" w:rsidP="00AD4ED3" w:rsidRDefault="00AD4ED3" w14:paraId="4F3136A3" w14:textId="77777777">
            <w:pPr>
              <w:jc w:val="center"/>
              <w:rPr>
                <w:rFonts w:ascii="Helvetica" w:hAnsi="Helvetica"/>
                <w:sz w:val="20"/>
                <w:szCs w:val="20"/>
              </w:rPr>
            </w:pPr>
          </w:p>
          <w:p w:rsidRPr="00716001" w:rsidR="00A306A0" w:rsidP="00AD4ED3" w:rsidRDefault="00A306A0" w14:paraId="0F25A71C" w14:textId="03723393">
            <w:pPr>
              <w:jc w:val="center"/>
              <w:rPr>
                <w:rFonts w:ascii="Helvetica" w:hAnsi="Helvetica"/>
                <w:sz w:val="20"/>
                <w:szCs w:val="20"/>
              </w:rPr>
            </w:pPr>
            <w:r w:rsidRPr="00716001">
              <w:rPr>
                <w:rFonts w:ascii="Helvetica" w:hAnsi="Helvetica"/>
                <w:sz w:val="20"/>
                <w:szCs w:val="20"/>
              </w:rPr>
              <w:t>Create event</w:t>
            </w:r>
          </w:p>
        </w:tc>
        <w:tc>
          <w:tcPr>
            <w:tcW w:w="960" w:type="dxa"/>
            <w:noWrap/>
            <w:hideMark/>
          </w:tcPr>
          <w:p w:rsidRPr="00716001" w:rsidR="00A306A0" w:rsidP="000A34D1" w:rsidRDefault="00A306A0" w14:paraId="3288893B" w14:textId="65080880">
            <w:pPr>
              <w:rPr>
                <w:rFonts w:ascii="Helvetica" w:hAnsi="Helvetica"/>
                <w:sz w:val="20"/>
                <w:szCs w:val="20"/>
              </w:rPr>
            </w:pPr>
            <w:r w:rsidRPr="00716001">
              <w:rPr>
                <w:rFonts w:ascii="Helvetica" w:hAnsi="Helvetica"/>
                <w:sz w:val="20"/>
                <w:szCs w:val="20"/>
              </w:rPr>
              <w:t>0</w:t>
            </w:r>
          </w:p>
        </w:tc>
        <w:tc>
          <w:tcPr>
            <w:tcW w:w="5671" w:type="dxa"/>
            <w:noWrap/>
            <w:hideMark/>
          </w:tcPr>
          <w:p w:rsidRPr="00716001" w:rsidR="00A306A0" w:rsidRDefault="00A306A0" w14:paraId="3B056EC8" w14:textId="003B0A0B">
            <w:pPr>
              <w:rPr>
                <w:rFonts w:ascii="Helvetica" w:hAnsi="Helvetica"/>
                <w:sz w:val="20"/>
                <w:szCs w:val="20"/>
              </w:rPr>
            </w:pPr>
            <w:r w:rsidRPr="00716001">
              <w:rPr>
                <w:rFonts w:ascii="Helvetica" w:hAnsi="Helvetica"/>
                <w:sz w:val="20"/>
                <w:szCs w:val="20"/>
              </w:rPr>
              <w:t>Not possible</w:t>
            </w:r>
          </w:p>
        </w:tc>
      </w:tr>
      <w:tr w:rsidRPr="00716001" w:rsidR="00A306A0" w:rsidTr="000A34D1" w14:paraId="65E7B92A" w14:textId="77777777">
        <w:trPr>
          <w:trHeight w:val="300"/>
        </w:trPr>
        <w:tc>
          <w:tcPr>
            <w:tcW w:w="2320" w:type="dxa"/>
            <w:vMerge/>
            <w:noWrap/>
            <w:hideMark/>
          </w:tcPr>
          <w:p w:rsidRPr="00716001" w:rsidR="00A306A0" w:rsidP="00AD4ED3" w:rsidRDefault="00A306A0" w14:paraId="3E28BAC5" w14:textId="73FCFEEA">
            <w:pPr>
              <w:jc w:val="center"/>
              <w:rPr>
                <w:rFonts w:ascii="Helvetica" w:hAnsi="Helvetica"/>
                <w:sz w:val="20"/>
                <w:szCs w:val="20"/>
              </w:rPr>
            </w:pPr>
          </w:p>
        </w:tc>
        <w:tc>
          <w:tcPr>
            <w:tcW w:w="960" w:type="dxa"/>
            <w:noWrap/>
            <w:hideMark/>
          </w:tcPr>
          <w:p w:rsidRPr="00716001" w:rsidR="00A306A0" w:rsidP="000A34D1" w:rsidRDefault="00A306A0" w14:paraId="3B91E6B1" w14:textId="7A0C693B">
            <w:pPr>
              <w:rPr>
                <w:rFonts w:ascii="Helvetica" w:hAnsi="Helvetica"/>
                <w:sz w:val="20"/>
                <w:szCs w:val="20"/>
              </w:rPr>
            </w:pPr>
            <w:r w:rsidRPr="00716001">
              <w:rPr>
                <w:rFonts w:ascii="Helvetica" w:hAnsi="Helvetica"/>
                <w:sz w:val="20"/>
                <w:szCs w:val="20"/>
              </w:rPr>
              <w:t>1</w:t>
            </w:r>
          </w:p>
        </w:tc>
        <w:tc>
          <w:tcPr>
            <w:tcW w:w="5671" w:type="dxa"/>
            <w:noWrap/>
            <w:hideMark/>
          </w:tcPr>
          <w:p w:rsidRPr="00716001" w:rsidR="00A306A0" w:rsidRDefault="00A306A0" w14:paraId="674BE6F2" w14:textId="0461699E">
            <w:pPr>
              <w:rPr>
                <w:rFonts w:ascii="Helvetica" w:hAnsi="Helvetica"/>
                <w:sz w:val="20"/>
                <w:szCs w:val="20"/>
              </w:rPr>
            </w:pPr>
            <w:r w:rsidRPr="00716001">
              <w:rPr>
                <w:rFonts w:ascii="Helvetica" w:hAnsi="Helvetica"/>
                <w:sz w:val="20"/>
                <w:szCs w:val="20"/>
              </w:rPr>
              <w:t>Possible after payment</w:t>
            </w:r>
          </w:p>
        </w:tc>
      </w:tr>
      <w:tr w:rsidRPr="00716001" w:rsidR="00A306A0" w:rsidTr="000A34D1" w14:paraId="1BA8C551" w14:textId="77777777">
        <w:trPr>
          <w:trHeight w:val="300"/>
        </w:trPr>
        <w:tc>
          <w:tcPr>
            <w:tcW w:w="2320" w:type="dxa"/>
            <w:vMerge/>
            <w:noWrap/>
            <w:hideMark/>
          </w:tcPr>
          <w:p w:rsidRPr="00716001" w:rsidR="00A306A0" w:rsidP="00AD4ED3" w:rsidRDefault="00A306A0" w14:paraId="05B765A4" w14:textId="64E9DBE8">
            <w:pPr>
              <w:jc w:val="center"/>
              <w:rPr>
                <w:rFonts w:ascii="Helvetica" w:hAnsi="Helvetica"/>
                <w:sz w:val="20"/>
                <w:szCs w:val="20"/>
              </w:rPr>
            </w:pPr>
          </w:p>
        </w:tc>
        <w:tc>
          <w:tcPr>
            <w:tcW w:w="960" w:type="dxa"/>
            <w:noWrap/>
            <w:hideMark/>
          </w:tcPr>
          <w:p w:rsidRPr="00716001" w:rsidR="00A306A0" w:rsidP="000A34D1" w:rsidRDefault="00A306A0" w14:paraId="67C2EED6" w14:textId="109FC8CC">
            <w:pPr>
              <w:rPr>
                <w:rFonts w:ascii="Helvetica" w:hAnsi="Helvetica"/>
                <w:sz w:val="20"/>
                <w:szCs w:val="20"/>
              </w:rPr>
            </w:pPr>
            <w:r w:rsidRPr="00716001">
              <w:rPr>
                <w:rFonts w:ascii="Helvetica" w:hAnsi="Helvetica"/>
                <w:sz w:val="20"/>
                <w:szCs w:val="20"/>
              </w:rPr>
              <w:t>3</w:t>
            </w:r>
          </w:p>
        </w:tc>
        <w:tc>
          <w:tcPr>
            <w:tcW w:w="5671" w:type="dxa"/>
            <w:noWrap/>
            <w:hideMark/>
          </w:tcPr>
          <w:p w:rsidRPr="00716001" w:rsidR="00A306A0" w:rsidRDefault="00A306A0" w14:paraId="3C5172AA" w14:textId="25E71A9E">
            <w:pPr>
              <w:rPr>
                <w:rFonts w:ascii="Helvetica" w:hAnsi="Helvetica"/>
                <w:sz w:val="20"/>
                <w:szCs w:val="20"/>
              </w:rPr>
            </w:pPr>
            <w:r w:rsidRPr="00716001">
              <w:rPr>
                <w:rFonts w:ascii="Helvetica" w:hAnsi="Helvetica"/>
                <w:sz w:val="20"/>
                <w:szCs w:val="20"/>
              </w:rPr>
              <w:t>x</w:t>
            </w:r>
          </w:p>
        </w:tc>
      </w:tr>
      <w:tr w:rsidRPr="00716001" w:rsidR="00A306A0" w:rsidTr="000A34D1" w14:paraId="1BB64EB1" w14:textId="77777777">
        <w:trPr>
          <w:trHeight w:val="315"/>
        </w:trPr>
        <w:tc>
          <w:tcPr>
            <w:tcW w:w="2320" w:type="dxa"/>
            <w:vMerge/>
            <w:noWrap/>
            <w:hideMark/>
          </w:tcPr>
          <w:p w:rsidRPr="00716001" w:rsidR="00A306A0" w:rsidP="00AD4ED3" w:rsidRDefault="00A306A0" w14:paraId="34A67AEF" w14:textId="13ED9F48">
            <w:pPr>
              <w:jc w:val="center"/>
              <w:rPr>
                <w:rFonts w:ascii="Helvetica" w:hAnsi="Helvetica"/>
                <w:sz w:val="20"/>
                <w:szCs w:val="20"/>
              </w:rPr>
            </w:pPr>
          </w:p>
        </w:tc>
        <w:tc>
          <w:tcPr>
            <w:tcW w:w="960" w:type="dxa"/>
            <w:noWrap/>
            <w:hideMark/>
          </w:tcPr>
          <w:p w:rsidRPr="00716001" w:rsidR="00A306A0" w:rsidRDefault="00A306A0" w14:paraId="71C6F9BD" w14:textId="2802223E">
            <w:pPr>
              <w:rPr>
                <w:rFonts w:ascii="Helvetica" w:hAnsi="Helvetica"/>
                <w:sz w:val="20"/>
                <w:szCs w:val="20"/>
              </w:rPr>
            </w:pPr>
            <w:r w:rsidRPr="00716001">
              <w:rPr>
                <w:rFonts w:ascii="Helvetica" w:hAnsi="Helvetica"/>
                <w:sz w:val="20"/>
                <w:szCs w:val="20"/>
              </w:rPr>
              <w:t>5</w:t>
            </w:r>
          </w:p>
        </w:tc>
        <w:tc>
          <w:tcPr>
            <w:tcW w:w="5671" w:type="dxa"/>
            <w:noWrap/>
            <w:hideMark/>
          </w:tcPr>
          <w:p w:rsidRPr="00716001" w:rsidR="00A306A0" w:rsidRDefault="00A306A0" w14:paraId="7967BC78" w14:textId="13000D18">
            <w:pPr>
              <w:rPr>
                <w:rFonts w:ascii="Helvetica" w:hAnsi="Helvetica"/>
                <w:sz w:val="20"/>
                <w:szCs w:val="20"/>
              </w:rPr>
            </w:pPr>
            <w:r w:rsidRPr="00716001">
              <w:rPr>
                <w:rFonts w:ascii="Helvetica" w:hAnsi="Helvetica"/>
                <w:sz w:val="20"/>
                <w:szCs w:val="20"/>
              </w:rPr>
              <w:t>Possible without payment</w:t>
            </w:r>
          </w:p>
        </w:tc>
      </w:tr>
      <w:tr w:rsidRPr="00716001" w:rsidR="00A306A0" w:rsidTr="000A34D1" w14:paraId="4CE6B7EF" w14:textId="77777777">
        <w:trPr>
          <w:trHeight w:val="300"/>
        </w:trPr>
        <w:tc>
          <w:tcPr>
            <w:tcW w:w="2320" w:type="dxa"/>
            <w:vMerge w:val="restart"/>
            <w:noWrap/>
            <w:hideMark/>
          </w:tcPr>
          <w:p w:rsidR="00AD4ED3" w:rsidP="00AD4ED3" w:rsidRDefault="00AD4ED3" w14:paraId="4FC157EF" w14:textId="77777777">
            <w:pPr>
              <w:jc w:val="center"/>
              <w:rPr>
                <w:rFonts w:ascii="Helvetica" w:hAnsi="Helvetica"/>
                <w:sz w:val="20"/>
                <w:szCs w:val="20"/>
              </w:rPr>
            </w:pPr>
          </w:p>
          <w:p w:rsidR="00AD4ED3" w:rsidP="00AD4ED3" w:rsidRDefault="00AD4ED3" w14:paraId="7B6E6D09" w14:textId="77777777">
            <w:pPr>
              <w:jc w:val="center"/>
              <w:rPr>
                <w:rFonts w:ascii="Helvetica" w:hAnsi="Helvetica"/>
                <w:sz w:val="20"/>
                <w:szCs w:val="20"/>
              </w:rPr>
            </w:pPr>
          </w:p>
          <w:p w:rsidRPr="00716001" w:rsidR="00A306A0" w:rsidP="00AD4ED3" w:rsidRDefault="00A306A0" w14:paraId="05DF1FA1" w14:textId="47574E94">
            <w:pPr>
              <w:jc w:val="center"/>
              <w:rPr>
                <w:rFonts w:ascii="Helvetica" w:hAnsi="Helvetica"/>
                <w:sz w:val="20"/>
                <w:szCs w:val="20"/>
              </w:rPr>
            </w:pPr>
            <w:r w:rsidRPr="00716001">
              <w:rPr>
                <w:rFonts w:ascii="Helvetica" w:hAnsi="Helvetica"/>
                <w:sz w:val="20"/>
                <w:szCs w:val="20"/>
              </w:rPr>
              <w:t>Upcoming events</w:t>
            </w:r>
          </w:p>
        </w:tc>
        <w:tc>
          <w:tcPr>
            <w:tcW w:w="960" w:type="dxa"/>
            <w:noWrap/>
            <w:hideMark/>
          </w:tcPr>
          <w:p w:rsidRPr="00716001" w:rsidR="00A306A0" w:rsidP="000A34D1" w:rsidRDefault="00A306A0" w14:paraId="5BCD1C5C" w14:textId="0CA97F89">
            <w:pPr>
              <w:rPr>
                <w:rFonts w:ascii="Helvetica" w:hAnsi="Helvetica"/>
                <w:sz w:val="20"/>
                <w:szCs w:val="20"/>
              </w:rPr>
            </w:pPr>
            <w:r w:rsidRPr="00716001">
              <w:rPr>
                <w:rFonts w:ascii="Helvetica" w:hAnsi="Helvetica"/>
                <w:sz w:val="20"/>
                <w:szCs w:val="20"/>
              </w:rPr>
              <w:t>0</w:t>
            </w:r>
          </w:p>
        </w:tc>
        <w:tc>
          <w:tcPr>
            <w:tcW w:w="5671" w:type="dxa"/>
            <w:noWrap/>
            <w:hideMark/>
          </w:tcPr>
          <w:p w:rsidRPr="00716001" w:rsidR="00A306A0" w:rsidRDefault="00A306A0" w14:paraId="66C5CA17" w14:textId="5D8E59C0">
            <w:pPr>
              <w:rPr>
                <w:rFonts w:ascii="Helvetica" w:hAnsi="Helvetica"/>
                <w:sz w:val="20"/>
                <w:szCs w:val="20"/>
              </w:rPr>
            </w:pPr>
            <w:r w:rsidRPr="00716001">
              <w:rPr>
                <w:rFonts w:ascii="Helvetica" w:hAnsi="Helvetica"/>
                <w:sz w:val="20"/>
                <w:szCs w:val="20"/>
              </w:rPr>
              <w:t>Not possible</w:t>
            </w:r>
          </w:p>
        </w:tc>
      </w:tr>
      <w:tr w:rsidRPr="00716001" w:rsidR="00A306A0" w:rsidTr="000A34D1" w14:paraId="25AC01A4" w14:textId="77777777">
        <w:trPr>
          <w:trHeight w:val="300"/>
        </w:trPr>
        <w:tc>
          <w:tcPr>
            <w:tcW w:w="2320" w:type="dxa"/>
            <w:vMerge/>
            <w:noWrap/>
            <w:hideMark/>
          </w:tcPr>
          <w:p w:rsidRPr="00716001" w:rsidR="00A306A0" w:rsidP="00AD4ED3" w:rsidRDefault="00A306A0" w14:paraId="4A2B3506" w14:textId="3915F052">
            <w:pPr>
              <w:jc w:val="center"/>
              <w:rPr>
                <w:rFonts w:ascii="Helvetica" w:hAnsi="Helvetica"/>
                <w:sz w:val="20"/>
                <w:szCs w:val="20"/>
              </w:rPr>
            </w:pPr>
          </w:p>
        </w:tc>
        <w:tc>
          <w:tcPr>
            <w:tcW w:w="960" w:type="dxa"/>
            <w:noWrap/>
            <w:hideMark/>
          </w:tcPr>
          <w:p w:rsidRPr="00716001" w:rsidR="00A306A0" w:rsidP="000A34D1" w:rsidRDefault="00A306A0" w14:paraId="769E01EA" w14:textId="3FA07EAA">
            <w:pPr>
              <w:rPr>
                <w:rFonts w:ascii="Helvetica" w:hAnsi="Helvetica"/>
                <w:sz w:val="20"/>
                <w:szCs w:val="20"/>
              </w:rPr>
            </w:pPr>
            <w:r w:rsidRPr="00716001">
              <w:rPr>
                <w:rFonts w:ascii="Helvetica" w:hAnsi="Helvetica"/>
                <w:sz w:val="20"/>
                <w:szCs w:val="20"/>
              </w:rPr>
              <w:t>1</w:t>
            </w:r>
          </w:p>
        </w:tc>
        <w:tc>
          <w:tcPr>
            <w:tcW w:w="5671" w:type="dxa"/>
            <w:noWrap/>
            <w:hideMark/>
          </w:tcPr>
          <w:p w:rsidRPr="00716001" w:rsidR="00A306A0" w:rsidRDefault="00A306A0" w14:paraId="26BC6CF0" w14:textId="1D39CAF2">
            <w:pPr>
              <w:rPr>
                <w:rFonts w:ascii="Helvetica" w:hAnsi="Helvetica"/>
                <w:sz w:val="20"/>
                <w:szCs w:val="20"/>
              </w:rPr>
            </w:pPr>
            <w:r w:rsidRPr="00716001">
              <w:rPr>
                <w:rFonts w:ascii="Helvetica" w:hAnsi="Helvetica"/>
                <w:sz w:val="20"/>
                <w:szCs w:val="20"/>
              </w:rPr>
              <w:t>Only event without map location</w:t>
            </w:r>
          </w:p>
        </w:tc>
      </w:tr>
      <w:tr w:rsidRPr="00716001" w:rsidR="00A306A0" w:rsidTr="000A34D1" w14:paraId="77E8E252" w14:textId="77777777">
        <w:trPr>
          <w:trHeight w:val="300"/>
        </w:trPr>
        <w:tc>
          <w:tcPr>
            <w:tcW w:w="2320" w:type="dxa"/>
            <w:vMerge/>
            <w:noWrap/>
            <w:hideMark/>
          </w:tcPr>
          <w:p w:rsidRPr="00716001" w:rsidR="00A306A0" w:rsidP="00AD4ED3" w:rsidRDefault="00A306A0" w14:paraId="52C7AADF" w14:textId="4011B499">
            <w:pPr>
              <w:jc w:val="center"/>
              <w:rPr>
                <w:rFonts w:ascii="Helvetica" w:hAnsi="Helvetica"/>
                <w:sz w:val="20"/>
                <w:szCs w:val="20"/>
              </w:rPr>
            </w:pPr>
          </w:p>
        </w:tc>
        <w:tc>
          <w:tcPr>
            <w:tcW w:w="960" w:type="dxa"/>
            <w:noWrap/>
            <w:hideMark/>
          </w:tcPr>
          <w:p w:rsidRPr="00716001" w:rsidR="00A306A0" w:rsidP="000A34D1" w:rsidRDefault="00A306A0" w14:paraId="50F312FD" w14:textId="1486D231">
            <w:pPr>
              <w:rPr>
                <w:rFonts w:ascii="Helvetica" w:hAnsi="Helvetica"/>
                <w:sz w:val="20"/>
                <w:szCs w:val="20"/>
              </w:rPr>
            </w:pPr>
            <w:r w:rsidRPr="00716001">
              <w:rPr>
                <w:rFonts w:ascii="Helvetica" w:hAnsi="Helvetica"/>
                <w:sz w:val="20"/>
                <w:szCs w:val="20"/>
              </w:rPr>
              <w:t>3</w:t>
            </w:r>
          </w:p>
        </w:tc>
        <w:tc>
          <w:tcPr>
            <w:tcW w:w="5671" w:type="dxa"/>
            <w:noWrap/>
            <w:hideMark/>
          </w:tcPr>
          <w:p w:rsidRPr="00716001" w:rsidR="00A306A0" w:rsidRDefault="00A306A0" w14:paraId="182C55EB" w14:textId="4008D4EA">
            <w:pPr>
              <w:rPr>
                <w:rFonts w:ascii="Helvetica" w:hAnsi="Helvetica"/>
                <w:sz w:val="20"/>
                <w:szCs w:val="20"/>
              </w:rPr>
            </w:pPr>
            <w:r w:rsidRPr="00716001">
              <w:rPr>
                <w:rFonts w:ascii="Helvetica" w:hAnsi="Helvetica"/>
                <w:sz w:val="20"/>
                <w:szCs w:val="20"/>
              </w:rPr>
              <w:t>Possible with live location &amp; map</w:t>
            </w:r>
          </w:p>
        </w:tc>
      </w:tr>
      <w:tr w:rsidRPr="00716001" w:rsidR="00A306A0" w:rsidTr="000A34D1" w14:paraId="10104057" w14:textId="77777777">
        <w:trPr>
          <w:trHeight w:val="315"/>
        </w:trPr>
        <w:tc>
          <w:tcPr>
            <w:tcW w:w="2320" w:type="dxa"/>
            <w:vMerge/>
            <w:noWrap/>
            <w:hideMark/>
          </w:tcPr>
          <w:p w:rsidRPr="00716001" w:rsidR="00A306A0" w:rsidP="00AD4ED3" w:rsidRDefault="00A306A0" w14:paraId="3C3F6EB5" w14:textId="6B47FAC7">
            <w:pPr>
              <w:jc w:val="center"/>
              <w:rPr>
                <w:rFonts w:ascii="Helvetica" w:hAnsi="Helvetica"/>
                <w:sz w:val="20"/>
                <w:szCs w:val="20"/>
              </w:rPr>
            </w:pPr>
          </w:p>
        </w:tc>
        <w:tc>
          <w:tcPr>
            <w:tcW w:w="960" w:type="dxa"/>
            <w:noWrap/>
            <w:hideMark/>
          </w:tcPr>
          <w:p w:rsidRPr="00716001" w:rsidR="00A306A0" w:rsidRDefault="00A306A0" w14:paraId="6886E699" w14:textId="0E09206C">
            <w:pPr>
              <w:rPr>
                <w:rFonts w:ascii="Helvetica" w:hAnsi="Helvetica"/>
                <w:sz w:val="20"/>
                <w:szCs w:val="20"/>
              </w:rPr>
            </w:pPr>
            <w:r w:rsidRPr="00716001">
              <w:rPr>
                <w:rFonts w:ascii="Helvetica" w:hAnsi="Helvetica"/>
                <w:sz w:val="20"/>
                <w:szCs w:val="20"/>
              </w:rPr>
              <w:t>5</w:t>
            </w:r>
          </w:p>
        </w:tc>
        <w:tc>
          <w:tcPr>
            <w:tcW w:w="5671" w:type="dxa"/>
            <w:noWrap/>
            <w:hideMark/>
          </w:tcPr>
          <w:p w:rsidRPr="00716001" w:rsidR="00A306A0" w:rsidRDefault="00A306A0" w14:paraId="1A497B6A" w14:textId="1103DD7C">
            <w:pPr>
              <w:rPr>
                <w:rFonts w:ascii="Helvetica" w:hAnsi="Helvetica"/>
                <w:sz w:val="20"/>
                <w:szCs w:val="20"/>
              </w:rPr>
            </w:pPr>
            <w:r w:rsidRPr="00716001">
              <w:rPr>
                <w:rFonts w:ascii="Helvetica" w:hAnsi="Helvetica"/>
                <w:sz w:val="20"/>
                <w:szCs w:val="20"/>
              </w:rPr>
              <w:t>Possible with live location &amp; map with nearby</w:t>
            </w:r>
            <w:r w:rsidRPr="00A06F72" w:rsidR="00A06F72">
              <w:rPr>
                <w:rFonts w:ascii="Helvetica" w:hAnsi="Helvetica"/>
                <w:sz w:val="20"/>
                <w:szCs w:val="20"/>
                <w:lang w:val="en-GB"/>
              </w:rPr>
              <w:t>/</w:t>
            </w:r>
            <w:proofErr w:type="spellStart"/>
            <w:r w:rsidRPr="00A06F72" w:rsidR="00A06F72">
              <w:rPr>
                <w:rFonts w:ascii="Helvetica" w:hAnsi="Helvetica"/>
                <w:sz w:val="20"/>
                <w:szCs w:val="20"/>
                <w:lang w:val="en-GB"/>
              </w:rPr>
              <w:t>analog</w:t>
            </w:r>
            <w:proofErr w:type="spellEnd"/>
            <w:r w:rsidRPr="00716001">
              <w:rPr>
                <w:rFonts w:ascii="Helvetica" w:hAnsi="Helvetica"/>
                <w:sz w:val="20"/>
                <w:szCs w:val="20"/>
              </w:rPr>
              <w:t xml:space="preserve"> events</w:t>
            </w:r>
          </w:p>
        </w:tc>
      </w:tr>
      <w:tr w:rsidRPr="00716001" w:rsidR="00A306A0" w:rsidTr="000A34D1" w14:paraId="6BE9DB8D" w14:textId="77777777">
        <w:trPr>
          <w:trHeight w:val="315"/>
        </w:trPr>
        <w:tc>
          <w:tcPr>
            <w:tcW w:w="2320" w:type="dxa"/>
            <w:vMerge w:val="restart"/>
            <w:noWrap/>
            <w:hideMark/>
          </w:tcPr>
          <w:p w:rsidR="00AD4ED3" w:rsidP="00AD4ED3" w:rsidRDefault="00AD4ED3" w14:paraId="54E5B00C" w14:textId="77777777">
            <w:pPr>
              <w:jc w:val="center"/>
              <w:rPr>
                <w:rFonts w:ascii="Helvetica" w:hAnsi="Helvetica"/>
                <w:sz w:val="20"/>
                <w:szCs w:val="20"/>
              </w:rPr>
            </w:pPr>
          </w:p>
          <w:p w:rsidR="00AD4ED3" w:rsidP="00AD4ED3" w:rsidRDefault="00AD4ED3" w14:paraId="2B656541" w14:textId="77777777">
            <w:pPr>
              <w:jc w:val="center"/>
              <w:rPr>
                <w:rFonts w:ascii="Helvetica" w:hAnsi="Helvetica"/>
                <w:sz w:val="20"/>
                <w:szCs w:val="20"/>
              </w:rPr>
            </w:pPr>
          </w:p>
          <w:p w:rsidRPr="00716001" w:rsidR="00A306A0" w:rsidP="00AD4ED3" w:rsidRDefault="00A306A0" w14:paraId="5A81113C" w14:textId="0A9FB167">
            <w:pPr>
              <w:jc w:val="center"/>
              <w:rPr>
                <w:rFonts w:ascii="Helvetica" w:hAnsi="Helvetica"/>
                <w:sz w:val="20"/>
                <w:szCs w:val="20"/>
              </w:rPr>
            </w:pPr>
            <w:r w:rsidRPr="00716001">
              <w:rPr>
                <w:rFonts w:ascii="Helvetica" w:hAnsi="Helvetica"/>
                <w:sz w:val="20"/>
                <w:szCs w:val="20"/>
              </w:rPr>
              <w:t>Special offers (in app)</w:t>
            </w:r>
          </w:p>
        </w:tc>
        <w:tc>
          <w:tcPr>
            <w:tcW w:w="960" w:type="dxa"/>
            <w:noWrap/>
            <w:hideMark/>
          </w:tcPr>
          <w:p w:rsidRPr="00716001" w:rsidR="00A306A0" w:rsidP="000A34D1" w:rsidRDefault="00A306A0" w14:paraId="247F1D84" w14:textId="0E63DAFC">
            <w:pPr>
              <w:rPr>
                <w:rFonts w:ascii="Helvetica" w:hAnsi="Helvetica"/>
                <w:sz w:val="20"/>
                <w:szCs w:val="20"/>
              </w:rPr>
            </w:pPr>
            <w:r w:rsidRPr="00716001">
              <w:rPr>
                <w:rFonts w:ascii="Helvetica" w:hAnsi="Helvetica"/>
                <w:sz w:val="20"/>
                <w:szCs w:val="20"/>
              </w:rPr>
              <w:t>0</w:t>
            </w:r>
          </w:p>
        </w:tc>
        <w:tc>
          <w:tcPr>
            <w:tcW w:w="5671" w:type="dxa"/>
            <w:noWrap/>
            <w:hideMark/>
          </w:tcPr>
          <w:p w:rsidRPr="00716001" w:rsidR="00A306A0" w:rsidRDefault="00A306A0" w14:paraId="3B9C07F3" w14:textId="27D49B63">
            <w:pPr>
              <w:rPr>
                <w:rFonts w:ascii="Helvetica" w:hAnsi="Helvetica"/>
                <w:sz w:val="20"/>
                <w:szCs w:val="20"/>
              </w:rPr>
            </w:pPr>
            <w:r w:rsidRPr="00716001">
              <w:rPr>
                <w:rFonts w:ascii="Helvetica" w:hAnsi="Helvetica"/>
                <w:sz w:val="20"/>
                <w:szCs w:val="20"/>
              </w:rPr>
              <w:t>None</w:t>
            </w:r>
          </w:p>
        </w:tc>
      </w:tr>
      <w:tr w:rsidRPr="00716001" w:rsidR="00A306A0" w:rsidTr="000A34D1" w14:paraId="5B971F71" w14:textId="77777777">
        <w:trPr>
          <w:trHeight w:val="300"/>
        </w:trPr>
        <w:tc>
          <w:tcPr>
            <w:tcW w:w="2320" w:type="dxa"/>
            <w:vMerge/>
            <w:noWrap/>
            <w:hideMark/>
          </w:tcPr>
          <w:p w:rsidRPr="00716001" w:rsidR="00A306A0" w:rsidRDefault="00A306A0" w14:paraId="0598AE1B" w14:textId="2259F464">
            <w:pPr>
              <w:rPr>
                <w:rFonts w:ascii="Helvetica" w:hAnsi="Helvetica"/>
                <w:sz w:val="20"/>
                <w:szCs w:val="20"/>
              </w:rPr>
            </w:pPr>
          </w:p>
        </w:tc>
        <w:tc>
          <w:tcPr>
            <w:tcW w:w="960" w:type="dxa"/>
            <w:noWrap/>
            <w:hideMark/>
          </w:tcPr>
          <w:p w:rsidRPr="00716001" w:rsidR="00A306A0" w:rsidP="000A34D1" w:rsidRDefault="00A306A0" w14:paraId="4D5BFB47" w14:textId="011233D1">
            <w:pPr>
              <w:rPr>
                <w:rFonts w:ascii="Helvetica" w:hAnsi="Helvetica"/>
                <w:sz w:val="20"/>
                <w:szCs w:val="20"/>
              </w:rPr>
            </w:pPr>
            <w:r w:rsidRPr="00716001">
              <w:rPr>
                <w:rFonts w:ascii="Helvetica" w:hAnsi="Helvetica"/>
                <w:sz w:val="20"/>
                <w:szCs w:val="20"/>
              </w:rPr>
              <w:t>1</w:t>
            </w:r>
          </w:p>
        </w:tc>
        <w:tc>
          <w:tcPr>
            <w:tcW w:w="5671" w:type="dxa"/>
            <w:noWrap/>
            <w:hideMark/>
          </w:tcPr>
          <w:p w:rsidRPr="00716001" w:rsidR="00A306A0" w:rsidRDefault="00A306A0" w14:paraId="5CC3B8D8" w14:textId="4AE55360">
            <w:pPr>
              <w:rPr>
                <w:rFonts w:ascii="Helvetica" w:hAnsi="Helvetica"/>
                <w:sz w:val="20"/>
                <w:szCs w:val="20"/>
                <w:lang w:val="de-DE"/>
              </w:rPr>
            </w:pPr>
            <w:r w:rsidRPr="00716001">
              <w:rPr>
                <w:rFonts w:ascii="Helvetica" w:hAnsi="Helvetica"/>
                <w:sz w:val="20"/>
                <w:szCs w:val="20"/>
                <w:lang w:val="de-DE"/>
              </w:rPr>
              <w:t>x</w:t>
            </w:r>
          </w:p>
        </w:tc>
      </w:tr>
      <w:tr w:rsidRPr="00716001" w:rsidR="00A306A0" w:rsidTr="000A34D1" w14:paraId="028258E3" w14:textId="77777777">
        <w:trPr>
          <w:trHeight w:val="300"/>
        </w:trPr>
        <w:tc>
          <w:tcPr>
            <w:tcW w:w="2320" w:type="dxa"/>
            <w:vMerge/>
            <w:noWrap/>
            <w:hideMark/>
          </w:tcPr>
          <w:p w:rsidRPr="00716001" w:rsidR="00A306A0" w:rsidRDefault="00A306A0" w14:paraId="4F9E1E3F" w14:textId="53F0354F">
            <w:pPr>
              <w:rPr>
                <w:rFonts w:ascii="Helvetica" w:hAnsi="Helvetica"/>
                <w:sz w:val="20"/>
                <w:szCs w:val="20"/>
              </w:rPr>
            </w:pPr>
          </w:p>
        </w:tc>
        <w:tc>
          <w:tcPr>
            <w:tcW w:w="960" w:type="dxa"/>
            <w:noWrap/>
            <w:hideMark/>
          </w:tcPr>
          <w:p w:rsidRPr="00716001" w:rsidR="00A306A0" w:rsidP="000A34D1" w:rsidRDefault="00A306A0" w14:paraId="7FFB3BD0" w14:textId="4CD6AD01">
            <w:pPr>
              <w:rPr>
                <w:rFonts w:ascii="Helvetica" w:hAnsi="Helvetica"/>
                <w:sz w:val="20"/>
                <w:szCs w:val="20"/>
              </w:rPr>
            </w:pPr>
            <w:r w:rsidRPr="00716001">
              <w:rPr>
                <w:rFonts w:ascii="Helvetica" w:hAnsi="Helvetica"/>
                <w:sz w:val="20"/>
                <w:szCs w:val="20"/>
              </w:rPr>
              <w:t>3</w:t>
            </w:r>
          </w:p>
        </w:tc>
        <w:tc>
          <w:tcPr>
            <w:tcW w:w="5671" w:type="dxa"/>
            <w:noWrap/>
            <w:hideMark/>
          </w:tcPr>
          <w:p w:rsidRPr="00716001" w:rsidR="00A306A0" w:rsidRDefault="00A306A0" w14:paraId="64328E1A" w14:textId="62B7D17C">
            <w:pPr>
              <w:rPr>
                <w:rFonts w:ascii="Helvetica" w:hAnsi="Helvetica"/>
                <w:sz w:val="20"/>
                <w:szCs w:val="20"/>
              </w:rPr>
            </w:pPr>
            <w:r w:rsidRPr="00716001">
              <w:rPr>
                <w:rFonts w:ascii="Helvetica" w:hAnsi="Helvetica"/>
                <w:sz w:val="20"/>
                <w:szCs w:val="20"/>
              </w:rPr>
              <w:t xml:space="preserve">Discounts </w:t>
            </w:r>
          </w:p>
        </w:tc>
      </w:tr>
      <w:tr w:rsidRPr="00716001" w:rsidR="00A306A0" w:rsidTr="000A34D1" w14:paraId="0447284F" w14:textId="77777777">
        <w:trPr>
          <w:trHeight w:val="300"/>
        </w:trPr>
        <w:tc>
          <w:tcPr>
            <w:tcW w:w="2320" w:type="dxa"/>
            <w:vMerge/>
            <w:noWrap/>
            <w:hideMark/>
          </w:tcPr>
          <w:p w:rsidRPr="00716001" w:rsidR="00A306A0" w:rsidRDefault="00A306A0" w14:paraId="5D989CFB" w14:textId="04B639DB">
            <w:pPr>
              <w:rPr>
                <w:rFonts w:ascii="Helvetica" w:hAnsi="Helvetica"/>
                <w:sz w:val="20"/>
                <w:szCs w:val="20"/>
              </w:rPr>
            </w:pPr>
          </w:p>
        </w:tc>
        <w:tc>
          <w:tcPr>
            <w:tcW w:w="960" w:type="dxa"/>
            <w:noWrap/>
            <w:hideMark/>
          </w:tcPr>
          <w:p w:rsidRPr="00716001" w:rsidR="00A306A0" w:rsidP="000A34D1" w:rsidRDefault="00A306A0" w14:paraId="42CB42F2" w14:textId="4700DFF7">
            <w:pPr>
              <w:rPr>
                <w:rFonts w:ascii="Helvetica" w:hAnsi="Helvetica"/>
                <w:sz w:val="20"/>
                <w:szCs w:val="20"/>
              </w:rPr>
            </w:pPr>
            <w:r w:rsidRPr="00716001">
              <w:rPr>
                <w:rFonts w:ascii="Helvetica" w:hAnsi="Helvetica"/>
                <w:sz w:val="20"/>
                <w:szCs w:val="20"/>
              </w:rPr>
              <w:t>5</w:t>
            </w:r>
          </w:p>
        </w:tc>
        <w:tc>
          <w:tcPr>
            <w:tcW w:w="5671" w:type="dxa"/>
            <w:noWrap/>
            <w:hideMark/>
          </w:tcPr>
          <w:p w:rsidRPr="00716001" w:rsidR="00A306A0" w:rsidRDefault="00A306A0" w14:paraId="0AD40EC4" w14:textId="3A64DFAA">
            <w:pPr>
              <w:rPr>
                <w:rFonts w:ascii="Helvetica" w:hAnsi="Helvetica"/>
                <w:sz w:val="20"/>
                <w:szCs w:val="20"/>
              </w:rPr>
            </w:pPr>
            <w:r w:rsidRPr="00716001">
              <w:rPr>
                <w:rFonts w:ascii="Helvetica" w:hAnsi="Helvetica"/>
                <w:sz w:val="20"/>
                <w:szCs w:val="20"/>
              </w:rPr>
              <w:t xml:space="preserve">Discounts &amp; </w:t>
            </w:r>
            <w:r w:rsidRPr="00716001">
              <w:rPr>
                <w:rFonts w:ascii="Helvetica" w:hAnsi="Helvetica"/>
                <w:sz w:val="20"/>
                <w:szCs w:val="20"/>
              </w:rPr>
              <w:t>attendance</w:t>
            </w:r>
            <w:r w:rsidRPr="00716001">
              <w:rPr>
                <w:rFonts w:ascii="Helvetica" w:hAnsi="Helvetica"/>
                <w:sz w:val="20"/>
                <w:szCs w:val="20"/>
              </w:rPr>
              <w:t xml:space="preserve"> only through app confirmation</w:t>
            </w:r>
          </w:p>
        </w:tc>
      </w:tr>
    </w:tbl>
    <w:p w:rsidRPr="00716001" w:rsidR="000A34D1" w:rsidRDefault="000A34D1" w14:paraId="45B6DE25" w14:textId="4F670C37">
      <w:pPr>
        <w:rPr>
          <w:rFonts w:ascii="Helvetica" w:hAnsi="Helvetica"/>
        </w:rPr>
      </w:pPr>
    </w:p>
    <w:p w:rsidRPr="00716001" w:rsidR="00716001" w:rsidRDefault="00716001" w14:paraId="3F4C6AC1" w14:textId="77777777">
      <w:pPr>
        <w:rPr>
          <w:rFonts w:ascii="Helvetica" w:hAnsi="Helvetica"/>
        </w:rPr>
      </w:pPr>
    </w:p>
    <w:p w:rsidRPr="00716001" w:rsidR="00A306A0" w:rsidRDefault="00A306A0" w14:paraId="0827B6B5" w14:textId="18FB4112">
      <w:pPr>
        <w:rPr>
          <w:rFonts w:ascii="Helvetica" w:hAnsi="Helvetica"/>
          <w:lang w:val="en-GB"/>
        </w:rPr>
      </w:pPr>
      <w:r w:rsidRPr="00716001">
        <w:rPr>
          <w:rFonts w:ascii="Helvetica" w:hAnsi="Helvetica"/>
          <w:lang w:val="en-GB"/>
        </w:rPr>
        <w:t>The values assigned to the individual apps can be found in the table below.</w:t>
      </w:r>
    </w:p>
    <w:tbl>
      <w:tblPr>
        <w:tblStyle w:val="TableGrid"/>
        <w:tblW w:w="0" w:type="auto"/>
        <w:tblLook w:val="04A0" w:firstRow="1" w:lastRow="0" w:firstColumn="1" w:lastColumn="0" w:noHBand="0" w:noVBand="1"/>
      </w:tblPr>
      <w:tblGrid>
        <w:gridCol w:w="1550"/>
        <w:gridCol w:w="868"/>
        <w:gridCol w:w="1033"/>
        <w:gridCol w:w="1022"/>
        <w:gridCol w:w="980"/>
        <w:gridCol w:w="918"/>
        <w:gridCol w:w="1203"/>
        <w:gridCol w:w="1442"/>
      </w:tblGrid>
      <w:tr w:rsidRPr="00716001" w:rsidR="00A306A0" w:rsidTr="00716001" w14:paraId="391B0075" w14:textId="77777777">
        <w:trPr>
          <w:trHeight w:val="315"/>
        </w:trPr>
        <w:tc>
          <w:tcPr>
            <w:tcW w:w="1555" w:type="dxa"/>
            <w:noWrap/>
            <w:hideMark/>
          </w:tcPr>
          <w:p w:rsidRPr="00716001" w:rsidR="00A306A0" w:rsidRDefault="00A306A0" w14:paraId="7AD00765" w14:textId="77777777">
            <w:pPr>
              <w:rPr>
                <w:rFonts w:ascii="Helvetica" w:hAnsi="Helvetica"/>
                <w:lang w:val="en-AT"/>
              </w:rPr>
            </w:pPr>
            <w:r w:rsidRPr="00716001">
              <w:rPr>
                <w:rFonts w:ascii="Helvetica" w:hAnsi="Helvetica"/>
              </w:rPr>
              <w:lastRenderedPageBreak/>
              <w:t> </w:t>
            </w:r>
          </w:p>
        </w:tc>
        <w:tc>
          <w:tcPr>
            <w:tcW w:w="871" w:type="dxa"/>
            <w:noWrap/>
            <w:hideMark/>
          </w:tcPr>
          <w:p w:rsidRPr="00716001" w:rsidR="00A306A0" w:rsidP="00A306A0" w:rsidRDefault="00A306A0" w14:paraId="19B89DB6" w14:textId="77777777">
            <w:pPr>
              <w:jc w:val="center"/>
              <w:rPr>
                <w:rFonts w:ascii="Helvetica" w:hAnsi="Helvetica"/>
              </w:rPr>
            </w:pPr>
            <w:r w:rsidRPr="00716001">
              <w:rPr>
                <w:rFonts w:ascii="Helvetica" w:hAnsi="Helvetica"/>
              </w:rPr>
              <w:t>Maps option</w:t>
            </w:r>
          </w:p>
        </w:tc>
        <w:tc>
          <w:tcPr>
            <w:tcW w:w="1023" w:type="dxa"/>
            <w:noWrap/>
            <w:hideMark/>
          </w:tcPr>
          <w:p w:rsidRPr="00716001" w:rsidR="00A306A0" w:rsidP="00A306A0" w:rsidRDefault="00A306A0" w14:paraId="5A8717DF" w14:textId="77777777">
            <w:pPr>
              <w:jc w:val="center"/>
              <w:rPr>
                <w:rFonts w:ascii="Helvetica" w:hAnsi="Helvetica"/>
              </w:rPr>
            </w:pPr>
            <w:r w:rsidRPr="00716001">
              <w:rPr>
                <w:rFonts w:ascii="Helvetica" w:hAnsi="Helvetica"/>
              </w:rPr>
              <w:t>Chatting with users</w:t>
            </w:r>
          </w:p>
        </w:tc>
        <w:tc>
          <w:tcPr>
            <w:tcW w:w="1025" w:type="dxa"/>
            <w:noWrap/>
            <w:hideMark/>
          </w:tcPr>
          <w:p w:rsidRPr="00716001" w:rsidR="00A306A0" w:rsidP="00A306A0" w:rsidRDefault="00A306A0" w14:paraId="0BABAE2A" w14:textId="77777777">
            <w:pPr>
              <w:jc w:val="center"/>
              <w:rPr>
                <w:rFonts w:ascii="Helvetica" w:hAnsi="Helvetica"/>
              </w:rPr>
            </w:pPr>
            <w:r w:rsidRPr="00716001">
              <w:rPr>
                <w:rFonts w:ascii="Helvetica" w:hAnsi="Helvetica"/>
              </w:rPr>
              <w:t>Filtering</w:t>
            </w:r>
          </w:p>
        </w:tc>
        <w:tc>
          <w:tcPr>
            <w:tcW w:w="983" w:type="dxa"/>
            <w:noWrap/>
            <w:hideMark/>
          </w:tcPr>
          <w:p w:rsidRPr="00716001" w:rsidR="00A306A0" w:rsidP="00A306A0" w:rsidRDefault="00A306A0" w14:paraId="5445472A" w14:textId="77777777">
            <w:pPr>
              <w:jc w:val="center"/>
              <w:rPr>
                <w:rFonts w:ascii="Helvetica" w:hAnsi="Helvetica"/>
              </w:rPr>
            </w:pPr>
            <w:r w:rsidRPr="00716001">
              <w:rPr>
                <w:rFonts w:ascii="Helvetica" w:hAnsi="Helvetica"/>
              </w:rPr>
              <w:t>Sharing event</w:t>
            </w:r>
          </w:p>
        </w:tc>
        <w:tc>
          <w:tcPr>
            <w:tcW w:w="921" w:type="dxa"/>
            <w:noWrap/>
            <w:hideMark/>
          </w:tcPr>
          <w:p w:rsidRPr="00716001" w:rsidR="00A306A0" w:rsidP="00A306A0" w:rsidRDefault="00A306A0" w14:paraId="00C80229" w14:textId="77777777">
            <w:pPr>
              <w:jc w:val="center"/>
              <w:rPr>
                <w:rFonts w:ascii="Helvetica" w:hAnsi="Helvetica"/>
              </w:rPr>
            </w:pPr>
            <w:r w:rsidRPr="00716001">
              <w:rPr>
                <w:rFonts w:ascii="Helvetica" w:hAnsi="Helvetica"/>
              </w:rPr>
              <w:t>Create event</w:t>
            </w:r>
          </w:p>
        </w:tc>
        <w:tc>
          <w:tcPr>
            <w:tcW w:w="1191" w:type="dxa"/>
            <w:noWrap/>
            <w:hideMark/>
          </w:tcPr>
          <w:p w:rsidRPr="00716001" w:rsidR="00A306A0" w:rsidP="00A306A0" w:rsidRDefault="00A306A0" w14:paraId="14078197" w14:textId="77777777">
            <w:pPr>
              <w:jc w:val="center"/>
              <w:rPr>
                <w:rFonts w:ascii="Helvetica" w:hAnsi="Helvetica"/>
              </w:rPr>
            </w:pPr>
            <w:r w:rsidRPr="00716001">
              <w:rPr>
                <w:rFonts w:ascii="Helvetica" w:hAnsi="Helvetica"/>
              </w:rPr>
              <w:t>Upcoming events</w:t>
            </w:r>
          </w:p>
        </w:tc>
        <w:tc>
          <w:tcPr>
            <w:tcW w:w="1447" w:type="dxa"/>
            <w:noWrap/>
            <w:hideMark/>
          </w:tcPr>
          <w:p w:rsidRPr="00716001" w:rsidR="00A306A0" w:rsidP="00A306A0" w:rsidRDefault="00A306A0" w14:paraId="7F033526" w14:textId="77777777">
            <w:pPr>
              <w:jc w:val="center"/>
              <w:rPr>
                <w:rFonts w:ascii="Helvetica" w:hAnsi="Helvetica"/>
              </w:rPr>
            </w:pPr>
            <w:r w:rsidRPr="00716001">
              <w:rPr>
                <w:rFonts w:ascii="Helvetica" w:hAnsi="Helvetica"/>
              </w:rPr>
              <w:t>Special offers (in app)</w:t>
            </w:r>
          </w:p>
        </w:tc>
      </w:tr>
      <w:tr w:rsidRPr="00716001" w:rsidR="00A306A0" w:rsidTr="00716001" w14:paraId="400730E6" w14:textId="77777777">
        <w:trPr>
          <w:trHeight w:val="300"/>
        </w:trPr>
        <w:tc>
          <w:tcPr>
            <w:tcW w:w="1555" w:type="dxa"/>
            <w:noWrap/>
            <w:hideMark/>
          </w:tcPr>
          <w:p w:rsidRPr="00716001" w:rsidR="00A306A0" w:rsidRDefault="00A306A0" w14:paraId="5BED5E4C" w14:textId="77777777">
            <w:pPr>
              <w:rPr>
                <w:rFonts w:ascii="Helvetica" w:hAnsi="Helvetica"/>
              </w:rPr>
            </w:pPr>
            <w:r w:rsidRPr="00716001">
              <w:rPr>
                <w:rFonts w:ascii="Helvetica" w:hAnsi="Helvetica"/>
              </w:rPr>
              <w:t>Couchsurfing</w:t>
            </w:r>
          </w:p>
        </w:tc>
        <w:tc>
          <w:tcPr>
            <w:tcW w:w="871" w:type="dxa"/>
            <w:noWrap/>
            <w:hideMark/>
          </w:tcPr>
          <w:p w:rsidRPr="00716001" w:rsidR="00A306A0" w:rsidP="00A306A0" w:rsidRDefault="00A306A0" w14:paraId="3C4762A0" w14:textId="77777777">
            <w:pPr>
              <w:jc w:val="center"/>
              <w:rPr>
                <w:rFonts w:ascii="Helvetica" w:hAnsi="Helvetica"/>
              </w:rPr>
            </w:pPr>
            <w:r w:rsidRPr="00716001">
              <w:rPr>
                <w:rFonts w:ascii="Helvetica" w:hAnsi="Helvetica"/>
              </w:rPr>
              <w:t>1</w:t>
            </w:r>
          </w:p>
        </w:tc>
        <w:tc>
          <w:tcPr>
            <w:tcW w:w="1023" w:type="dxa"/>
            <w:noWrap/>
            <w:hideMark/>
          </w:tcPr>
          <w:p w:rsidRPr="00716001" w:rsidR="00A306A0" w:rsidP="00A306A0" w:rsidRDefault="00A306A0" w14:paraId="199F65E0" w14:textId="77777777">
            <w:pPr>
              <w:jc w:val="center"/>
              <w:rPr>
                <w:rFonts w:ascii="Helvetica" w:hAnsi="Helvetica"/>
              </w:rPr>
            </w:pPr>
            <w:r w:rsidRPr="00716001">
              <w:rPr>
                <w:rFonts w:ascii="Helvetica" w:hAnsi="Helvetica"/>
              </w:rPr>
              <w:t>5</w:t>
            </w:r>
          </w:p>
        </w:tc>
        <w:tc>
          <w:tcPr>
            <w:tcW w:w="1025" w:type="dxa"/>
            <w:noWrap/>
            <w:hideMark/>
          </w:tcPr>
          <w:p w:rsidRPr="00716001" w:rsidR="00A306A0" w:rsidP="00A306A0" w:rsidRDefault="00A306A0" w14:paraId="1313FC5F" w14:textId="77777777">
            <w:pPr>
              <w:jc w:val="center"/>
              <w:rPr>
                <w:rFonts w:ascii="Helvetica" w:hAnsi="Helvetica"/>
              </w:rPr>
            </w:pPr>
            <w:r w:rsidRPr="00716001">
              <w:rPr>
                <w:rFonts w:ascii="Helvetica" w:hAnsi="Helvetica"/>
              </w:rPr>
              <w:t>3</w:t>
            </w:r>
          </w:p>
        </w:tc>
        <w:tc>
          <w:tcPr>
            <w:tcW w:w="983" w:type="dxa"/>
            <w:noWrap/>
            <w:hideMark/>
          </w:tcPr>
          <w:p w:rsidRPr="00716001" w:rsidR="00A306A0" w:rsidP="00A306A0" w:rsidRDefault="00A306A0" w14:paraId="00C5929F" w14:textId="77777777">
            <w:pPr>
              <w:jc w:val="center"/>
              <w:rPr>
                <w:rFonts w:ascii="Helvetica" w:hAnsi="Helvetica"/>
              </w:rPr>
            </w:pPr>
            <w:r w:rsidRPr="00716001">
              <w:rPr>
                <w:rFonts w:ascii="Helvetica" w:hAnsi="Helvetica"/>
              </w:rPr>
              <w:t>1</w:t>
            </w:r>
          </w:p>
        </w:tc>
        <w:tc>
          <w:tcPr>
            <w:tcW w:w="921" w:type="dxa"/>
            <w:noWrap/>
            <w:hideMark/>
          </w:tcPr>
          <w:p w:rsidRPr="00716001" w:rsidR="00A306A0" w:rsidP="00A306A0" w:rsidRDefault="00A306A0" w14:paraId="36968387" w14:textId="77777777">
            <w:pPr>
              <w:jc w:val="center"/>
              <w:rPr>
                <w:rFonts w:ascii="Helvetica" w:hAnsi="Helvetica"/>
              </w:rPr>
            </w:pPr>
            <w:r w:rsidRPr="00716001">
              <w:rPr>
                <w:rFonts w:ascii="Helvetica" w:hAnsi="Helvetica"/>
              </w:rPr>
              <w:t>1</w:t>
            </w:r>
          </w:p>
        </w:tc>
        <w:tc>
          <w:tcPr>
            <w:tcW w:w="1191" w:type="dxa"/>
            <w:noWrap/>
            <w:hideMark/>
          </w:tcPr>
          <w:p w:rsidRPr="00716001" w:rsidR="00A306A0" w:rsidP="00A306A0" w:rsidRDefault="00A306A0" w14:paraId="47409A80" w14:textId="77777777">
            <w:pPr>
              <w:jc w:val="center"/>
              <w:rPr>
                <w:rFonts w:ascii="Helvetica" w:hAnsi="Helvetica"/>
              </w:rPr>
            </w:pPr>
            <w:r w:rsidRPr="00716001">
              <w:rPr>
                <w:rFonts w:ascii="Helvetica" w:hAnsi="Helvetica"/>
              </w:rPr>
              <w:t>1</w:t>
            </w:r>
          </w:p>
        </w:tc>
        <w:tc>
          <w:tcPr>
            <w:tcW w:w="1447" w:type="dxa"/>
            <w:noWrap/>
            <w:hideMark/>
          </w:tcPr>
          <w:p w:rsidRPr="00716001" w:rsidR="00A306A0" w:rsidP="00A306A0" w:rsidRDefault="00A306A0" w14:paraId="1473F83E" w14:textId="77777777">
            <w:pPr>
              <w:jc w:val="center"/>
              <w:rPr>
                <w:rFonts w:ascii="Helvetica" w:hAnsi="Helvetica"/>
              </w:rPr>
            </w:pPr>
            <w:r w:rsidRPr="00716001">
              <w:rPr>
                <w:rFonts w:ascii="Helvetica" w:hAnsi="Helvetica"/>
              </w:rPr>
              <w:t>0</w:t>
            </w:r>
          </w:p>
        </w:tc>
      </w:tr>
      <w:tr w:rsidRPr="00716001" w:rsidR="00A306A0" w:rsidTr="00716001" w14:paraId="61DFD159" w14:textId="77777777">
        <w:trPr>
          <w:trHeight w:val="300"/>
        </w:trPr>
        <w:tc>
          <w:tcPr>
            <w:tcW w:w="1555" w:type="dxa"/>
            <w:noWrap/>
            <w:hideMark/>
          </w:tcPr>
          <w:p w:rsidRPr="00716001" w:rsidR="00A306A0" w:rsidRDefault="00A306A0" w14:paraId="6EEBC13E" w14:textId="77777777">
            <w:pPr>
              <w:rPr>
                <w:rFonts w:ascii="Helvetica" w:hAnsi="Helvetica"/>
              </w:rPr>
            </w:pPr>
            <w:r w:rsidRPr="00716001">
              <w:rPr>
                <w:rFonts w:ascii="Helvetica" w:hAnsi="Helvetica"/>
              </w:rPr>
              <w:t>Facebook</w:t>
            </w:r>
          </w:p>
        </w:tc>
        <w:tc>
          <w:tcPr>
            <w:tcW w:w="871" w:type="dxa"/>
            <w:noWrap/>
            <w:hideMark/>
          </w:tcPr>
          <w:p w:rsidRPr="00716001" w:rsidR="00A306A0" w:rsidP="00A306A0" w:rsidRDefault="00A306A0" w14:paraId="6561519F" w14:textId="77777777">
            <w:pPr>
              <w:jc w:val="center"/>
              <w:rPr>
                <w:rFonts w:ascii="Helvetica" w:hAnsi="Helvetica"/>
              </w:rPr>
            </w:pPr>
            <w:r w:rsidRPr="00716001">
              <w:rPr>
                <w:rFonts w:ascii="Helvetica" w:hAnsi="Helvetica"/>
              </w:rPr>
              <w:t>3</w:t>
            </w:r>
          </w:p>
        </w:tc>
        <w:tc>
          <w:tcPr>
            <w:tcW w:w="1023" w:type="dxa"/>
            <w:noWrap/>
            <w:hideMark/>
          </w:tcPr>
          <w:p w:rsidRPr="00716001" w:rsidR="00A306A0" w:rsidP="00A306A0" w:rsidRDefault="00A306A0" w14:paraId="61852264" w14:textId="77777777">
            <w:pPr>
              <w:jc w:val="center"/>
              <w:rPr>
                <w:rFonts w:ascii="Helvetica" w:hAnsi="Helvetica"/>
              </w:rPr>
            </w:pPr>
            <w:r w:rsidRPr="00716001">
              <w:rPr>
                <w:rFonts w:ascii="Helvetica" w:hAnsi="Helvetica"/>
              </w:rPr>
              <w:t>5</w:t>
            </w:r>
          </w:p>
        </w:tc>
        <w:tc>
          <w:tcPr>
            <w:tcW w:w="1025" w:type="dxa"/>
            <w:noWrap/>
            <w:hideMark/>
          </w:tcPr>
          <w:p w:rsidRPr="00716001" w:rsidR="00A306A0" w:rsidP="00A306A0" w:rsidRDefault="00A306A0" w14:paraId="4B854A2B" w14:textId="77777777">
            <w:pPr>
              <w:jc w:val="center"/>
              <w:rPr>
                <w:rFonts w:ascii="Helvetica" w:hAnsi="Helvetica"/>
              </w:rPr>
            </w:pPr>
            <w:r w:rsidRPr="00716001">
              <w:rPr>
                <w:rFonts w:ascii="Helvetica" w:hAnsi="Helvetica"/>
              </w:rPr>
              <w:t>3</w:t>
            </w:r>
          </w:p>
        </w:tc>
        <w:tc>
          <w:tcPr>
            <w:tcW w:w="983" w:type="dxa"/>
            <w:noWrap/>
            <w:hideMark/>
          </w:tcPr>
          <w:p w:rsidRPr="00716001" w:rsidR="00A306A0" w:rsidP="00A306A0" w:rsidRDefault="00A306A0" w14:paraId="537B266A" w14:textId="77777777">
            <w:pPr>
              <w:jc w:val="center"/>
              <w:rPr>
                <w:rFonts w:ascii="Helvetica" w:hAnsi="Helvetica"/>
              </w:rPr>
            </w:pPr>
            <w:r w:rsidRPr="00716001">
              <w:rPr>
                <w:rFonts w:ascii="Helvetica" w:hAnsi="Helvetica"/>
              </w:rPr>
              <w:t>3</w:t>
            </w:r>
          </w:p>
        </w:tc>
        <w:tc>
          <w:tcPr>
            <w:tcW w:w="921" w:type="dxa"/>
            <w:noWrap/>
            <w:hideMark/>
          </w:tcPr>
          <w:p w:rsidRPr="00716001" w:rsidR="00A306A0" w:rsidP="00A306A0" w:rsidRDefault="00A306A0" w14:paraId="367DA5B2" w14:textId="77777777">
            <w:pPr>
              <w:jc w:val="center"/>
              <w:rPr>
                <w:rFonts w:ascii="Helvetica" w:hAnsi="Helvetica"/>
              </w:rPr>
            </w:pPr>
            <w:r w:rsidRPr="00716001">
              <w:rPr>
                <w:rFonts w:ascii="Helvetica" w:hAnsi="Helvetica"/>
              </w:rPr>
              <w:t>5</w:t>
            </w:r>
          </w:p>
        </w:tc>
        <w:tc>
          <w:tcPr>
            <w:tcW w:w="1191" w:type="dxa"/>
            <w:noWrap/>
            <w:hideMark/>
          </w:tcPr>
          <w:p w:rsidRPr="00716001" w:rsidR="00A306A0" w:rsidP="00A306A0" w:rsidRDefault="00A306A0" w14:paraId="0D4A7ACE" w14:textId="77777777">
            <w:pPr>
              <w:jc w:val="center"/>
              <w:rPr>
                <w:rFonts w:ascii="Helvetica" w:hAnsi="Helvetica"/>
              </w:rPr>
            </w:pPr>
            <w:r w:rsidRPr="00716001">
              <w:rPr>
                <w:rFonts w:ascii="Helvetica" w:hAnsi="Helvetica"/>
              </w:rPr>
              <w:t>3</w:t>
            </w:r>
          </w:p>
        </w:tc>
        <w:tc>
          <w:tcPr>
            <w:tcW w:w="1447" w:type="dxa"/>
            <w:noWrap/>
            <w:hideMark/>
          </w:tcPr>
          <w:p w:rsidRPr="00716001" w:rsidR="00A306A0" w:rsidP="00A306A0" w:rsidRDefault="00A306A0" w14:paraId="7D55DBD7" w14:textId="77777777">
            <w:pPr>
              <w:jc w:val="center"/>
              <w:rPr>
                <w:rFonts w:ascii="Helvetica" w:hAnsi="Helvetica"/>
              </w:rPr>
            </w:pPr>
            <w:r w:rsidRPr="00716001">
              <w:rPr>
                <w:rFonts w:ascii="Helvetica" w:hAnsi="Helvetica"/>
              </w:rPr>
              <w:t>0</w:t>
            </w:r>
          </w:p>
        </w:tc>
      </w:tr>
      <w:tr w:rsidRPr="00716001" w:rsidR="00A306A0" w:rsidTr="00716001" w14:paraId="56C87BC0" w14:textId="77777777">
        <w:trPr>
          <w:trHeight w:val="300"/>
        </w:trPr>
        <w:tc>
          <w:tcPr>
            <w:tcW w:w="1555" w:type="dxa"/>
            <w:noWrap/>
            <w:hideMark/>
          </w:tcPr>
          <w:p w:rsidRPr="00716001" w:rsidR="00A306A0" w:rsidRDefault="00A306A0" w14:paraId="626F221D" w14:textId="77777777">
            <w:pPr>
              <w:rPr>
                <w:rFonts w:ascii="Helvetica" w:hAnsi="Helvetica"/>
              </w:rPr>
            </w:pPr>
            <w:r w:rsidRPr="00716001">
              <w:rPr>
                <w:rFonts w:ascii="Helvetica" w:hAnsi="Helvetica"/>
              </w:rPr>
              <w:t>Everbite</w:t>
            </w:r>
          </w:p>
        </w:tc>
        <w:tc>
          <w:tcPr>
            <w:tcW w:w="871" w:type="dxa"/>
            <w:noWrap/>
            <w:hideMark/>
          </w:tcPr>
          <w:p w:rsidRPr="00716001" w:rsidR="00A306A0" w:rsidP="00A306A0" w:rsidRDefault="00A306A0" w14:paraId="5C7CAA1F" w14:textId="77777777">
            <w:pPr>
              <w:jc w:val="center"/>
              <w:rPr>
                <w:rFonts w:ascii="Helvetica" w:hAnsi="Helvetica"/>
              </w:rPr>
            </w:pPr>
            <w:r w:rsidRPr="00716001">
              <w:rPr>
                <w:rFonts w:ascii="Helvetica" w:hAnsi="Helvetica"/>
              </w:rPr>
              <w:t>3</w:t>
            </w:r>
          </w:p>
        </w:tc>
        <w:tc>
          <w:tcPr>
            <w:tcW w:w="1023" w:type="dxa"/>
            <w:noWrap/>
            <w:hideMark/>
          </w:tcPr>
          <w:p w:rsidRPr="00716001" w:rsidR="00A306A0" w:rsidP="00A306A0" w:rsidRDefault="00A306A0" w14:paraId="35973D35" w14:textId="77777777">
            <w:pPr>
              <w:jc w:val="center"/>
              <w:rPr>
                <w:rFonts w:ascii="Helvetica" w:hAnsi="Helvetica"/>
              </w:rPr>
            </w:pPr>
            <w:r w:rsidRPr="00716001">
              <w:rPr>
                <w:rFonts w:ascii="Helvetica" w:hAnsi="Helvetica"/>
              </w:rPr>
              <w:t>0</w:t>
            </w:r>
          </w:p>
        </w:tc>
        <w:tc>
          <w:tcPr>
            <w:tcW w:w="1025" w:type="dxa"/>
            <w:noWrap/>
            <w:hideMark/>
          </w:tcPr>
          <w:p w:rsidRPr="00716001" w:rsidR="00A306A0" w:rsidP="00A306A0" w:rsidRDefault="00A306A0" w14:paraId="0613DAD9" w14:textId="77777777">
            <w:pPr>
              <w:jc w:val="center"/>
              <w:rPr>
                <w:rFonts w:ascii="Helvetica" w:hAnsi="Helvetica"/>
              </w:rPr>
            </w:pPr>
            <w:r w:rsidRPr="00716001">
              <w:rPr>
                <w:rFonts w:ascii="Helvetica" w:hAnsi="Helvetica"/>
              </w:rPr>
              <w:t>3</w:t>
            </w:r>
          </w:p>
        </w:tc>
        <w:tc>
          <w:tcPr>
            <w:tcW w:w="983" w:type="dxa"/>
            <w:noWrap/>
            <w:hideMark/>
          </w:tcPr>
          <w:p w:rsidRPr="00716001" w:rsidR="00A306A0" w:rsidP="00A306A0" w:rsidRDefault="00A306A0" w14:paraId="42BF59F9" w14:textId="77777777">
            <w:pPr>
              <w:jc w:val="center"/>
              <w:rPr>
                <w:rFonts w:ascii="Helvetica" w:hAnsi="Helvetica"/>
              </w:rPr>
            </w:pPr>
            <w:r w:rsidRPr="00716001">
              <w:rPr>
                <w:rFonts w:ascii="Helvetica" w:hAnsi="Helvetica"/>
              </w:rPr>
              <w:t>1</w:t>
            </w:r>
          </w:p>
        </w:tc>
        <w:tc>
          <w:tcPr>
            <w:tcW w:w="921" w:type="dxa"/>
            <w:noWrap/>
            <w:hideMark/>
          </w:tcPr>
          <w:p w:rsidRPr="00716001" w:rsidR="00A306A0" w:rsidP="00A306A0" w:rsidRDefault="00A306A0" w14:paraId="41EB8690" w14:textId="77777777">
            <w:pPr>
              <w:jc w:val="center"/>
              <w:rPr>
                <w:rFonts w:ascii="Helvetica" w:hAnsi="Helvetica"/>
              </w:rPr>
            </w:pPr>
            <w:r w:rsidRPr="00716001">
              <w:rPr>
                <w:rFonts w:ascii="Helvetica" w:hAnsi="Helvetica"/>
              </w:rPr>
              <w:t>5</w:t>
            </w:r>
          </w:p>
        </w:tc>
        <w:tc>
          <w:tcPr>
            <w:tcW w:w="1191" w:type="dxa"/>
            <w:noWrap/>
            <w:hideMark/>
          </w:tcPr>
          <w:p w:rsidRPr="00716001" w:rsidR="00A306A0" w:rsidP="00A306A0" w:rsidRDefault="00A306A0" w14:paraId="03962BBE" w14:textId="77777777">
            <w:pPr>
              <w:jc w:val="center"/>
              <w:rPr>
                <w:rFonts w:ascii="Helvetica" w:hAnsi="Helvetica"/>
              </w:rPr>
            </w:pPr>
            <w:r w:rsidRPr="00716001">
              <w:rPr>
                <w:rFonts w:ascii="Helvetica" w:hAnsi="Helvetica"/>
              </w:rPr>
              <w:t>3</w:t>
            </w:r>
          </w:p>
        </w:tc>
        <w:tc>
          <w:tcPr>
            <w:tcW w:w="1447" w:type="dxa"/>
            <w:noWrap/>
            <w:hideMark/>
          </w:tcPr>
          <w:p w:rsidRPr="00716001" w:rsidR="00A306A0" w:rsidP="00A306A0" w:rsidRDefault="00A306A0" w14:paraId="3318BAF1" w14:textId="77777777">
            <w:pPr>
              <w:jc w:val="center"/>
              <w:rPr>
                <w:rFonts w:ascii="Helvetica" w:hAnsi="Helvetica"/>
              </w:rPr>
            </w:pPr>
            <w:r w:rsidRPr="00716001">
              <w:rPr>
                <w:rFonts w:ascii="Helvetica" w:hAnsi="Helvetica"/>
              </w:rPr>
              <w:t>0</w:t>
            </w:r>
          </w:p>
        </w:tc>
      </w:tr>
      <w:tr w:rsidRPr="00716001" w:rsidR="00A306A0" w:rsidTr="00716001" w14:paraId="57A56BFA" w14:textId="77777777">
        <w:trPr>
          <w:trHeight w:val="300"/>
        </w:trPr>
        <w:tc>
          <w:tcPr>
            <w:tcW w:w="1555" w:type="dxa"/>
            <w:noWrap/>
            <w:hideMark/>
          </w:tcPr>
          <w:p w:rsidRPr="00716001" w:rsidR="00A306A0" w:rsidRDefault="00A306A0" w14:paraId="64406A89" w14:textId="77777777">
            <w:pPr>
              <w:rPr>
                <w:rFonts w:ascii="Helvetica" w:hAnsi="Helvetica"/>
              </w:rPr>
            </w:pPr>
            <w:r w:rsidRPr="00716001">
              <w:rPr>
                <w:rFonts w:ascii="Helvetica" w:hAnsi="Helvetica"/>
              </w:rPr>
              <w:t>MeetUp</w:t>
            </w:r>
          </w:p>
        </w:tc>
        <w:tc>
          <w:tcPr>
            <w:tcW w:w="871" w:type="dxa"/>
            <w:noWrap/>
            <w:hideMark/>
          </w:tcPr>
          <w:p w:rsidRPr="00716001" w:rsidR="00A306A0" w:rsidP="00A306A0" w:rsidRDefault="00A306A0" w14:paraId="1643F84B" w14:textId="77777777">
            <w:pPr>
              <w:jc w:val="center"/>
              <w:rPr>
                <w:rFonts w:ascii="Helvetica" w:hAnsi="Helvetica"/>
              </w:rPr>
            </w:pPr>
            <w:r w:rsidRPr="00716001">
              <w:rPr>
                <w:rFonts w:ascii="Helvetica" w:hAnsi="Helvetica"/>
              </w:rPr>
              <w:t>3</w:t>
            </w:r>
          </w:p>
        </w:tc>
        <w:tc>
          <w:tcPr>
            <w:tcW w:w="1023" w:type="dxa"/>
            <w:noWrap/>
            <w:hideMark/>
          </w:tcPr>
          <w:p w:rsidRPr="00716001" w:rsidR="00A306A0" w:rsidP="00A306A0" w:rsidRDefault="00A306A0" w14:paraId="489905A6" w14:textId="77777777">
            <w:pPr>
              <w:jc w:val="center"/>
              <w:rPr>
                <w:rFonts w:ascii="Helvetica" w:hAnsi="Helvetica"/>
              </w:rPr>
            </w:pPr>
            <w:r w:rsidRPr="00716001">
              <w:rPr>
                <w:rFonts w:ascii="Helvetica" w:hAnsi="Helvetica"/>
              </w:rPr>
              <w:t>5</w:t>
            </w:r>
          </w:p>
        </w:tc>
        <w:tc>
          <w:tcPr>
            <w:tcW w:w="1025" w:type="dxa"/>
            <w:noWrap/>
            <w:hideMark/>
          </w:tcPr>
          <w:p w:rsidRPr="00716001" w:rsidR="00A306A0" w:rsidP="00A306A0" w:rsidRDefault="00A306A0" w14:paraId="317A982F" w14:textId="77777777">
            <w:pPr>
              <w:jc w:val="center"/>
              <w:rPr>
                <w:rFonts w:ascii="Helvetica" w:hAnsi="Helvetica"/>
              </w:rPr>
            </w:pPr>
            <w:r w:rsidRPr="00716001">
              <w:rPr>
                <w:rFonts w:ascii="Helvetica" w:hAnsi="Helvetica"/>
              </w:rPr>
              <w:t>5</w:t>
            </w:r>
          </w:p>
        </w:tc>
        <w:tc>
          <w:tcPr>
            <w:tcW w:w="983" w:type="dxa"/>
            <w:noWrap/>
            <w:hideMark/>
          </w:tcPr>
          <w:p w:rsidRPr="00716001" w:rsidR="00A306A0" w:rsidP="00A306A0" w:rsidRDefault="00A306A0" w14:paraId="472D059C" w14:textId="77777777">
            <w:pPr>
              <w:jc w:val="center"/>
              <w:rPr>
                <w:rFonts w:ascii="Helvetica" w:hAnsi="Helvetica"/>
              </w:rPr>
            </w:pPr>
            <w:r w:rsidRPr="00716001">
              <w:rPr>
                <w:rFonts w:ascii="Helvetica" w:hAnsi="Helvetica"/>
              </w:rPr>
              <w:t>5</w:t>
            </w:r>
          </w:p>
        </w:tc>
        <w:tc>
          <w:tcPr>
            <w:tcW w:w="921" w:type="dxa"/>
            <w:noWrap/>
            <w:hideMark/>
          </w:tcPr>
          <w:p w:rsidRPr="00716001" w:rsidR="00A306A0" w:rsidP="00A306A0" w:rsidRDefault="00A306A0" w14:paraId="253D16E7" w14:textId="77777777">
            <w:pPr>
              <w:jc w:val="center"/>
              <w:rPr>
                <w:rFonts w:ascii="Helvetica" w:hAnsi="Helvetica"/>
              </w:rPr>
            </w:pPr>
            <w:r w:rsidRPr="00716001">
              <w:rPr>
                <w:rFonts w:ascii="Helvetica" w:hAnsi="Helvetica"/>
              </w:rPr>
              <w:t>5</w:t>
            </w:r>
          </w:p>
        </w:tc>
        <w:tc>
          <w:tcPr>
            <w:tcW w:w="1191" w:type="dxa"/>
            <w:noWrap/>
            <w:hideMark/>
          </w:tcPr>
          <w:p w:rsidRPr="00716001" w:rsidR="00A306A0" w:rsidP="00A306A0" w:rsidRDefault="00A306A0" w14:paraId="33A45E9B" w14:textId="77777777">
            <w:pPr>
              <w:jc w:val="center"/>
              <w:rPr>
                <w:rFonts w:ascii="Helvetica" w:hAnsi="Helvetica"/>
              </w:rPr>
            </w:pPr>
            <w:r w:rsidRPr="00716001">
              <w:rPr>
                <w:rFonts w:ascii="Helvetica" w:hAnsi="Helvetica"/>
              </w:rPr>
              <w:t>3</w:t>
            </w:r>
          </w:p>
        </w:tc>
        <w:tc>
          <w:tcPr>
            <w:tcW w:w="1447" w:type="dxa"/>
            <w:noWrap/>
            <w:hideMark/>
          </w:tcPr>
          <w:p w:rsidRPr="00716001" w:rsidR="00A306A0" w:rsidP="00A306A0" w:rsidRDefault="00A306A0" w14:paraId="43CE2D1C" w14:textId="77777777">
            <w:pPr>
              <w:jc w:val="center"/>
              <w:rPr>
                <w:rFonts w:ascii="Helvetica" w:hAnsi="Helvetica"/>
              </w:rPr>
            </w:pPr>
            <w:r w:rsidRPr="00716001">
              <w:rPr>
                <w:rFonts w:ascii="Helvetica" w:hAnsi="Helvetica"/>
              </w:rPr>
              <w:t>0</w:t>
            </w:r>
          </w:p>
        </w:tc>
      </w:tr>
      <w:tr w:rsidRPr="00716001" w:rsidR="00A306A0" w:rsidTr="00716001" w14:paraId="45C6E564" w14:textId="77777777">
        <w:trPr>
          <w:trHeight w:val="315"/>
        </w:trPr>
        <w:tc>
          <w:tcPr>
            <w:tcW w:w="1555" w:type="dxa"/>
            <w:noWrap/>
            <w:hideMark/>
          </w:tcPr>
          <w:p w:rsidRPr="00716001" w:rsidR="00A306A0" w:rsidRDefault="00A306A0" w14:paraId="002C49BD" w14:textId="77777777">
            <w:pPr>
              <w:rPr>
                <w:rFonts w:ascii="Helvetica" w:hAnsi="Helvetica"/>
              </w:rPr>
            </w:pPr>
            <w:r w:rsidRPr="00716001">
              <w:rPr>
                <w:rFonts w:ascii="Helvetica" w:hAnsi="Helvetica"/>
              </w:rPr>
              <w:t>EventFinder</w:t>
            </w:r>
          </w:p>
        </w:tc>
        <w:tc>
          <w:tcPr>
            <w:tcW w:w="871" w:type="dxa"/>
            <w:noWrap/>
            <w:hideMark/>
          </w:tcPr>
          <w:p w:rsidRPr="00716001" w:rsidR="00A306A0" w:rsidP="00A306A0" w:rsidRDefault="00A306A0" w14:paraId="3E158B10" w14:textId="77777777">
            <w:pPr>
              <w:jc w:val="center"/>
              <w:rPr>
                <w:rFonts w:ascii="Helvetica" w:hAnsi="Helvetica"/>
              </w:rPr>
            </w:pPr>
            <w:r w:rsidRPr="00716001">
              <w:rPr>
                <w:rFonts w:ascii="Helvetica" w:hAnsi="Helvetica"/>
              </w:rPr>
              <w:t>5</w:t>
            </w:r>
          </w:p>
        </w:tc>
        <w:tc>
          <w:tcPr>
            <w:tcW w:w="1023" w:type="dxa"/>
            <w:noWrap/>
            <w:hideMark/>
          </w:tcPr>
          <w:p w:rsidRPr="00716001" w:rsidR="00A306A0" w:rsidP="00A306A0" w:rsidRDefault="00A306A0" w14:paraId="5B84AF84" w14:textId="77777777">
            <w:pPr>
              <w:jc w:val="center"/>
              <w:rPr>
                <w:rFonts w:ascii="Helvetica" w:hAnsi="Helvetica"/>
              </w:rPr>
            </w:pPr>
            <w:r w:rsidRPr="00716001">
              <w:rPr>
                <w:rFonts w:ascii="Helvetica" w:hAnsi="Helvetica"/>
              </w:rPr>
              <w:t>1</w:t>
            </w:r>
          </w:p>
        </w:tc>
        <w:tc>
          <w:tcPr>
            <w:tcW w:w="1025" w:type="dxa"/>
            <w:noWrap/>
            <w:hideMark/>
          </w:tcPr>
          <w:p w:rsidRPr="00716001" w:rsidR="00A306A0" w:rsidP="00A306A0" w:rsidRDefault="00A306A0" w14:paraId="0C4E46DA" w14:textId="77777777">
            <w:pPr>
              <w:jc w:val="center"/>
              <w:rPr>
                <w:rFonts w:ascii="Helvetica" w:hAnsi="Helvetica"/>
              </w:rPr>
            </w:pPr>
            <w:r w:rsidRPr="00716001">
              <w:rPr>
                <w:rFonts w:ascii="Helvetica" w:hAnsi="Helvetica"/>
              </w:rPr>
              <w:t>5</w:t>
            </w:r>
          </w:p>
        </w:tc>
        <w:tc>
          <w:tcPr>
            <w:tcW w:w="983" w:type="dxa"/>
            <w:noWrap/>
            <w:hideMark/>
          </w:tcPr>
          <w:p w:rsidRPr="00716001" w:rsidR="00A306A0" w:rsidP="00A306A0" w:rsidRDefault="00A306A0" w14:paraId="3200E240" w14:textId="77777777">
            <w:pPr>
              <w:jc w:val="center"/>
              <w:rPr>
                <w:rFonts w:ascii="Helvetica" w:hAnsi="Helvetica"/>
              </w:rPr>
            </w:pPr>
            <w:r w:rsidRPr="00716001">
              <w:rPr>
                <w:rFonts w:ascii="Helvetica" w:hAnsi="Helvetica"/>
              </w:rPr>
              <w:t>5</w:t>
            </w:r>
          </w:p>
        </w:tc>
        <w:tc>
          <w:tcPr>
            <w:tcW w:w="921" w:type="dxa"/>
            <w:noWrap/>
            <w:hideMark/>
          </w:tcPr>
          <w:p w:rsidRPr="00716001" w:rsidR="00A306A0" w:rsidP="00A306A0" w:rsidRDefault="00A306A0" w14:paraId="66F48EE9" w14:textId="77777777">
            <w:pPr>
              <w:jc w:val="center"/>
              <w:rPr>
                <w:rFonts w:ascii="Helvetica" w:hAnsi="Helvetica"/>
              </w:rPr>
            </w:pPr>
            <w:r w:rsidRPr="00716001">
              <w:rPr>
                <w:rFonts w:ascii="Helvetica" w:hAnsi="Helvetica"/>
              </w:rPr>
              <w:t>5</w:t>
            </w:r>
          </w:p>
        </w:tc>
        <w:tc>
          <w:tcPr>
            <w:tcW w:w="1191" w:type="dxa"/>
            <w:noWrap/>
            <w:hideMark/>
          </w:tcPr>
          <w:p w:rsidRPr="00716001" w:rsidR="00A306A0" w:rsidP="00A306A0" w:rsidRDefault="00A306A0" w14:paraId="4F1B5C6E" w14:textId="77777777">
            <w:pPr>
              <w:jc w:val="center"/>
              <w:rPr>
                <w:rFonts w:ascii="Helvetica" w:hAnsi="Helvetica"/>
              </w:rPr>
            </w:pPr>
            <w:r w:rsidRPr="00716001">
              <w:rPr>
                <w:rFonts w:ascii="Helvetica" w:hAnsi="Helvetica"/>
              </w:rPr>
              <w:t>5</w:t>
            </w:r>
          </w:p>
        </w:tc>
        <w:tc>
          <w:tcPr>
            <w:tcW w:w="1447" w:type="dxa"/>
            <w:noWrap/>
            <w:hideMark/>
          </w:tcPr>
          <w:p w:rsidRPr="00716001" w:rsidR="00A306A0" w:rsidP="00A306A0" w:rsidRDefault="00A306A0" w14:paraId="67B5D55B" w14:textId="77777777">
            <w:pPr>
              <w:jc w:val="center"/>
              <w:rPr>
                <w:rFonts w:ascii="Helvetica" w:hAnsi="Helvetica"/>
              </w:rPr>
            </w:pPr>
            <w:r w:rsidRPr="00716001">
              <w:rPr>
                <w:rFonts w:ascii="Helvetica" w:hAnsi="Helvetica"/>
              </w:rPr>
              <w:t>3</w:t>
            </w:r>
          </w:p>
        </w:tc>
      </w:tr>
    </w:tbl>
    <w:p w:rsidRPr="00716001" w:rsidR="00A306A0" w:rsidRDefault="00A306A0" w14:paraId="79FC2029" w14:textId="3AFD60A5">
      <w:pPr>
        <w:rPr>
          <w:rFonts w:ascii="Helvetica" w:hAnsi="Helvetica"/>
          <w:lang w:val="en-GB"/>
        </w:rPr>
      </w:pPr>
    </w:p>
    <w:p w:rsidRPr="00716001" w:rsidR="00716001" w:rsidRDefault="00A306A0" w14:paraId="3C424F87" w14:textId="56F1C615">
      <w:pPr>
        <w:rPr>
          <w:rFonts w:ascii="Helvetica" w:hAnsi="Helvetica"/>
          <w:lang w:val="en-GB"/>
        </w:rPr>
      </w:pPr>
      <w:r w:rsidRPr="00716001">
        <w:rPr>
          <w:rFonts w:ascii="Helvetica" w:hAnsi="Helvetica"/>
          <w:lang w:val="en-GB"/>
        </w:rPr>
        <w:t>Visualized in a graph the individual values look as foll</w:t>
      </w:r>
      <w:r w:rsidRPr="00716001" w:rsidR="00716001">
        <w:rPr>
          <w:rFonts w:ascii="Helvetica" w:hAnsi="Helvetica"/>
          <w:lang w:val="en-GB"/>
        </w:rPr>
        <w:t>owed:</w:t>
      </w:r>
    </w:p>
    <w:p w:rsidR="00716001" w:rsidRDefault="00716001" w14:paraId="1B0E0D48" w14:textId="1AF10094">
      <w:pPr>
        <w:rPr>
          <w:lang w:val="en-GB"/>
        </w:rPr>
      </w:pPr>
      <w:r>
        <w:rPr>
          <w:noProof/>
        </w:rPr>
        <w:drawing>
          <wp:inline distT="0" distB="0" distL="0" distR="0" wp14:anchorId="42BC3B86" wp14:editId="73E480F1">
            <wp:extent cx="5653872" cy="3096883"/>
            <wp:effectExtent l="0" t="0" r="4445" b="8890"/>
            <wp:docPr id="1" name="Chart 1">
              <a:extLst xmlns:a="http://schemas.openxmlformats.org/drawingml/2006/main">
                <a:ext uri="{FF2B5EF4-FFF2-40B4-BE49-F238E27FC236}">
                  <a16:creationId xmlns:a16="http://schemas.microsoft.com/office/drawing/2014/main" id="{DBE1AD3F-C016-4897-A1CA-5F4BD2070F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Pr="00716001" w:rsidR="00716001" w:rsidRDefault="00716001" w14:paraId="2AAFF8B2" w14:textId="6EF276CF">
      <w:pPr>
        <w:rPr>
          <w:rFonts w:ascii="Helvetica" w:hAnsi="Helvetica"/>
          <w:lang w:val="en-GB"/>
        </w:rPr>
      </w:pPr>
    </w:p>
    <w:p w:rsidRPr="00716001" w:rsidR="00716001" w:rsidRDefault="00716001" w14:paraId="66C4D11E" w14:textId="5D566B30">
      <w:pPr>
        <w:rPr>
          <w:rFonts w:ascii="Helvetica" w:hAnsi="Helvetica"/>
          <w:lang w:val="en-GB"/>
        </w:rPr>
      </w:pPr>
      <w:r w:rsidRPr="322BBB9F" w:rsidR="03233894">
        <w:rPr>
          <w:rFonts w:ascii="Helvetica" w:hAnsi="Helvetica"/>
          <w:sz w:val="28"/>
          <w:szCs w:val="28"/>
          <w:lang w:val="en-GB"/>
        </w:rPr>
        <w:t>Conclusion</w:t>
      </w:r>
      <w:r w:rsidRPr="322BBB9F" w:rsidR="00716001">
        <w:rPr>
          <w:rFonts w:ascii="Helvetica" w:hAnsi="Helvetica"/>
          <w:lang w:val="en-GB"/>
        </w:rPr>
        <w:t>:</w:t>
      </w:r>
    </w:p>
    <w:p w:rsidR="00716001" w:rsidRDefault="00FD1815" w14:paraId="50B12DD3" w14:textId="75AE0AA3">
      <w:pPr>
        <w:rPr>
          <w:rFonts w:ascii="Helvetica" w:hAnsi="Helvetica"/>
          <w:lang w:val="en-GB"/>
        </w:rPr>
      </w:pPr>
      <w:r>
        <w:rPr>
          <w:rFonts w:ascii="Helvetica" w:hAnsi="Helvetica"/>
          <w:lang w:val="en-GB"/>
        </w:rPr>
        <w:t xml:space="preserve">After positioning the EventFinder site under the desired attribute standards it is visually possible to see that the services provided have a high positioning in the market. The </w:t>
      </w:r>
      <w:r w:rsidR="00A06F72">
        <w:rPr>
          <w:rFonts w:ascii="Helvetica" w:hAnsi="Helvetica"/>
          <w:lang w:val="en-GB"/>
        </w:rPr>
        <w:t>M</w:t>
      </w:r>
      <w:r>
        <w:rPr>
          <w:rFonts w:ascii="Helvetica" w:hAnsi="Helvetica"/>
          <w:lang w:val="en-GB"/>
        </w:rPr>
        <w:t>aps</w:t>
      </w:r>
      <w:r w:rsidR="00A06F72">
        <w:rPr>
          <w:rFonts w:ascii="Helvetica" w:hAnsi="Helvetica"/>
          <w:lang w:val="en-GB"/>
        </w:rPr>
        <w:t>,</w:t>
      </w:r>
      <w:r>
        <w:rPr>
          <w:rFonts w:ascii="Helvetica" w:hAnsi="Helvetica"/>
          <w:lang w:val="en-GB"/>
        </w:rPr>
        <w:t xml:space="preserve"> Discounts</w:t>
      </w:r>
      <w:r w:rsidR="00A06F72">
        <w:rPr>
          <w:rFonts w:ascii="Helvetica" w:hAnsi="Helvetica"/>
          <w:lang w:val="en-GB"/>
        </w:rPr>
        <w:t xml:space="preserve"> and Upcoming Events</w:t>
      </w:r>
      <w:r>
        <w:rPr>
          <w:rFonts w:ascii="Helvetica" w:hAnsi="Helvetica"/>
          <w:lang w:val="en-GB"/>
        </w:rPr>
        <w:t xml:space="preserve"> functionality are the major points, where the app differs with the existing solutions and are points that </w:t>
      </w:r>
      <w:r w:rsidR="00A06F72">
        <w:rPr>
          <w:rFonts w:ascii="Helvetica" w:hAnsi="Helvetica"/>
          <w:lang w:val="en-GB"/>
        </w:rPr>
        <w:t>will specially be</w:t>
      </w:r>
      <w:r>
        <w:rPr>
          <w:rFonts w:ascii="Helvetica" w:hAnsi="Helvetica"/>
          <w:lang w:val="en-GB"/>
        </w:rPr>
        <w:t xml:space="preserve"> taken care when developing the service. </w:t>
      </w:r>
    </w:p>
    <w:p w:rsidR="0092685D" w:rsidRDefault="00A06F72" w14:paraId="1C5E3D95" w14:textId="5ACBA975">
      <w:pPr>
        <w:rPr>
          <w:rFonts w:ascii="Helvetica" w:hAnsi="Helvetica"/>
          <w:lang w:val="en-GB"/>
        </w:rPr>
      </w:pPr>
      <w:r>
        <w:rPr>
          <w:rFonts w:ascii="Helvetica" w:hAnsi="Helvetica"/>
          <w:lang w:val="en-GB"/>
        </w:rPr>
        <w:t>The app is not intended for users to privately communicate, but rather to ask for information in a public chat area. Therefore, the value given for this attribute score below the majority of apps/services. Nevertheless, the user will be taken into consideration to find out if the functionality is from relevance for them while using the app.</w:t>
      </w:r>
      <w:r w:rsidR="0092685D">
        <w:rPr>
          <w:rFonts w:ascii="Helvetica" w:hAnsi="Helvetica"/>
          <w:lang w:val="en-GB"/>
        </w:rPr>
        <w:br/>
      </w:r>
      <w:r w:rsidR="0092685D">
        <w:rPr>
          <w:rFonts w:ascii="Helvetica" w:hAnsi="Helvetica"/>
          <w:lang w:val="en-GB"/>
        </w:rPr>
        <w:br/>
      </w:r>
    </w:p>
    <w:p w:rsidRPr="00716001" w:rsidR="0092685D" w:rsidP="0092685D" w:rsidRDefault="0092685D" w14:paraId="32C6B25F" w14:textId="3619D6A8">
      <w:pPr>
        <w:jc w:val="right"/>
        <w:rPr>
          <w:rFonts w:ascii="Helvetica" w:hAnsi="Helvetica"/>
          <w:lang w:val="en-GB"/>
        </w:rPr>
      </w:pPr>
      <w:r>
        <w:rPr>
          <w:rFonts w:ascii="Helvetica" w:hAnsi="Helvetica"/>
          <w:lang w:val="en-GB"/>
        </w:rPr>
        <w:br/>
      </w:r>
      <w:r>
        <w:rPr>
          <w:rFonts w:ascii="Helvetica" w:hAnsi="Helvetica"/>
          <w:lang w:val="en-GB"/>
        </w:rPr>
        <w:t>Beatrice Seibert</w:t>
      </w:r>
      <w:r>
        <w:rPr>
          <w:rFonts w:ascii="Helvetica" w:hAnsi="Helvetica"/>
          <w:lang w:val="en-GB"/>
        </w:rPr>
        <w:br/>
      </w:r>
      <w:r>
        <w:rPr>
          <w:rFonts w:ascii="Helvetica" w:hAnsi="Helvetica"/>
          <w:lang w:val="en-GB"/>
        </w:rPr>
        <w:t>Vincent Brunner</w:t>
      </w:r>
      <w:r>
        <w:rPr>
          <w:rFonts w:ascii="Helvetica" w:hAnsi="Helvetica"/>
          <w:lang w:val="en-GB"/>
        </w:rPr>
        <w:br/>
      </w:r>
      <w:r>
        <w:rPr>
          <w:rFonts w:ascii="Helvetica" w:hAnsi="Helvetica"/>
          <w:lang w:val="en-GB"/>
        </w:rPr>
        <w:t>Stefano Ferrari</w:t>
      </w:r>
    </w:p>
    <w:sectPr w:rsidRPr="00716001" w:rsidR="0092685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CE"/>
    <w:rsid w:val="000504CE"/>
    <w:rsid w:val="000A34D1"/>
    <w:rsid w:val="000A5501"/>
    <w:rsid w:val="00382991"/>
    <w:rsid w:val="00716001"/>
    <w:rsid w:val="0092685D"/>
    <w:rsid w:val="00A06F72"/>
    <w:rsid w:val="00A306A0"/>
    <w:rsid w:val="00AD4ED3"/>
    <w:rsid w:val="00C262FE"/>
    <w:rsid w:val="00FD1815"/>
    <w:rsid w:val="03233894"/>
    <w:rsid w:val="210807A5"/>
    <w:rsid w:val="22CB21F0"/>
    <w:rsid w:val="322BBB9F"/>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6412"/>
  <w15:chartTrackingRefBased/>
  <w15:docId w15:val="{81019D56-11A2-4BCA-B22A-43ADA00B05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62FE"/>
    <w:rPr>
      <w:lang w:val="en-AT"/>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0A34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515328">
      <w:bodyDiv w:val="1"/>
      <w:marLeft w:val="0"/>
      <w:marRight w:val="0"/>
      <w:marTop w:val="0"/>
      <w:marBottom w:val="0"/>
      <w:divBdr>
        <w:top w:val="none" w:sz="0" w:space="0" w:color="auto"/>
        <w:left w:val="none" w:sz="0" w:space="0" w:color="auto"/>
        <w:bottom w:val="none" w:sz="0" w:space="0" w:color="auto"/>
        <w:right w:val="none" w:sz="0" w:space="0" w:color="auto"/>
      </w:divBdr>
    </w:div>
    <w:div w:id="1324775124">
      <w:bodyDiv w:val="1"/>
      <w:marLeft w:val="0"/>
      <w:marRight w:val="0"/>
      <w:marTop w:val="0"/>
      <w:marBottom w:val="0"/>
      <w:divBdr>
        <w:top w:val="none" w:sz="0" w:space="0" w:color="auto"/>
        <w:left w:val="none" w:sz="0" w:space="0" w:color="auto"/>
        <w:bottom w:val="none" w:sz="0" w:space="0" w:color="auto"/>
        <w:right w:val="none" w:sz="0" w:space="0" w:color="auto"/>
      </w:divBdr>
    </w:div>
    <w:div w:id="1584754412">
      <w:bodyDiv w:val="1"/>
      <w:marLeft w:val="0"/>
      <w:marRight w:val="0"/>
      <w:marTop w:val="0"/>
      <w:marBottom w:val="0"/>
      <w:divBdr>
        <w:top w:val="none" w:sz="0" w:space="0" w:color="auto"/>
        <w:left w:val="none" w:sz="0" w:space="0" w:color="auto"/>
        <w:bottom w:val="none" w:sz="0" w:space="0" w:color="auto"/>
        <w:right w:val="none" w:sz="0" w:space="0" w:color="auto"/>
      </w:divBdr>
    </w:div>
    <w:div w:id="172794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hart" Target="charts/chart1.xml" Id="rId4" /><Relationship Type="http://schemas.openxmlformats.org/officeDocument/2006/relationships/customXml" Target="../customXml/item3.xml" Id="rId9" /></Relationships>
</file>

<file path=word/charts/_rels/chart1.xml.rels><?xml version="1.0" encoding="UTF-8" standalone="yes"?>
<Relationships xmlns="http://schemas.openxmlformats.org/package/2006/relationships"><Relationship Id="rId3" Type="http://schemas.openxmlformats.org/officeDocument/2006/relationships/oleObject" Target="file:///C:\Users\Work\Desktop\Benchmark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Benchmarking</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AT"/>
        </a:p>
      </c:txPr>
    </c:title>
    <c:autoTitleDeleted val="0"/>
    <c:plotArea>
      <c:layout/>
      <c:lineChart>
        <c:grouping val="standard"/>
        <c:varyColors val="0"/>
        <c:ser>
          <c:idx val="0"/>
          <c:order val="0"/>
          <c:tx>
            <c:strRef>
              <c:f>Tabelle1!$F$8</c:f>
              <c:strCache>
                <c:ptCount val="1"/>
                <c:pt idx="0">
                  <c:v>Couchsurfing</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A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Tabelle1!$G$7:$M$7</c:f>
              <c:strCache>
                <c:ptCount val="7"/>
                <c:pt idx="0">
                  <c:v>Maps option</c:v>
                </c:pt>
                <c:pt idx="1">
                  <c:v>Chatting with users</c:v>
                </c:pt>
                <c:pt idx="2">
                  <c:v>Filtering</c:v>
                </c:pt>
                <c:pt idx="3">
                  <c:v>Sharing event</c:v>
                </c:pt>
                <c:pt idx="4">
                  <c:v>Create event</c:v>
                </c:pt>
                <c:pt idx="5">
                  <c:v>Upcoming events</c:v>
                </c:pt>
                <c:pt idx="6">
                  <c:v>Special offers (in app)</c:v>
                </c:pt>
              </c:strCache>
            </c:strRef>
          </c:cat>
          <c:val>
            <c:numRef>
              <c:f>Tabelle1!$G$8:$M$8</c:f>
              <c:numCache>
                <c:formatCode>General</c:formatCode>
                <c:ptCount val="7"/>
                <c:pt idx="0">
                  <c:v>1</c:v>
                </c:pt>
                <c:pt idx="1">
                  <c:v>5</c:v>
                </c:pt>
                <c:pt idx="2">
                  <c:v>3</c:v>
                </c:pt>
                <c:pt idx="3">
                  <c:v>1</c:v>
                </c:pt>
                <c:pt idx="4">
                  <c:v>1</c:v>
                </c:pt>
                <c:pt idx="5">
                  <c:v>1</c:v>
                </c:pt>
                <c:pt idx="6">
                  <c:v>0</c:v>
                </c:pt>
              </c:numCache>
            </c:numRef>
          </c:val>
          <c:smooth val="0"/>
          <c:extLst>
            <c:ext xmlns:c16="http://schemas.microsoft.com/office/drawing/2014/chart" uri="{C3380CC4-5D6E-409C-BE32-E72D297353CC}">
              <c16:uniqueId val="{00000000-5FC9-43ED-AEE6-DEEE24B1E70D}"/>
            </c:ext>
          </c:extLst>
        </c:ser>
        <c:ser>
          <c:idx val="1"/>
          <c:order val="1"/>
          <c:tx>
            <c:strRef>
              <c:f>Tabelle1!$F$9</c:f>
              <c:strCache>
                <c:ptCount val="1"/>
                <c:pt idx="0">
                  <c:v>Facebook</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A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Tabelle1!$G$7:$M$7</c:f>
              <c:strCache>
                <c:ptCount val="7"/>
                <c:pt idx="0">
                  <c:v>Maps option</c:v>
                </c:pt>
                <c:pt idx="1">
                  <c:v>Chatting with users</c:v>
                </c:pt>
                <c:pt idx="2">
                  <c:v>Filtering</c:v>
                </c:pt>
                <c:pt idx="3">
                  <c:v>Sharing event</c:v>
                </c:pt>
                <c:pt idx="4">
                  <c:v>Create event</c:v>
                </c:pt>
                <c:pt idx="5">
                  <c:v>Upcoming events</c:v>
                </c:pt>
                <c:pt idx="6">
                  <c:v>Special offers (in app)</c:v>
                </c:pt>
              </c:strCache>
            </c:strRef>
          </c:cat>
          <c:val>
            <c:numRef>
              <c:f>Tabelle1!$G$9:$M$9</c:f>
              <c:numCache>
                <c:formatCode>General</c:formatCode>
                <c:ptCount val="7"/>
                <c:pt idx="0">
                  <c:v>3</c:v>
                </c:pt>
                <c:pt idx="1">
                  <c:v>5</c:v>
                </c:pt>
                <c:pt idx="2">
                  <c:v>3</c:v>
                </c:pt>
                <c:pt idx="3">
                  <c:v>3</c:v>
                </c:pt>
                <c:pt idx="4">
                  <c:v>5</c:v>
                </c:pt>
                <c:pt idx="5">
                  <c:v>3</c:v>
                </c:pt>
                <c:pt idx="6">
                  <c:v>0</c:v>
                </c:pt>
              </c:numCache>
            </c:numRef>
          </c:val>
          <c:smooth val="0"/>
          <c:extLst>
            <c:ext xmlns:c16="http://schemas.microsoft.com/office/drawing/2014/chart" uri="{C3380CC4-5D6E-409C-BE32-E72D297353CC}">
              <c16:uniqueId val="{00000001-5FC9-43ED-AEE6-DEEE24B1E70D}"/>
            </c:ext>
          </c:extLst>
        </c:ser>
        <c:ser>
          <c:idx val="2"/>
          <c:order val="2"/>
          <c:tx>
            <c:strRef>
              <c:f>Tabelle1!$F$10</c:f>
              <c:strCache>
                <c:ptCount val="1"/>
                <c:pt idx="0">
                  <c:v>Everbite</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A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Tabelle1!$G$7:$M$7</c:f>
              <c:strCache>
                <c:ptCount val="7"/>
                <c:pt idx="0">
                  <c:v>Maps option</c:v>
                </c:pt>
                <c:pt idx="1">
                  <c:v>Chatting with users</c:v>
                </c:pt>
                <c:pt idx="2">
                  <c:v>Filtering</c:v>
                </c:pt>
                <c:pt idx="3">
                  <c:v>Sharing event</c:v>
                </c:pt>
                <c:pt idx="4">
                  <c:v>Create event</c:v>
                </c:pt>
                <c:pt idx="5">
                  <c:v>Upcoming events</c:v>
                </c:pt>
                <c:pt idx="6">
                  <c:v>Special offers (in app)</c:v>
                </c:pt>
              </c:strCache>
            </c:strRef>
          </c:cat>
          <c:val>
            <c:numRef>
              <c:f>Tabelle1!$G$10:$M$10</c:f>
              <c:numCache>
                <c:formatCode>General</c:formatCode>
                <c:ptCount val="7"/>
                <c:pt idx="0">
                  <c:v>3</c:v>
                </c:pt>
                <c:pt idx="1">
                  <c:v>0</c:v>
                </c:pt>
                <c:pt idx="2">
                  <c:v>3</c:v>
                </c:pt>
                <c:pt idx="3">
                  <c:v>1</c:v>
                </c:pt>
                <c:pt idx="4">
                  <c:v>5</c:v>
                </c:pt>
                <c:pt idx="5">
                  <c:v>3</c:v>
                </c:pt>
                <c:pt idx="6">
                  <c:v>0</c:v>
                </c:pt>
              </c:numCache>
            </c:numRef>
          </c:val>
          <c:smooth val="0"/>
          <c:extLst>
            <c:ext xmlns:c16="http://schemas.microsoft.com/office/drawing/2014/chart" uri="{C3380CC4-5D6E-409C-BE32-E72D297353CC}">
              <c16:uniqueId val="{00000002-5FC9-43ED-AEE6-DEEE24B1E70D}"/>
            </c:ext>
          </c:extLst>
        </c:ser>
        <c:ser>
          <c:idx val="3"/>
          <c:order val="3"/>
          <c:tx>
            <c:strRef>
              <c:f>Tabelle1!$F$11</c:f>
              <c:strCache>
                <c:ptCount val="1"/>
                <c:pt idx="0">
                  <c:v>MeetUp</c:v>
                </c:pt>
              </c:strCache>
            </c:strRef>
          </c:tx>
          <c:spPr>
            <a:ln w="31750" cap="rnd">
              <a:solidFill>
                <a:schemeClr val="accent4"/>
              </a:solidFill>
              <a:round/>
            </a:ln>
            <a:effectLst/>
          </c:spPr>
          <c:marker>
            <c:symbol val="circle"/>
            <c:size val="17"/>
            <c:spPr>
              <a:solidFill>
                <a:schemeClr val="accent4"/>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A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Tabelle1!$G$7:$M$7</c:f>
              <c:strCache>
                <c:ptCount val="7"/>
                <c:pt idx="0">
                  <c:v>Maps option</c:v>
                </c:pt>
                <c:pt idx="1">
                  <c:v>Chatting with users</c:v>
                </c:pt>
                <c:pt idx="2">
                  <c:v>Filtering</c:v>
                </c:pt>
                <c:pt idx="3">
                  <c:v>Sharing event</c:v>
                </c:pt>
                <c:pt idx="4">
                  <c:v>Create event</c:v>
                </c:pt>
                <c:pt idx="5">
                  <c:v>Upcoming events</c:v>
                </c:pt>
                <c:pt idx="6">
                  <c:v>Special offers (in app)</c:v>
                </c:pt>
              </c:strCache>
            </c:strRef>
          </c:cat>
          <c:val>
            <c:numRef>
              <c:f>Tabelle1!$G$11:$M$11</c:f>
              <c:numCache>
                <c:formatCode>General</c:formatCode>
                <c:ptCount val="7"/>
                <c:pt idx="0">
                  <c:v>3</c:v>
                </c:pt>
                <c:pt idx="1">
                  <c:v>5</c:v>
                </c:pt>
                <c:pt idx="2">
                  <c:v>5</c:v>
                </c:pt>
                <c:pt idx="3">
                  <c:v>5</c:v>
                </c:pt>
                <c:pt idx="4">
                  <c:v>5</c:v>
                </c:pt>
                <c:pt idx="5">
                  <c:v>3</c:v>
                </c:pt>
                <c:pt idx="6">
                  <c:v>0</c:v>
                </c:pt>
              </c:numCache>
            </c:numRef>
          </c:val>
          <c:smooth val="0"/>
          <c:extLst>
            <c:ext xmlns:c16="http://schemas.microsoft.com/office/drawing/2014/chart" uri="{C3380CC4-5D6E-409C-BE32-E72D297353CC}">
              <c16:uniqueId val="{00000003-5FC9-43ED-AEE6-DEEE24B1E70D}"/>
            </c:ext>
          </c:extLst>
        </c:ser>
        <c:ser>
          <c:idx val="4"/>
          <c:order val="4"/>
          <c:tx>
            <c:strRef>
              <c:f>Tabelle1!$F$12</c:f>
              <c:strCache>
                <c:ptCount val="1"/>
                <c:pt idx="0">
                  <c:v>EventFinder</c:v>
                </c:pt>
              </c:strCache>
            </c:strRef>
          </c:tx>
          <c:spPr>
            <a:ln w="31750" cap="rnd">
              <a:solidFill>
                <a:schemeClr val="accent5"/>
              </a:solidFill>
              <a:round/>
            </a:ln>
            <a:effectLst/>
          </c:spPr>
          <c:marker>
            <c:symbol val="circle"/>
            <c:size val="17"/>
            <c:spPr>
              <a:solidFill>
                <a:schemeClr val="accent5"/>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A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Tabelle1!$G$7:$M$7</c:f>
              <c:strCache>
                <c:ptCount val="7"/>
                <c:pt idx="0">
                  <c:v>Maps option</c:v>
                </c:pt>
                <c:pt idx="1">
                  <c:v>Chatting with users</c:v>
                </c:pt>
                <c:pt idx="2">
                  <c:v>Filtering</c:v>
                </c:pt>
                <c:pt idx="3">
                  <c:v>Sharing event</c:v>
                </c:pt>
                <c:pt idx="4">
                  <c:v>Create event</c:v>
                </c:pt>
                <c:pt idx="5">
                  <c:v>Upcoming events</c:v>
                </c:pt>
                <c:pt idx="6">
                  <c:v>Special offers (in app)</c:v>
                </c:pt>
              </c:strCache>
            </c:strRef>
          </c:cat>
          <c:val>
            <c:numRef>
              <c:f>Tabelle1!$G$12:$M$12</c:f>
              <c:numCache>
                <c:formatCode>General</c:formatCode>
                <c:ptCount val="7"/>
                <c:pt idx="0">
                  <c:v>5</c:v>
                </c:pt>
                <c:pt idx="1">
                  <c:v>1</c:v>
                </c:pt>
                <c:pt idx="2">
                  <c:v>5</c:v>
                </c:pt>
                <c:pt idx="3">
                  <c:v>5</c:v>
                </c:pt>
                <c:pt idx="4">
                  <c:v>5</c:v>
                </c:pt>
                <c:pt idx="5">
                  <c:v>5</c:v>
                </c:pt>
                <c:pt idx="6">
                  <c:v>3</c:v>
                </c:pt>
              </c:numCache>
            </c:numRef>
          </c:val>
          <c:smooth val="0"/>
          <c:extLst>
            <c:ext xmlns:c16="http://schemas.microsoft.com/office/drawing/2014/chart" uri="{C3380CC4-5D6E-409C-BE32-E72D297353CC}">
              <c16:uniqueId val="{00000004-5FC9-43ED-AEE6-DEEE24B1E70D}"/>
            </c:ext>
          </c:extLst>
        </c:ser>
        <c:dLbls>
          <c:dLblPos val="ctr"/>
          <c:showLegendKey val="0"/>
          <c:showVal val="1"/>
          <c:showCatName val="0"/>
          <c:showSerName val="0"/>
          <c:showPercent val="0"/>
          <c:showBubbleSize val="0"/>
        </c:dLbls>
        <c:marker val="1"/>
        <c:smooth val="0"/>
        <c:axId val="1958013087"/>
        <c:axId val="1958013503"/>
      </c:lineChart>
      <c:catAx>
        <c:axId val="1958013087"/>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GB"/>
                  <a:t>Functional attributes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AT"/>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AT"/>
          </a:p>
        </c:txPr>
        <c:crossAx val="1958013503"/>
        <c:crosses val="autoZero"/>
        <c:auto val="1"/>
        <c:lblAlgn val="ctr"/>
        <c:lblOffset val="100"/>
        <c:noMultiLvlLbl val="0"/>
      </c:catAx>
      <c:valAx>
        <c:axId val="1958013503"/>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GB"/>
                  <a:t>Evaluation</a:t>
                </a:r>
                <a:r>
                  <a:rPr lang="en-GB" baseline="0"/>
                  <a:t> Values</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AT"/>
            </a:p>
          </c:txPr>
        </c:title>
        <c:numFmt formatCode="General" sourceLinked="1"/>
        <c:majorTickMark val="none"/>
        <c:minorTickMark val="none"/>
        <c:tickLblPos val="nextTo"/>
        <c:crossAx val="195801308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A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A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08FD58AE805A84CB13CC9CD95A2AD9A" ma:contentTypeVersion="4" ma:contentTypeDescription="Ein neues Dokument erstellen." ma:contentTypeScope="" ma:versionID="7815bccac86307867e7d372a1f25a501">
  <xsd:schema xmlns:xsd="http://www.w3.org/2001/XMLSchema" xmlns:xs="http://www.w3.org/2001/XMLSchema" xmlns:p="http://schemas.microsoft.com/office/2006/metadata/properties" xmlns:ns2="996712ca-f5f5-4274-903b-04a7fda1adfc" targetNamespace="http://schemas.microsoft.com/office/2006/metadata/properties" ma:root="true" ma:fieldsID="8ccc7a427c1c3dae022742b6e069fa8f" ns2:_="">
    <xsd:import namespace="996712ca-f5f5-4274-903b-04a7fda1ad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712ca-f5f5-4274-903b-04a7fda1ad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5524D7-3A36-4372-A962-D843507EC25E}"/>
</file>

<file path=customXml/itemProps2.xml><?xml version="1.0" encoding="utf-8"?>
<ds:datastoreItem xmlns:ds="http://schemas.openxmlformats.org/officeDocument/2006/customXml" ds:itemID="{6906DACE-3300-4884-977A-4C05BD65DF31}"/>
</file>

<file path=customXml/itemProps3.xml><?xml version="1.0" encoding="utf-8"?>
<ds:datastoreItem xmlns:ds="http://schemas.openxmlformats.org/officeDocument/2006/customXml" ds:itemID="{282A0286-5865-44C8-BCA1-4F240F3264B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ge96hap</dc:creator>
  <cp:keywords/>
  <dc:description/>
  <cp:lastModifiedBy>Vincent Brunner</cp:lastModifiedBy>
  <cp:revision>5</cp:revision>
  <dcterms:created xsi:type="dcterms:W3CDTF">2021-11-10T08:47:00Z</dcterms:created>
  <dcterms:modified xsi:type="dcterms:W3CDTF">2021-11-10T10:29:24Z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0x010100E08FD58AE805A84CB13CC9CD95A2AD9A</vt:lpwstr>
  </property>
</Properties>
</file>