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contextualSpacing w:val="0"/>
      </w:pPr>
      <w:bookmarkStart w:colFirst="0" w:colLast="0" w:name="h.gjdgxs" w:id="0"/>
      <w:bookmarkEnd w:id="0"/>
      <w:r w:rsidDel="00000000" w:rsidR="00000000" w:rsidRPr="00000000">
        <w:rPr>
          <w:rFonts w:ascii="Karla" w:cs="Karla" w:eastAsia="Karla" w:hAnsi="Karla"/>
          <w:b w:val="1"/>
          <w:i w:val="0"/>
          <w:color w:val="000000"/>
          <w:sz w:val="28"/>
          <w:szCs w:val="28"/>
          <w:rtl w:val="0"/>
        </w:rPr>
        <w:t xml:space="preserve">Exercise 2: </w:t>
      </w:r>
      <w:r w:rsidDel="00000000" w:rsidR="00000000" w:rsidRPr="00000000">
        <w:rPr>
          <w:rtl w:val="0"/>
        </w:rPr>
      </w:r>
    </w:p>
    <w:p w:rsidR="00000000" w:rsidDel="00000000" w:rsidP="00000000" w:rsidRDefault="00000000" w:rsidRPr="00000000">
      <w:pPr>
        <w:pStyle w:val="Title"/>
        <w:contextualSpacing w:val="0"/>
      </w:pPr>
      <w:bookmarkStart w:colFirst="0" w:colLast="0" w:name="h.30j0zll" w:id="1"/>
      <w:bookmarkEnd w:id="1"/>
      <w:r w:rsidDel="00000000" w:rsidR="00000000" w:rsidRPr="00000000">
        <w:rPr>
          <w:rFonts w:ascii="Karla" w:cs="Karla" w:eastAsia="Karla" w:hAnsi="Karla"/>
          <w:b w:val="1"/>
          <w:color w:val="1155cc"/>
          <w:sz w:val="48"/>
          <w:szCs w:val="48"/>
          <w:rtl w:val="0"/>
        </w:rPr>
        <w:t xml:space="preserve">Mark Up Carl Dair’s </w:t>
      </w:r>
      <w:r w:rsidDel="00000000" w:rsidR="00000000" w:rsidRPr="00000000">
        <w:rPr>
          <w:rFonts w:ascii="Karla" w:cs="Karla" w:eastAsia="Karla" w:hAnsi="Karla"/>
          <w:b w:val="1"/>
          <w:i w:val="1"/>
          <w:color w:val="1155cc"/>
          <w:sz w:val="48"/>
          <w:szCs w:val="48"/>
          <w:rtl w:val="0"/>
        </w:rPr>
        <w:t xml:space="preserve">Seven Principles of Typographic Contrast</w:t>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Droid Sans" w:cs="Droid Sans" w:eastAsia="Droid Sans" w:hAnsi="Droid Sans"/>
          <w:rtl w:val="0"/>
        </w:rPr>
        <w:t xml:space="preserve">__</w:t>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Droid Sans" w:cs="Droid Sans" w:eastAsia="Droid Sans" w:hAnsi="Droid Sans"/>
          <w:rtl w:val="0"/>
        </w:rPr>
        <w:t xml:space="preserve">Semantically mark up an essay on Carl Dair’s Seven Principles of Typographic Contrast. To begin, setup a typical website folder structure, open up the HTML template document in your text editor, and copy and paste the content from the essay into the template at the appropriate location. Mark-up the document by keeping in mind which HTML tags are appropriate for which segments of content.</w:t>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Droid Sans" w:cs="Droid Sans" w:eastAsia="Droid Sans" w:hAnsi="Droid Sans"/>
          <w:rtl w:val="0"/>
        </w:rPr>
        <w:t xml:space="preserve">Test your results by opening the html file in Chrome.</w:t>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Droid Sans" w:cs="Droid Sans" w:eastAsia="Droid Sans" w:hAnsi="Droid Sans"/>
          <w:rtl w:val="0"/>
        </w:rPr>
        <w:t xml:space="preserve">Upload your file to gh-pages</w:t>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Droid Sans" w:cs="Droid Sans" w:eastAsia="Droid Sans" w:hAnsi="Droid Sans"/>
          <w:rtl w:val="0"/>
        </w:rPr>
        <w:t xml:space="preserve">__</w:t>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Droid Sans" w:cs="Droid Sans" w:eastAsia="Droid Sans" w:hAnsi="Droid Sans"/>
          <w:rtl w:val="0"/>
        </w:rPr>
        <w:t xml:space="preserve">Download the </w:t>
      </w:r>
      <w:hyperlink r:id="rId5">
        <w:r w:rsidDel="00000000" w:rsidR="00000000" w:rsidRPr="00000000">
          <w:rPr>
            <w:rFonts w:ascii="Droid Sans" w:cs="Droid Sans" w:eastAsia="Droid Sans" w:hAnsi="Droid Sans"/>
            <w:color w:val="1155cc"/>
            <w:u w:val="single"/>
            <w:rtl w:val="0"/>
          </w:rPr>
          <w:t xml:space="preserve">Essay</w:t>
        </w:r>
      </w:hyperlink>
      <w:hyperlink r:id="rId6">
        <w:r w:rsidDel="00000000" w:rsidR="00000000" w:rsidRPr="00000000">
          <w:rPr>
            <w:rtl w:val="0"/>
          </w:rPr>
        </w:r>
      </w:hyperlink>
    </w:p>
    <w:p w:rsidR="00000000" w:rsidDel="00000000" w:rsidP="00000000" w:rsidRDefault="00000000" w:rsidRPr="00000000">
      <w:pPr>
        <w:spacing w:after="200" w:line="360" w:lineRule="auto"/>
        <w:contextualSpacing w:val="0"/>
      </w:pPr>
      <w:r w:rsidDel="00000000" w:rsidR="00000000" w:rsidRPr="00000000">
        <w:rPr>
          <w:rFonts w:ascii="Droid Sans" w:cs="Droid Sans" w:eastAsia="Droid Sans" w:hAnsi="Droid Sans"/>
          <w:rtl w:val="0"/>
        </w:rPr>
        <w:t xml:space="preserve">Download the </w:t>
      </w:r>
      <w:hyperlink r:id="rId7">
        <w:r w:rsidDel="00000000" w:rsidR="00000000" w:rsidRPr="00000000">
          <w:rPr>
            <w:rFonts w:ascii="Droid Sans" w:cs="Droid Sans" w:eastAsia="Droid Sans" w:hAnsi="Droid Sans"/>
            <w:color w:val="1155cc"/>
            <w:u w:val="single"/>
            <w:rtl w:val="0"/>
          </w:rPr>
          <w:t xml:space="preserve">HTML Template</w:t>
        </w:r>
      </w:hyperlink>
      <w:hyperlink r:id="rId8">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ans">
    <w:embedRegular r:id="rId1" w:subsetted="0"/>
    <w:embedBold r:id="rId2" w:subsetted="0"/>
  </w:font>
  <w:font w:name="Karla">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a/risd.edu/file/d/0B1AdHGgEBaSFZjE4NXpmSXd3TEU/view?usp=sharing" TargetMode="External"/><Relationship Id="rId6" Type="http://schemas.openxmlformats.org/officeDocument/2006/relationships/hyperlink" Target="https://drive.google.com/a/risd.edu/file/d/0B1AdHGgEBaSFZjE4NXpmSXd3TEU/view?usp=sharing" TargetMode="External"/><Relationship Id="rId7" Type="http://schemas.openxmlformats.org/officeDocument/2006/relationships/hyperlink" Target="https://drive.google.com/a/risd.edu/file/d/0B1AdHGgEBaSFb05yUUVWenBma0k/view?usp=sharing" TargetMode="External"/><Relationship Id="rId8" Type="http://schemas.openxmlformats.org/officeDocument/2006/relationships/hyperlink" Target="https://drive.google.com/a/risd.edu/file/d/0B1AdHGgEBaSFb05yUUVWenBma0k/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 Id="rId3" Type="http://schemas.openxmlformats.org/officeDocument/2006/relationships/font" Target="fonts/Karla-regular.ttf"/><Relationship Id="rId4" Type="http://schemas.openxmlformats.org/officeDocument/2006/relationships/font" Target="fonts/Karla-bold.ttf"/><Relationship Id="rId5" Type="http://schemas.openxmlformats.org/officeDocument/2006/relationships/font" Target="fonts/Karla-italic.ttf"/><Relationship Id="rId6" Type="http://schemas.openxmlformats.org/officeDocument/2006/relationships/font" Target="fonts/Karla-boldItalic.ttf"/></Relationships>
</file>