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613" w:rsidRPr="004F11D2" w:rsidRDefault="00250547" w:rsidP="004F11D2">
      <w:pPr>
        <w:jc w:val="center"/>
        <w:rPr>
          <w:b/>
        </w:rPr>
      </w:pPr>
      <w:r w:rsidRPr="004F11D2">
        <w:rPr>
          <w:b/>
        </w:rPr>
        <w:t>Instructions</w:t>
      </w:r>
      <w:r>
        <w:rPr>
          <w:b/>
        </w:rPr>
        <w:t xml:space="preserve"> for the Interagency Ecological Program’s</w:t>
      </w:r>
      <w:r w:rsidRPr="004F11D2">
        <w:rPr>
          <w:b/>
        </w:rPr>
        <w:t xml:space="preserve"> </w:t>
      </w:r>
      <w:r>
        <w:rPr>
          <w:b/>
        </w:rPr>
        <w:br/>
      </w:r>
      <w:r w:rsidR="000F5AD7" w:rsidRPr="004F11D2">
        <w:rPr>
          <w:b/>
        </w:rPr>
        <w:t xml:space="preserve">Data Management Plan </w:t>
      </w:r>
      <w:r>
        <w:rPr>
          <w:b/>
        </w:rPr>
        <w:t>Template</w:t>
      </w:r>
    </w:p>
    <w:p w:rsidR="000F5AD7" w:rsidRDefault="004F11D2">
      <w:r>
        <w:t>The</w:t>
      </w:r>
      <w:r w:rsidR="00250547">
        <w:t xml:space="preserve"> Interagency Ecological Program’s (IEP) Data Management Plan</w:t>
      </w:r>
      <w:r>
        <w:t xml:space="preserve"> </w:t>
      </w:r>
      <w:r w:rsidR="00250547">
        <w:t>(</w:t>
      </w:r>
      <w:r>
        <w:t>DMP</w:t>
      </w:r>
      <w:r w:rsidR="00250547">
        <w:t>) template</w:t>
      </w:r>
      <w:r>
        <w:t xml:space="preserve"> is meant to</w:t>
      </w:r>
      <w:r w:rsidR="00250547">
        <w:t xml:space="preserve"> help you create</w:t>
      </w:r>
      <w:r>
        <w:t xml:space="preserve"> a living document</w:t>
      </w:r>
      <w:r w:rsidR="00250547">
        <w:t xml:space="preserve"> that is updated as needed</w:t>
      </w:r>
      <w:r>
        <w:t>.</w:t>
      </w:r>
      <w:r w:rsidR="000F5AD7">
        <w:t xml:space="preserve">  </w:t>
      </w:r>
    </w:p>
    <w:p w:rsidR="000F5AD7" w:rsidRDefault="0027610C" w:rsidP="000F5AD7">
      <w:pPr>
        <w:pStyle w:val="ListParagraph"/>
        <w:numPr>
          <w:ilvl w:val="0"/>
          <w:numId w:val="1"/>
        </w:numPr>
      </w:pPr>
      <w:r>
        <w:t>Brief i</w:t>
      </w:r>
      <w:r w:rsidR="000F5AD7">
        <w:t xml:space="preserve">nstructions </w:t>
      </w:r>
      <w:r w:rsidR="00F9730F">
        <w:t xml:space="preserve">are provided </w:t>
      </w:r>
      <w:r w:rsidR="000F5AD7">
        <w:t>for what to include in each section</w:t>
      </w:r>
      <w:r>
        <w:t xml:space="preserve"> and additional instructions</w:t>
      </w:r>
      <w:r w:rsidR="000F5AD7">
        <w:t xml:space="preserve"> will pop up when you hover your mouse cursor over the box.  These instructions are also provided </w:t>
      </w:r>
      <w:r>
        <w:t>below</w:t>
      </w:r>
      <w:r w:rsidR="002F1264">
        <w:t xml:space="preserve"> for easy reference.</w:t>
      </w:r>
    </w:p>
    <w:p w:rsidR="000F5AD7" w:rsidRDefault="000F5AD7" w:rsidP="000F5AD7">
      <w:pPr>
        <w:pStyle w:val="ListParagraph"/>
        <w:numPr>
          <w:ilvl w:val="0"/>
          <w:numId w:val="1"/>
        </w:numPr>
      </w:pPr>
      <w:r>
        <w:t>Avoid leaving any sections blank. In rare cases, a section may not apply to your study.  If this happens, please write “not applicable to this program element” in the space provided.</w:t>
      </w:r>
    </w:p>
    <w:p w:rsidR="000F5AD7" w:rsidRDefault="000F5AD7" w:rsidP="000F5AD7">
      <w:pPr>
        <w:pStyle w:val="ListParagraph"/>
        <w:numPr>
          <w:ilvl w:val="0"/>
          <w:numId w:val="1"/>
        </w:numPr>
      </w:pPr>
      <w:r>
        <w:t>Be concise.</w:t>
      </w:r>
      <w:r w:rsidR="00B94308">
        <w:t xml:space="preserve">  Descriptions should fit in the space provided.</w:t>
      </w:r>
      <w:r>
        <w:t xml:space="preserve">  Feel free to refer</w:t>
      </w:r>
      <w:r w:rsidR="002F1264">
        <w:t>ence</w:t>
      </w:r>
      <w:r>
        <w:t xml:space="preserve"> any study documentation (protocols, reports, etc.) when you feel that more details are necessary.</w:t>
      </w:r>
    </w:p>
    <w:p w:rsidR="00B94308" w:rsidRPr="002F1264" w:rsidRDefault="00B94308" w:rsidP="00B94308">
      <w:pPr>
        <w:rPr>
          <w:b/>
        </w:rPr>
      </w:pPr>
      <w:r w:rsidRPr="002F1264">
        <w:rPr>
          <w:b/>
        </w:rPr>
        <w:t>What is a DMP?</w:t>
      </w:r>
    </w:p>
    <w:p w:rsidR="00B94308" w:rsidRDefault="00B94308" w:rsidP="00B94308">
      <w:pPr>
        <w:pStyle w:val="ListParagraph"/>
        <w:numPr>
          <w:ilvl w:val="0"/>
          <w:numId w:val="1"/>
        </w:numPr>
      </w:pPr>
      <w:r>
        <w:t>DMPs are documents that capture and share essential information from data providers to ensure proper accommodation for their data management needs and practices.</w:t>
      </w:r>
    </w:p>
    <w:p w:rsidR="00B94308" w:rsidRDefault="00B94308" w:rsidP="00B94308">
      <w:pPr>
        <w:pStyle w:val="ListParagraph"/>
        <w:numPr>
          <w:ilvl w:val="0"/>
          <w:numId w:val="1"/>
        </w:numPr>
      </w:pPr>
      <w:r>
        <w:t>DMPs are usually developed as a first step of a project to identify the format and subject matter of data being collected, methods for housing and sharing data, and quality control steps. DMPs are updated throughout the life of the dataset to identify changing needs and resources.</w:t>
      </w:r>
    </w:p>
    <w:p w:rsidR="00EB448C" w:rsidRDefault="00B94308" w:rsidP="00B94308">
      <w:pPr>
        <w:pStyle w:val="ListParagraph"/>
        <w:numPr>
          <w:ilvl w:val="0"/>
          <w:numId w:val="1"/>
        </w:numPr>
      </w:pPr>
      <w:r>
        <w:t>They establish a common understanding of the data for long-term maintenance beyond the point of initial submission and processing.</w:t>
      </w:r>
    </w:p>
    <w:p w:rsidR="00B94308" w:rsidRDefault="00B94308" w:rsidP="00B94308">
      <w:pPr>
        <w:pStyle w:val="ListParagraph"/>
        <w:numPr>
          <w:ilvl w:val="0"/>
          <w:numId w:val="1"/>
        </w:numPr>
      </w:pPr>
      <w:r>
        <w:t xml:space="preserve">For more information about DMPs, </w:t>
      </w:r>
      <w:r w:rsidR="003D47D1">
        <w:t xml:space="preserve">see </w:t>
      </w:r>
      <w:r>
        <w:t xml:space="preserve">the </w:t>
      </w:r>
      <w:hyperlink r:id="rId6" w:history="1">
        <w:r w:rsidR="003D47D1">
          <w:rPr>
            <w:rStyle w:val="Hyperlink"/>
          </w:rPr>
          <w:t>California Water Quality Monitoring Council’s DMP Fact Sheet</w:t>
        </w:r>
      </w:hyperlink>
      <w:r w:rsidR="003D47D1">
        <w:t>.</w:t>
      </w:r>
    </w:p>
    <w:p w:rsidR="002F1264" w:rsidRPr="002F1264" w:rsidRDefault="002F1264" w:rsidP="00B94308">
      <w:pPr>
        <w:rPr>
          <w:b/>
        </w:rPr>
      </w:pPr>
      <w:r w:rsidRPr="002F1264">
        <w:rPr>
          <w:b/>
        </w:rPr>
        <w:t>How will the DMP be used?</w:t>
      </w:r>
    </w:p>
    <w:p w:rsidR="000F5AD7" w:rsidRDefault="002F1264">
      <w:r>
        <w:t>The DMP is part of the IEP Work Plan, so it will be shared with the public on the IEP website. The IEP Data Utilization Workgroup (DUWG) will also use information provided in the DMPs to support IEP’s data sharing and data documentation goals.</w:t>
      </w:r>
    </w:p>
    <w:p w:rsidR="000F5AD7" w:rsidRPr="002F1264" w:rsidRDefault="00B94308">
      <w:pPr>
        <w:rPr>
          <w:b/>
        </w:rPr>
      </w:pPr>
      <w:r>
        <w:rPr>
          <w:b/>
        </w:rPr>
        <w:t>Feedback is welcome</w:t>
      </w:r>
    </w:p>
    <w:p w:rsidR="004C147D" w:rsidRDefault="004F11D2">
      <w:pPr>
        <w:sectPr w:rsidR="004C147D">
          <w:pgSz w:w="12240" w:h="15840"/>
          <w:pgMar w:top="1440" w:right="1440" w:bottom="1440" w:left="1440" w:header="720" w:footer="720" w:gutter="0"/>
          <w:cols w:space="720"/>
          <w:docGrid w:linePitch="360"/>
        </w:sectPr>
      </w:pPr>
      <w:r>
        <w:t>Although DMPs are commonly used in some agencies and fields of study, DMP</w:t>
      </w:r>
      <w:r w:rsidR="00F9730F">
        <w:t>s</w:t>
      </w:r>
      <w:r>
        <w:t xml:space="preserve"> </w:t>
      </w:r>
      <w:r w:rsidR="00F9730F">
        <w:t xml:space="preserve">are </w:t>
      </w:r>
      <w:r>
        <w:t>a</w:t>
      </w:r>
      <w:r w:rsidR="00F9730F">
        <w:t xml:space="preserve"> relatively new</w:t>
      </w:r>
      <w:r>
        <w:t xml:space="preserve"> </w:t>
      </w:r>
      <w:r w:rsidR="00F9730F">
        <w:t>requirement for</w:t>
      </w:r>
      <w:r>
        <w:t xml:space="preserve"> the IEP Work Plan.</w:t>
      </w:r>
      <w:r w:rsidR="00AE0A76">
        <w:t xml:space="preserve">  The </w:t>
      </w:r>
      <w:r w:rsidR="00250547">
        <w:t>IEP’s Data Utilization Workgroup (</w:t>
      </w:r>
      <w:r w:rsidR="00AE0A76">
        <w:t>DUWG</w:t>
      </w:r>
      <w:r w:rsidR="00250547">
        <w:t>)</w:t>
      </w:r>
      <w:r w:rsidR="00AE0A76">
        <w:t xml:space="preserve"> values feedback that will help us improve the template for future Work Plans.</w:t>
      </w:r>
      <w:r w:rsidR="00EB448C">
        <w:t xml:space="preserve"> The DUWG revised the template for 2019 in response to feedback on the 2018 version.</w:t>
      </w:r>
    </w:p>
    <w:tbl>
      <w:tblPr>
        <w:tblW w:w="10080" w:type="dxa"/>
        <w:tblInd w:w="-270" w:type="dxa"/>
        <w:tblLook w:val="04A0" w:firstRow="1" w:lastRow="0" w:firstColumn="1" w:lastColumn="0" w:noHBand="0" w:noVBand="1"/>
      </w:tblPr>
      <w:tblGrid>
        <w:gridCol w:w="1815"/>
        <w:gridCol w:w="8265"/>
      </w:tblGrid>
      <w:tr w:rsidR="004C147D" w:rsidRPr="0084308D" w:rsidTr="00872C6A">
        <w:trPr>
          <w:trHeight w:val="330"/>
        </w:trPr>
        <w:tc>
          <w:tcPr>
            <w:tcW w:w="1815" w:type="dxa"/>
            <w:tcBorders>
              <w:top w:val="single" w:sz="12" w:space="0" w:color="auto"/>
              <w:left w:val="nil"/>
              <w:bottom w:val="single" w:sz="12" w:space="0" w:color="auto"/>
              <w:right w:val="nil"/>
            </w:tcBorders>
            <w:shd w:val="clear" w:color="auto" w:fill="C6D9F1" w:themeFill="text2" w:themeFillTint="33"/>
            <w:vAlign w:val="center"/>
            <w:hideMark/>
          </w:tcPr>
          <w:p w:rsidR="004C147D" w:rsidRPr="00462281" w:rsidRDefault="004C147D" w:rsidP="00CC2431">
            <w:pPr>
              <w:spacing w:after="0" w:line="240" w:lineRule="auto"/>
              <w:rPr>
                <w:rFonts w:ascii="Calibri" w:eastAsia="Times New Roman" w:hAnsi="Calibri" w:cs="Times New Roman"/>
                <w:b/>
                <w:bCs/>
              </w:rPr>
            </w:pPr>
            <w:r w:rsidRPr="00462281">
              <w:rPr>
                <w:rFonts w:ascii="Calibri" w:eastAsia="Times New Roman" w:hAnsi="Calibri" w:cs="Times New Roman"/>
                <w:b/>
                <w:bCs/>
                <w:color w:val="000000"/>
              </w:rPr>
              <w:lastRenderedPageBreak/>
              <w:t>Component</w:t>
            </w:r>
          </w:p>
        </w:tc>
        <w:tc>
          <w:tcPr>
            <w:tcW w:w="8265" w:type="dxa"/>
            <w:tcBorders>
              <w:top w:val="single" w:sz="12" w:space="0" w:color="auto"/>
              <w:left w:val="nil"/>
              <w:bottom w:val="single" w:sz="12" w:space="0" w:color="auto"/>
              <w:right w:val="nil"/>
            </w:tcBorders>
            <w:shd w:val="clear" w:color="auto" w:fill="C6D9F1" w:themeFill="text2" w:themeFillTint="33"/>
            <w:vAlign w:val="center"/>
            <w:hideMark/>
          </w:tcPr>
          <w:p w:rsidR="004C147D" w:rsidRPr="00462281" w:rsidRDefault="004C147D" w:rsidP="00CC2431">
            <w:pPr>
              <w:spacing w:after="0" w:line="240" w:lineRule="auto"/>
              <w:rPr>
                <w:rFonts w:ascii="Calibri" w:eastAsia="Times New Roman" w:hAnsi="Calibri" w:cs="Times New Roman"/>
                <w:b/>
                <w:bCs/>
                <w:color w:val="000000"/>
              </w:rPr>
            </w:pPr>
            <w:r w:rsidRPr="00462281">
              <w:rPr>
                <w:rFonts w:ascii="Calibri" w:eastAsia="Times New Roman" w:hAnsi="Calibri" w:cs="Times New Roman"/>
                <w:b/>
                <w:bCs/>
                <w:color w:val="000000"/>
              </w:rPr>
              <w:t xml:space="preserve">Description </w:t>
            </w:r>
          </w:p>
        </w:tc>
      </w:tr>
      <w:tr w:rsidR="004C147D" w:rsidRPr="0084308D" w:rsidTr="00872C6A">
        <w:trPr>
          <w:trHeight w:val="780"/>
        </w:trPr>
        <w:tc>
          <w:tcPr>
            <w:tcW w:w="1815" w:type="dxa"/>
            <w:tcBorders>
              <w:top w:val="single" w:sz="12" w:space="0" w:color="auto"/>
              <w:left w:val="nil"/>
              <w:bottom w:val="nil"/>
              <w:right w:val="nil"/>
            </w:tcBorders>
            <w:shd w:val="clear" w:color="auto" w:fill="auto"/>
            <w:vAlign w:val="center"/>
            <w:hideMark/>
          </w:tcPr>
          <w:p w:rsidR="004C147D" w:rsidRPr="0084308D" w:rsidRDefault="004C147D" w:rsidP="00CC2431">
            <w:pPr>
              <w:spacing w:after="0" w:line="240" w:lineRule="auto"/>
              <w:rPr>
                <w:rFonts w:ascii="Calibri" w:eastAsia="Times New Roman" w:hAnsi="Calibri" w:cs="Times New Roman"/>
                <w:b/>
                <w:bCs/>
              </w:rPr>
            </w:pPr>
            <w:r w:rsidRPr="0084308D">
              <w:rPr>
                <w:rFonts w:ascii="Calibri" w:eastAsia="Times New Roman" w:hAnsi="Calibri" w:cs="Times New Roman"/>
                <w:b/>
                <w:bCs/>
              </w:rPr>
              <w:t>Program Element Number</w:t>
            </w:r>
            <w:r>
              <w:rPr>
                <w:rFonts w:ascii="Calibri" w:eastAsia="Times New Roman" w:hAnsi="Calibri" w:cs="Times New Roman"/>
                <w:b/>
                <w:bCs/>
              </w:rPr>
              <w:t xml:space="preserve"> (PEN)</w:t>
            </w:r>
          </w:p>
        </w:tc>
        <w:tc>
          <w:tcPr>
            <w:tcW w:w="8265" w:type="dxa"/>
            <w:tcBorders>
              <w:top w:val="single" w:sz="12" w:space="0" w:color="auto"/>
              <w:left w:val="nil"/>
              <w:bottom w:val="nil"/>
              <w:right w:val="nil"/>
            </w:tcBorders>
            <w:shd w:val="clear" w:color="auto" w:fill="auto"/>
            <w:vAlign w:val="center"/>
            <w:hideMark/>
          </w:tcPr>
          <w:p w:rsidR="004C147D" w:rsidRPr="0084308D" w:rsidRDefault="004C147D" w:rsidP="00CC2431">
            <w:pPr>
              <w:spacing w:after="0" w:line="240" w:lineRule="auto"/>
              <w:rPr>
                <w:rFonts w:ascii="Calibri" w:eastAsia="Times New Roman" w:hAnsi="Calibri" w:cs="Times New Roman"/>
                <w:color w:val="000000"/>
              </w:rPr>
            </w:pPr>
            <w:r w:rsidRPr="0084308D">
              <w:rPr>
                <w:rFonts w:ascii="Calibri" w:eastAsia="Times New Roman" w:hAnsi="Calibri" w:cs="Times New Roman"/>
                <w:color w:val="000000"/>
              </w:rPr>
              <w:t>The Program Element Numbe</w:t>
            </w:r>
            <w:r>
              <w:rPr>
                <w:rFonts w:ascii="Calibri" w:eastAsia="Times New Roman" w:hAnsi="Calibri" w:cs="Times New Roman"/>
                <w:color w:val="000000"/>
              </w:rPr>
              <w:t>r (PEN) that corresponds to this</w:t>
            </w:r>
            <w:r w:rsidRPr="0084308D">
              <w:rPr>
                <w:rFonts w:ascii="Calibri" w:eastAsia="Times New Roman" w:hAnsi="Calibri" w:cs="Times New Roman"/>
                <w:color w:val="000000"/>
              </w:rPr>
              <w:t xml:space="preserve"> study in the IEP Work</w:t>
            </w:r>
            <w:r>
              <w:rPr>
                <w:rFonts w:ascii="Calibri" w:eastAsia="Times New Roman" w:hAnsi="Calibri" w:cs="Times New Roman"/>
                <w:color w:val="000000"/>
              </w:rPr>
              <w:t xml:space="preserve"> P</w:t>
            </w:r>
            <w:r w:rsidRPr="0084308D">
              <w:rPr>
                <w:rFonts w:ascii="Calibri" w:eastAsia="Times New Roman" w:hAnsi="Calibri" w:cs="Times New Roman"/>
                <w:color w:val="000000"/>
              </w:rPr>
              <w:t>lan</w:t>
            </w:r>
          </w:p>
        </w:tc>
      </w:tr>
      <w:tr w:rsidR="004C147D" w:rsidRPr="0084308D" w:rsidTr="00872C6A">
        <w:trPr>
          <w:trHeight w:val="450"/>
        </w:trPr>
        <w:tc>
          <w:tcPr>
            <w:tcW w:w="1815" w:type="dxa"/>
            <w:tcBorders>
              <w:top w:val="nil"/>
              <w:left w:val="nil"/>
              <w:bottom w:val="nil"/>
              <w:right w:val="nil"/>
            </w:tcBorders>
            <w:shd w:val="clear" w:color="auto" w:fill="D9D9D9" w:themeFill="background1" w:themeFillShade="D9"/>
            <w:vAlign w:val="center"/>
            <w:hideMark/>
          </w:tcPr>
          <w:p w:rsidR="004C147D" w:rsidRPr="0084308D" w:rsidRDefault="004C147D" w:rsidP="00CC2431">
            <w:pPr>
              <w:spacing w:after="0" w:line="240" w:lineRule="auto"/>
              <w:rPr>
                <w:rFonts w:ascii="Calibri" w:eastAsia="Times New Roman" w:hAnsi="Calibri" w:cs="Times New Roman"/>
                <w:b/>
                <w:bCs/>
              </w:rPr>
            </w:pPr>
            <w:r w:rsidRPr="0084308D">
              <w:rPr>
                <w:rFonts w:ascii="Calibri" w:eastAsia="Times New Roman" w:hAnsi="Calibri" w:cs="Times New Roman"/>
                <w:b/>
                <w:bCs/>
              </w:rPr>
              <w:t>Year</w:t>
            </w:r>
          </w:p>
        </w:tc>
        <w:tc>
          <w:tcPr>
            <w:tcW w:w="8265" w:type="dxa"/>
            <w:tcBorders>
              <w:top w:val="nil"/>
              <w:left w:val="nil"/>
              <w:bottom w:val="nil"/>
              <w:right w:val="nil"/>
            </w:tcBorders>
            <w:shd w:val="clear" w:color="auto" w:fill="D9D9D9" w:themeFill="background1" w:themeFillShade="D9"/>
            <w:vAlign w:val="center"/>
            <w:hideMark/>
          </w:tcPr>
          <w:p w:rsidR="004C147D" w:rsidRPr="0084308D" w:rsidRDefault="004C147D" w:rsidP="00CC2431">
            <w:pPr>
              <w:spacing w:after="0" w:line="240" w:lineRule="auto"/>
              <w:rPr>
                <w:rFonts w:ascii="Calibri" w:eastAsia="Times New Roman" w:hAnsi="Calibri" w:cs="Times New Roman"/>
                <w:color w:val="000000"/>
              </w:rPr>
            </w:pPr>
            <w:r w:rsidRPr="0084308D">
              <w:rPr>
                <w:rFonts w:ascii="Calibri" w:eastAsia="Times New Roman" w:hAnsi="Calibri" w:cs="Times New Roman"/>
                <w:color w:val="000000"/>
              </w:rPr>
              <w:t xml:space="preserve">The </w:t>
            </w:r>
            <w:r>
              <w:rPr>
                <w:rFonts w:ascii="Calibri" w:eastAsia="Times New Roman" w:hAnsi="Calibri" w:cs="Times New Roman"/>
                <w:color w:val="000000"/>
              </w:rPr>
              <w:t xml:space="preserve">Work Plan </w:t>
            </w:r>
            <w:r w:rsidRPr="0084308D">
              <w:rPr>
                <w:rFonts w:ascii="Calibri" w:eastAsia="Times New Roman" w:hAnsi="Calibri" w:cs="Times New Roman"/>
                <w:color w:val="000000"/>
              </w:rPr>
              <w:t>year for which you are updating this DMP.</w:t>
            </w:r>
          </w:p>
        </w:tc>
      </w:tr>
      <w:tr w:rsidR="00C30379" w:rsidRPr="0084308D" w:rsidTr="00872C6A">
        <w:trPr>
          <w:trHeight w:val="450"/>
        </w:trPr>
        <w:tc>
          <w:tcPr>
            <w:tcW w:w="1815" w:type="dxa"/>
            <w:tcBorders>
              <w:top w:val="nil"/>
              <w:left w:val="nil"/>
              <w:bottom w:val="nil"/>
              <w:right w:val="nil"/>
            </w:tcBorders>
            <w:shd w:val="clear" w:color="auto" w:fill="auto"/>
            <w:vAlign w:val="center"/>
          </w:tcPr>
          <w:p w:rsidR="00C30379" w:rsidRPr="0084308D" w:rsidRDefault="00C30379" w:rsidP="00CC2431">
            <w:pPr>
              <w:spacing w:after="0" w:line="240" w:lineRule="auto"/>
              <w:rPr>
                <w:rFonts w:ascii="Calibri" w:eastAsia="Times New Roman" w:hAnsi="Calibri" w:cs="Times New Roman"/>
                <w:b/>
                <w:bCs/>
              </w:rPr>
            </w:pPr>
            <w:r>
              <w:rPr>
                <w:rFonts w:ascii="Calibri" w:eastAsia="Times New Roman" w:hAnsi="Calibri" w:cs="Times New Roman"/>
                <w:b/>
                <w:bCs/>
              </w:rPr>
              <w:t>Date Updated</w:t>
            </w:r>
          </w:p>
        </w:tc>
        <w:tc>
          <w:tcPr>
            <w:tcW w:w="8265" w:type="dxa"/>
            <w:tcBorders>
              <w:top w:val="nil"/>
              <w:left w:val="nil"/>
              <w:bottom w:val="nil"/>
              <w:right w:val="nil"/>
            </w:tcBorders>
            <w:shd w:val="clear" w:color="auto" w:fill="auto"/>
            <w:vAlign w:val="center"/>
          </w:tcPr>
          <w:p w:rsidR="00C30379" w:rsidRPr="0084308D" w:rsidRDefault="00C30379" w:rsidP="00CC2431">
            <w:pPr>
              <w:spacing w:after="0" w:line="240" w:lineRule="auto"/>
              <w:rPr>
                <w:rFonts w:ascii="Calibri" w:eastAsia="Times New Roman" w:hAnsi="Calibri" w:cs="Times New Roman"/>
                <w:color w:val="000000"/>
              </w:rPr>
            </w:pPr>
            <w:r>
              <w:rPr>
                <w:rFonts w:ascii="Calibri" w:eastAsia="Times New Roman" w:hAnsi="Calibri" w:cs="Times New Roman"/>
                <w:color w:val="000000"/>
              </w:rPr>
              <w:t>The date that this DMP was updated. This is important in case a DMP is updated more than once per year. Please use YYYY-MM-DD format.</w:t>
            </w:r>
          </w:p>
        </w:tc>
      </w:tr>
      <w:tr w:rsidR="00C30379" w:rsidRPr="0084308D" w:rsidTr="00872C6A">
        <w:trPr>
          <w:trHeight w:val="450"/>
        </w:trPr>
        <w:tc>
          <w:tcPr>
            <w:tcW w:w="1815" w:type="dxa"/>
            <w:tcBorders>
              <w:top w:val="nil"/>
              <w:left w:val="nil"/>
              <w:bottom w:val="nil"/>
              <w:right w:val="nil"/>
            </w:tcBorders>
            <w:shd w:val="clear" w:color="auto" w:fill="D9D9D9" w:themeFill="background1" w:themeFillShade="D9"/>
            <w:vAlign w:val="center"/>
          </w:tcPr>
          <w:p w:rsidR="00C30379" w:rsidRPr="0084308D" w:rsidRDefault="00C30379" w:rsidP="00CC2431">
            <w:pPr>
              <w:spacing w:after="0" w:line="240" w:lineRule="auto"/>
              <w:rPr>
                <w:rFonts w:ascii="Calibri" w:eastAsia="Times New Roman" w:hAnsi="Calibri" w:cs="Times New Roman"/>
                <w:b/>
                <w:bCs/>
              </w:rPr>
            </w:pPr>
            <w:r>
              <w:rPr>
                <w:rFonts w:ascii="Calibri" w:eastAsia="Times New Roman" w:hAnsi="Calibri" w:cs="Times New Roman"/>
                <w:b/>
                <w:bCs/>
              </w:rPr>
              <w:t>Start Date</w:t>
            </w:r>
          </w:p>
        </w:tc>
        <w:tc>
          <w:tcPr>
            <w:tcW w:w="8265" w:type="dxa"/>
            <w:tcBorders>
              <w:top w:val="nil"/>
              <w:left w:val="nil"/>
              <w:bottom w:val="nil"/>
              <w:right w:val="nil"/>
            </w:tcBorders>
            <w:shd w:val="clear" w:color="auto" w:fill="D9D9D9" w:themeFill="background1" w:themeFillShade="D9"/>
            <w:vAlign w:val="center"/>
          </w:tcPr>
          <w:p w:rsidR="00C30379" w:rsidRPr="0084308D" w:rsidRDefault="00C30379" w:rsidP="00CC2431">
            <w:pPr>
              <w:spacing w:after="0" w:line="240" w:lineRule="auto"/>
              <w:rPr>
                <w:rFonts w:ascii="Calibri" w:eastAsia="Times New Roman" w:hAnsi="Calibri" w:cs="Times New Roman"/>
                <w:color w:val="000000"/>
              </w:rPr>
            </w:pPr>
            <w:r>
              <w:rPr>
                <w:rFonts w:ascii="Calibri" w:eastAsia="Times New Roman" w:hAnsi="Calibri" w:cs="Times New Roman"/>
                <w:color w:val="000000"/>
              </w:rPr>
              <w:t>The date when the information in this DMP became effective. This is important in case major changes were made to the data management plan.</w:t>
            </w:r>
          </w:p>
        </w:tc>
      </w:tr>
      <w:tr w:rsidR="004C147D" w:rsidRPr="0084308D" w:rsidTr="00872C6A">
        <w:trPr>
          <w:trHeight w:val="729"/>
        </w:trPr>
        <w:tc>
          <w:tcPr>
            <w:tcW w:w="1815" w:type="dxa"/>
            <w:tcBorders>
              <w:top w:val="nil"/>
              <w:left w:val="nil"/>
              <w:bottom w:val="nil"/>
              <w:right w:val="nil"/>
            </w:tcBorders>
            <w:shd w:val="clear" w:color="auto" w:fill="auto"/>
            <w:vAlign w:val="center"/>
            <w:hideMark/>
          </w:tcPr>
          <w:p w:rsidR="004C147D" w:rsidRPr="0084308D" w:rsidRDefault="004C147D" w:rsidP="00872C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Principal Investigator</w:t>
            </w:r>
            <w:r w:rsidR="00C30379">
              <w:rPr>
                <w:rFonts w:ascii="Calibri" w:eastAsia="Times New Roman" w:hAnsi="Calibri" w:cs="Times New Roman"/>
                <w:b/>
                <w:bCs/>
                <w:color w:val="000000"/>
              </w:rPr>
              <w:t xml:space="preserve"> </w:t>
            </w:r>
          </w:p>
        </w:tc>
        <w:tc>
          <w:tcPr>
            <w:tcW w:w="8265" w:type="dxa"/>
            <w:tcBorders>
              <w:top w:val="nil"/>
              <w:left w:val="nil"/>
              <w:bottom w:val="nil"/>
              <w:right w:val="nil"/>
            </w:tcBorders>
            <w:shd w:val="clear" w:color="auto" w:fill="auto"/>
            <w:vAlign w:val="center"/>
            <w:hideMark/>
          </w:tcPr>
          <w:p w:rsidR="004C147D" w:rsidRPr="0084308D" w:rsidRDefault="004C147D" w:rsidP="00C30379">
            <w:pPr>
              <w:spacing w:after="0" w:line="240" w:lineRule="auto"/>
              <w:rPr>
                <w:rFonts w:ascii="Calibri" w:eastAsia="Times New Roman" w:hAnsi="Calibri" w:cs="Times New Roman"/>
                <w:color w:val="000000"/>
              </w:rPr>
            </w:pPr>
            <w:r w:rsidRPr="0084308D">
              <w:rPr>
                <w:rFonts w:ascii="Calibri" w:eastAsia="Times New Roman" w:hAnsi="Calibri" w:cs="Times New Roman"/>
                <w:color w:val="000000"/>
              </w:rPr>
              <w:t>Names of the individual</w:t>
            </w:r>
            <w:r>
              <w:rPr>
                <w:rFonts w:ascii="Calibri" w:eastAsia="Times New Roman" w:hAnsi="Calibri" w:cs="Times New Roman"/>
                <w:color w:val="000000"/>
              </w:rPr>
              <w:t>(</w:t>
            </w:r>
            <w:r w:rsidRPr="0084308D">
              <w:rPr>
                <w:rFonts w:ascii="Calibri" w:eastAsia="Times New Roman" w:hAnsi="Calibri" w:cs="Times New Roman"/>
                <w:color w:val="000000"/>
              </w:rPr>
              <w:t>s</w:t>
            </w:r>
            <w:r>
              <w:rPr>
                <w:rFonts w:ascii="Calibri" w:eastAsia="Times New Roman" w:hAnsi="Calibri" w:cs="Times New Roman"/>
                <w:color w:val="000000"/>
              </w:rPr>
              <w:t>)</w:t>
            </w:r>
            <w:r w:rsidRPr="0084308D">
              <w:rPr>
                <w:rFonts w:ascii="Calibri" w:eastAsia="Times New Roman" w:hAnsi="Calibri" w:cs="Times New Roman"/>
                <w:color w:val="000000"/>
              </w:rPr>
              <w:t xml:space="preserve"> responsible for the research project during the current </w:t>
            </w:r>
            <w:r>
              <w:rPr>
                <w:rFonts w:ascii="Calibri" w:eastAsia="Times New Roman" w:hAnsi="Calibri" w:cs="Times New Roman"/>
                <w:color w:val="000000"/>
              </w:rPr>
              <w:t>Work P</w:t>
            </w:r>
            <w:r w:rsidRPr="0084308D">
              <w:rPr>
                <w:rFonts w:ascii="Calibri" w:eastAsia="Times New Roman" w:hAnsi="Calibri" w:cs="Times New Roman"/>
                <w:color w:val="000000"/>
              </w:rPr>
              <w:t>lan year.</w:t>
            </w:r>
            <w:r>
              <w:rPr>
                <w:rFonts w:ascii="Calibri" w:eastAsia="Times New Roman" w:hAnsi="Calibri" w:cs="Times New Roman"/>
                <w:color w:val="000000"/>
              </w:rPr>
              <w:t xml:space="preserve"> Include name, agency, e-mail address, and phone number. </w:t>
            </w:r>
          </w:p>
        </w:tc>
      </w:tr>
      <w:tr w:rsidR="004C147D" w:rsidRPr="0084308D" w:rsidTr="00872C6A">
        <w:trPr>
          <w:trHeight w:val="855"/>
        </w:trPr>
        <w:tc>
          <w:tcPr>
            <w:tcW w:w="1815" w:type="dxa"/>
            <w:tcBorders>
              <w:top w:val="nil"/>
              <w:left w:val="nil"/>
              <w:bottom w:val="nil"/>
              <w:right w:val="nil"/>
            </w:tcBorders>
            <w:shd w:val="clear" w:color="auto" w:fill="D9D9D9" w:themeFill="background1" w:themeFillShade="D9"/>
            <w:noWrap/>
            <w:vAlign w:val="center"/>
            <w:hideMark/>
          </w:tcPr>
          <w:p w:rsidR="004C147D" w:rsidRPr="0084308D" w:rsidRDefault="00C30379" w:rsidP="00872C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Point of Contact </w:t>
            </w:r>
          </w:p>
        </w:tc>
        <w:tc>
          <w:tcPr>
            <w:tcW w:w="8265" w:type="dxa"/>
            <w:tcBorders>
              <w:top w:val="nil"/>
              <w:left w:val="nil"/>
              <w:bottom w:val="nil"/>
              <w:right w:val="nil"/>
            </w:tcBorders>
            <w:shd w:val="clear" w:color="auto" w:fill="D9D9D9" w:themeFill="background1" w:themeFillShade="D9"/>
            <w:vAlign w:val="center"/>
            <w:hideMark/>
          </w:tcPr>
          <w:p w:rsidR="004C147D" w:rsidRPr="0084308D" w:rsidRDefault="004C147D" w:rsidP="00CC2431">
            <w:pPr>
              <w:spacing w:after="0" w:line="240" w:lineRule="auto"/>
              <w:rPr>
                <w:rFonts w:ascii="Calibri" w:eastAsia="Times New Roman" w:hAnsi="Calibri" w:cs="Times New Roman"/>
                <w:color w:val="000000"/>
              </w:rPr>
            </w:pPr>
            <w:r w:rsidRPr="0084308D">
              <w:rPr>
                <w:rFonts w:ascii="Calibri" w:eastAsia="Times New Roman" w:hAnsi="Calibri" w:cs="Times New Roman"/>
                <w:color w:val="000000"/>
              </w:rPr>
              <w:t>Names of individuals who data users should contact</w:t>
            </w:r>
            <w:r>
              <w:rPr>
                <w:rFonts w:ascii="Calibri" w:eastAsia="Times New Roman" w:hAnsi="Calibri" w:cs="Times New Roman"/>
                <w:color w:val="000000"/>
              </w:rPr>
              <w:t xml:space="preserve"> for access to the data or questions about the data</w:t>
            </w:r>
            <w:r w:rsidRPr="0084308D">
              <w:rPr>
                <w:rFonts w:ascii="Calibri" w:eastAsia="Times New Roman" w:hAnsi="Calibri" w:cs="Times New Roman"/>
                <w:color w:val="000000"/>
              </w:rPr>
              <w:t>.  This could be the same as the person listed in the "</w:t>
            </w:r>
            <w:r>
              <w:rPr>
                <w:rFonts w:ascii="Calibri" w:eastAsia="Times New Roman" w:hAnsi="Calibri" w:cs="Times New Roman"/>
                <w:color w:val="000000"/>
              </w:rPr>
              <w:t>Principal Investigator</w:t>
            </w:r>
            <w:r w:rsidRPr="0084308D">
              <w:rPr>
                <w:rFonts w:ascii="Calibri" w:eastAsia="Times New Roman" w:hAnsi="Calibri" w:cs="Times New Roman"/>
                <w:color w:val="000000"/>
              </w:rPr>
              <w:t>" section, or other individuals.</w:t>
            </w:r>
            <w:r>
              <w:rPr>
                <w:rFonts w:ascii="Calibri" w:eastAsia="Times New Roman" w:hAnsi="Calibri" w:cs="Times New Roman"/>
                <w:color w:val="000000"/>
              </w:rPr>
              <w:t xml:space="preserve"> Include name, agency, e-mail address, and phone number or write “same as above.”</w:t>
            </w:r>
          </w:p>
        </w:tc>
      </w:tr>
      <w:tr w:rsidR="004C147D" w:rsidRPr="0084308D" w:rsidTr="00872C6A">
        <w:trPr>
          <w:trHeight w:val="855"/>
        </w:trPr>
        <w:tc>
          <w:tcPr>
            <w:tcW w:w="1815" w:type="dxa"/>
            <w:tcBorders>
              <w:top w:val="nil"/>
              <w:left w:val="nil"/>
              <w:bottom w:val="nil"/>
              <w:right w:val="nil"/>
            </w:tcBorders>
            <w:shd w:val="clear" w:color="auto" w:fill="auto"/>
            <w:vAlign w:val="center"/>
            <w:hideMark/>
          </w:tcPr>
          <w:p w:rsidR="004C147D" w:rsidRPr="0084308D" w:rsidRDefault="004C147D" w:rsidP="00CC2431">
            <w:pPr>
              <w:spacing w:after="0" w:line="240" w:lineRule="auto"/>
              <w:rPr>
                <w:rFonts w:ascii="Calibri" w:eastAsia="Times New Roman" w:hAnsi="Calibri" w:cs="Times New Roman"/>
                <w:b/>
                <w:bCs/>
                <w:color w:val="000000"/>
              </w:rPr>
            </w:pPr>
            <w:r w:rsidRPr="0084308D">
              <w:rPr>
                <w:rFonts w:ascii="Calibri" w:eastAsia="Times New Roman" w:hAnsi="Calibri" w:cs="Times New Roman"/>
                <w:b/>
                <w:bCs/>
                <w:color w:val="000000"/>
              </w:rPr>
              <w:t xml:space="preserve">Data description </w:t>
            </w:r>
          </w:p>
        </w:tc>
        <w:tc>
          <w:tcPr>
            <w:tcW w:w="8265" w:type="dxa"/>
            <w:tcBorders>
              <w:top w:val="nil"/>
              <w:left w:val="nil"/>
              <w:bottom w:val="nil"/>
              <w:right w:val="nil"/>
            </w:tcBorders>
            <w:shd w:val="clear" w:color="auto" w:fill="auto"/>
            <w:vAlign w:val="center"/>
            <w:hideMark/>
          </w:tcPr>
          <w:p w:rsidR="004C147D" w:rsidRPr="0084308D" w:rsidRDefault="004C147D" w:rsidP="009E4863">
            <w:pPr>
              <w:spacing w:after="0" w:line="240" w:lineRule="auto"/>
              <w:rPr>
                <w:rFonts w:ascii="Calibri" w:eastAsia="Times New Roman" w:hAnsi="Calibri" w:cs="Times New Roman"/>
                <w:color w:val="000000"/>
              </w:rPr>
            </w:pPr>
            <w:r w:rsidRPr="0084308D">
              <w:rPr>
                <w:rFonts w:ascii="Calibri" w:eastAsia="Times New Roman" w:hAnsi="Calibri" w:cs="Times New Roman"/>
                <w:color w:val="000000"/>
              </w:rPr>
              <w:t xml:space="preserve">A </w:t>
            </w:r>
            <w:r>
              <w:rPr>
                <w:rFonts w:ascii="Calibri" w:eastAsia="Times New Roman" w:hAnsi="Calibri" w:cs="Times New Roman"/>
                <w:color w:val="000000"/>
              </w:rPr>
              <w:t xml:space="preserve">very brief </w:t>
            </w:r>
            <w:r w:rsidRPr="0084308D">
              <w:rPr>
                <w:rFonts w:ascii="Calibri" w:eastAsia="Times New Roman" w:hAnsi="Calibri" w:cs="Times New Roman"/>
                <w:color w:val="000000"/>
              </w:rPr>
              <w:t xml:space="preserve">description of the information to be gathered; the nature and scale of the data that </w:t>
            </w:r>
            <w:r>
              <w:rPr>
                <w:rFonts w:ascii="Calibri" w:eastAsia="Times New Roman" w:hAnsi="Calibri" w:cs="Times New Roman"/>
                <w:color w:val="000000"/>
              </w:rPr>
              <w:t>will be generated or collected. Ok to copy/paste from program description (checklist page 2) and include any additional data related information not included in the program description.</w:t>
            </w:r>
          </w:p>
        </w:tc>
      </w:tr>
      <w:tr w:rsidR="004C147D" w:rsidRPr="0084308D" w:rsidTr="00872C6A">
        <w:trPr>
          <w:trHeight w:val="738"/>
        </w:trPr>
        <w:tc>
          <w:tcPr>
            <w:tcW w:w="1815" w:type="dxa"/>
            <w:tcBorders>
              <w:top w:val="nil"/>
              <w:left w:val="nil"/>
              <w:bottom w:val="nil"/>
              <w:right w:val="nil"/>
            </w:tcBorders>
            <w:shd w:val="clear" w:color="auto" w:fill="D9D9D9" w:themeFill="background1" w:themeFillShade="D9"/>
            <w:vAlign w:val="center"/>
            <w:hideMark/>
          </w:tcPr>
          <w:p w:rsidR="004C147D" w:rsidRPr="0084308D" w:rsidRDefault="004C147D" w:rsidP="00CC243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Related</w:t>
            </w:r>
            <w:r w:rsidRPr="0084308D">
              <w:rPr>
                <w:rFonts w:ascii="Calibri" w:eastAsia="Times New Roman" w:hAnsi="Calibri" w:cs="Times New Roman"/>
                <w:b/>
                <w:bCs/>
                <w:color w:val="000000"/>
              </w:rPr>
              <w:t xml:space="preserve"> data </w:t>
            </w:r>
          </w:p>
        </w:tc>
        <w:tc>
          <w:tcPr>
            <w:tcW w:w="8265" w:type="dxa"/>
            <w:tcBorders>
              <w:top w:val="nil"/>
              <w:left w:val="nil"/>
              <w:bottom w:val="nil"/>
              <w:right w:val="nil"/>
            </w:tcBorders>
            <w:shd w:val="clear" w:color="auto" w:fill="D9D9D9" w:themeFill="background1" w:themeFillShade="D9"/>
            <w:vAlign w:val="center"/>
            <w:hideMark/>
          </w:tcPr>
          <w:p w:rsidR="004C147D" w:rsidRPr="0084308D" w:rsidRDefault="004C147D" w:rsidP="00C3037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Optional. Existing datasets that </w:t>
            </w:r>
            <w:r w:rsidR="00C30379">
              <w:rPr>
                <w:rFonts w:ascii="Calibri" w:eastAsia="Times New Roman" w:hAnsi="Calibri" w:cs="Times New Roman"/>
                <w:color w:val="000000"/>
              </w:rPr>
              <w:t>you incorporate into</w:t>
            </w:r>
            <w:r>
              <w:rPr>
                <w:rFonts w:ascii="Calibri" w:eastAsia="Times New Roman" w:hAnsi="Calibri" w:cs="Times New Roman"/>
                <w:color w:val="000000"/>
              </w:rPr>
              <w:t xml:space="preserve"> analysis and reporting</w:t>
            </w:r>
            <w:r w:rsidR="00C30379">
              <w:rPr>
                <w:rFonts w:ascii="Calibri" w:eastAsia="Times New Roman" w:hAnsi="Calibri" w:cs="Times New Roman"/>
                <w:color w:val="000000"/>
              </w:rPr>
              <w:t xml:space="preserve"> for this program element</w:t>
            </w:r>
            <w:r>
              <w:rPr>
                <w:rFonts w:ascii="Calibri" w:eastAsia="Times New Roman" w:hAnsi="Calibri" w:cs="Times New Roman"/>
                <w:color w:val="000000"/>
              </w:rPr>
              <w:t>, or existing data that are relevant to your study.</w:t>
            </w:r>
            <w:r w:rsidR="00C30379">
              <w:rPr>
                <w:rFonts w:ascii="Calibri" w:eastAsia="Times New Roman" w:hAnsi="Calibri" w:cs="Times New Roman"/>
                <w:color w:val="000000"/>
              </w:rPr>
              <w:t xml:space="preserve"> This could also include data that are collected simultaneously.</w:t>
            </w:r>
          </w:p>
        </w:tc>
      </w:tr>
      <w:tr w:rsidR="004C147D" w:rsidRPr="0084308D" w:rsidTr="00872C6A">
        <w:trPr>
          <w:trHeight w:val="855"/>
        </w:trPr>
        <w:tc>
          <w:tcPr>
            <w:tcW w:w="1815" w:type="dxa"/>
            <w:tcBorders>
              <w:top w:val="nil"/>
              <w:left w:val="nil"/>
              <w:bottom w:val="nil"/>
              <w:right w:val="nil"/>
            </w:tcBorders>
            <w:shd w:val="clear" w:color="auto" w:fill="auto"/>
            <w:vAlign w:val="center"/>
            <w:hideMark/>
          </w:tcPr>
          <w:p w:rsidR="004C147D" w:rsidRPr="0084308D" w:rsidRDefault="004C147D" w:rsidP="00CC2431">
            <w:pPr>
              <w:spacing w:after="0" w:line="240" w:lineRule="auto"/>
              <w:rPr>
                <w:rFonts w:ascii="Calibri" w:eastAsia="Times New Roman" w:hAnsi="Calibri" w:cs="Times New Roman"/>
                <w:b/>
                <w:bCs/>
                <w:color w:val="000000"/>
              </w:rPr>
            </w:pPr>
            <w:r w:rsidRPr="0084308D">
              <w:rPr>
                <w:rFonts w:ascii="Calibri" w:eastAsia="Times New Roman" w:hAnsi="Calibri" w:cs="Times New Roman"/>
                <w:b/>
                <w:bCs/>
                <w:color w:val="000000"/>
              </w:rPr>
              <w:t xml:space="preserve">Metadata </w:t>
            </w:r>
          </w:p>
        </w:tc>
        <w:tc>
          <w:tcPr>
            <w:tcW w:w="8265" w:type="dxa"/>
            <w:tcBorders>
              <w:top w:val="nil"/>
              <w:left w:val="nil"/>
              <w:bottom w:val="nil"/>
              <w:right w:val="nil"/>
            </w:tcBorders>
            <w:shd w:val="clear" w:color="auto" w:fill="auto"/>
            <w:vAlign w:val="center"/>
            <w:hideMark/>
          </w:tcPr>
          <w:p w:rsidR="004C147D" w:rsidRPr="0084308D" w:rsidRDefault="004C147D" w:rsidP="00CC2431">
            <w:pPr>
              <w:spacing w:after="0" w:line="240" w:lineRule="auto"/>
              <w:rPr>
                <w:rFonts w:ascii="Calibri" w:eastAsia="Times New Roman" w:hAnsi="Calibri" w:cs="Times New Roman"/>
                <w:color w:val="000000"/>
              </w:rPr>
            </w:pPr>
            <w:r w:rsidRPr="0084308D">
              <w:rPr>
                <w:rFonts w:ascii="Calibri" w:eastAsia="Times New Roman" w:hAnsi="Calibri" w:cs="Times New Roman"/>
                <w:color w:val="000000"/>
              </w:rPr>
              <w:t xml:space="preserve">A description of the metadata to be provided along with the generated data, </w:t>
            </w:r>
            <w:r>
              <w:rPr>
                <w:rFonts w:ascii="Calibri" w:eastAsia="Times New Roman" w:hAnsi="Calibri" w:cs="Times New Roman"/>
                <w:color w:val="000000"/>
              </w:rPr>
              <w:t>including</w:t>
            </w:r>
            <w:r w:rsidRPr="0084308D">
              <w:rPr>
                <w:rFonts w:ascii="Calibri" w:eastAsia="Times New Roman" w:hAnsi="Calibri" w:cs="Times New Roman"/>
                <w:color w:val="000000"/>
              </w:rPr>
              <w:t xml:space="preserve"> the metadata standards used. </w:t>
            </w:r>
            <w:r>
              <w:rPr>
                <w:rFonts w:ascii="Calibri" w:eastAsia="Times New Roman" w:hAnsi="Calibri" w:cs="Times New Roman"/>
                <w:color w:val="000000"/>
              </w:rPr>
              <w:t>Provide the file name and information on how users can access the metadata (e.g., a link).</w:t>
            </w:r>
          </w:p>
        </w:tc>
      </w:tr>
      <w:tr w:rsidR="004C147D" w:rsidRPr="0084308D" w:rsidTr="00872C6A">
        <w:trPr>
          <w:trHeight w:val="855"/>
        </w:trPr>
        <w:tc>
          <w:tcPr>
            <w:tcW w:w="1815" w:type="dxa"/>
            <w:tcBorders>
              <w:top w:val="nil"/>
              <w:left w:val="nil"/>
              <w:bottom w:val="nil"/>
              <w:right w:val="nil"/>
            </w:tcBorders>
            <w:shd w:val="clear" w:color="auto" w:fill="D9D9D9" w:themeFill="background1" w:themeFillShade="D9"/>
            <w:vAlign w:val="center"/>
            <w:hideMark/>
          </w:tcPr>
          <w:p w:rsidR="004C147D" w:rsidRPr="0084308D" w:rsidRDefault="004C147D" w:rsidP="00CC2431">
            <w:pPr>
              <w:spacing w:after="0" w:line="240" w:lineRule="auto"/>
              <w:rPr>
                <w:rFonts w:ascii="Calibri" w:eastAsia="Times New Roman" w:hAnsi="Calibri" w:cs="Times New Roman"/>
                <w:b/>
                <w:bCs/>
                <w:color w:val="000000"/>
              </w:rPr>
            </w:pPr>
            <w:r w:rsidRPr="0084308D">
              <w:rPr>
                <w:rFonts w:ascii="Calibri" w:eastAsia="Times New Roman" w:hAnsi="Calibri" w:cs="Times New Roman"/>
                <w:b/>
                <w:bCs/>
                <w:color w:val="000000"/>
              </w:rPr>
              <w:t xml:space="preserve">Storage &amp; backup </w:t>
            </w:r>
          </w:p>
        </w:tc>
        <w:tc>
          <w:tcPr>
            <w:tcW w:w="8265" w:type="dxa"/>
            <w:tcBorders>
              <w:top w:val="nil"/>
              <w:left w:val="nil"/>
              <w:bottom w:val="nil"/>
              <w:right w:val="nil"/>
            </w:tcBorders>
            <w:shd w:val="clear" w:color="auto" w:fill="D9D9D9" w:themeFill="background1" w:themeFillShade="D9"/>
            <w:vAlign w:val="center"/>
            <w:hideMark/>
          </w:tcPr>
          <w:p w:rsidR="004C147D" w:rsidRPr="0084308D" w:rsidRDefault="004C147D" w:rsidP="00F91D5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 description of the short-term storage methods and backup procedures for the data (electronic and physical), including the physical and cyber resources and facilities that will be used for the </w:t>
            </w:r>
            <w:r w:rsidR="00F91D5C">
              <w:rPr>
                <w:rFonts w:ascii="Calibri" w:eastAsia="Times New Roman" w:hAnsi="Calibri" w:cs="Times New Roman"/>
                <w:color w:val="000000"/>
              </w:rPr>
              <w:t>short</w:t>
            </w:r>
            <w:r>
              <w:rPr>
                <w:rFonts w:ascii="Calibri" w:eastAsia="Times New Roman" w:hAnsi="Calibri" w:cs="Times New Roman"/>
                <w:color w:val="000000"/>
              </w:rPr>
              <w:t>-term preservation and storage of the research data.</w:t>
            </w:r>
          </w:p>
        </w:tc>
      </w:tr>
      <w:tr w:rsidR="004C147D" w:rsidRPr="0084308D" w:rsidTr="00872C6A">
        <w:trPr>
          <w:trHeight w:val="855"/>
        </w:trPr>
        <w:tc>
          <w:tcPr>
            <w:tcW w:w="1815" w:type="dxa"/>
            <w:tcBorders>
              <w:top w:val="nil"/>
              <w:left w:val="nil"/>
              <w:bottom w:val="nil"/>
              <w:right w:val="nil"/>
            </w:tcBorders>
            <w:shd w:val="clear" w:color="auto" w:fill="FFFFFF" w:themeFill="background1"/>
            <w:vAlign w:val="center"/>
          </w:tcPr>
          <w:p w:rsidR="004C147D" w:rsidRPr="0084308D" w:rsidRDefault="004C147D" w:rsidP="00CC2431">
            <w:pPr>
              <w:spacing w:after="0" w:line="240" w:lineRule="auto"/>
              <w:rPr>
                <w:rFonts w:ascii="Calibri" w:eastAsia="Times New Roman" w:hAnsi="Calibri" w:cs="Times New Roman"/>
                <w:b/>
                <w:bCs/>
                <w:color w:val="000000"/>
              </w:rPr>
            </w:pPr>
            <w:r w:rsidRPr="0084308D">
              <w:rPr>
                <w:rFonts w:ascii="Calibri" w:eastAsia="Times New Roman" w:hAnsi="Calibri" w:cs="Times New Roman"/>
                <w:b/>
                <w:bCs/>
                <w:color w:val="000000"/>
              </w:rPr>
              <w:t>Archiving &amp; preservation</w:t>
            </w:r>
          </w:p>
        </w:tc>
        <w:tc>
          <w:tcPr>
            <w:tcW w:w="8265" w:type="dxa"/>
            <w:tcBorders>
              <w:top w:val="nil"/>
              <w:left w:val="nil"/>
              <w:bottom w:val="nil"/>
              <w:right w:val="nil"/>
            </w:tcBorders>
            <w:shd w:val="clear" w:color="auto" w:fill="FFFFFF" w:themeFill="background1"/>
            <w:vAlign w:val="center"/>
          </w:tcPr>
          <w:p w:rsidR="004C147D" w:rsidRDefault="004C147D" w:rsidP="00CC2431">
            <w:pPr>
              <w:spacing w:after="0" w:line="240" w:lineRule="auto"/>
              <w:rPr>
                <w:rFonts w:ascii="Calibri" w:eastAsia="Times New Roman" w:hAnsi="Calibri" w:cs="Times New Roman"/>
                <w:color w:val="000000"/>
              </w:rPr>
            </w:pPr>
            <w:r>
              <w:rPr>
                <w:rFonts w:ascii="Calibri" w:eastAsia="Times New Roman" w:hAnsi="Calibri" w:cs="Times New Roman"/>
                <w:color w:val="000000"/>
              </w:rPr>
              <w:t>The procedures for long-term archiving and preservation of the data, including succession plans for the data should the expected archiving entity go out of existence. If this study is ending, please include information about where the data will be permanently stored.</w:t>
            </w:r>
            <w:r w:rsidR="00C30379">
              <w:rPr>
                <w:rFonts w:ascii="Calibri" w:eastAsia="Times New Roman" w:hAnsi="Calibri" w:cs="Times New Roman"/>
                <w:color w:val="000000"/>
              </w:rPr>
              <w:t xml:space="preserve"> For electronic files, archiving may be similar to backup procedures.</w:t>
            </w:r>
          </w:p>
        </w:tc>
      </w:tr>
      <w:tr w:rsidR="0091504C" w:rsidRPr="0084308D" w:rsidTr="00872C6A">
        <w:trPr>
          <w:trHeight w:val="855"/>
        </w:trPr>
        <w:tc>
          <w:tcPr>
            <w:tcW w:w="1815" w:type="dxa"/>
            <w:tcBorders>
              <w:top w:val="nil"/>
              <w:left w:val="nil"/>
              <w:bottom w:val="nil"/>
              <w:right w:val="nil"/>
            </w:tcBorders>
            <w:shd w:val="clear" w:color="auto" w:fill="D9D9D9" w:themeFill="background1" w:themeFillShade="D9"/>
            <w:vAlign w:val="center"/>
          </w:tcPr>
          <w:p w:rsidR="0091504C" w:rsidRPr="0084308D" w:rsidRDefault="0091504C" w:rsidP="0091504C">
            <w:pPr>
              <w:spacing w:after="0" w:line="240" w:lineRule="auto"/>
              <w:rPr>
                <w:rFonts w:ascii="Calibri" w:eastAsia="Times New Roman" w:hAnsi="Calibri" w:cs="Times New Roman"/>
                <w:b/>
                <w:bCs/>
                <w:color w:val="000000"/>
              </w:rPr>
            </w:pPr>
            <w:r w:rsidRPr="0084308D">
              <w:rPr>
                <w:rFonts w:ascii="Calibri" w:eastAsia="Times New Roman" w:hAnsi="Calibri" w:cs="Times New Roman"/>
                <w:b/>
                <w:bCs/>
                <w:color w:val="000000"/>
              </w:rPr>
              <w:t xml:space="preserve">Format </w:t>
            </w:r>
          </w:p>
        </w:tc>
        <w:tc>
          <w:tcPr>
            <w:tcW w:w="8265" w:type="dxa"/>
            <w:tcBorders>
              <w:top w:val="nil"/>
              <w:left w:val="nil"/>
              <w:bottom w:val="nil"/>
              <w:right w:val="nil"/>
            </w:tcBorders>
            <w:shd w:val="clear" w:color="auto" w:fill="D9D9D9" w:themeFill="background1" w:themeFillShade="D9"/>
            <w:vAlign w:val="center"/>
          </w:tcPr>
          <w:p w:rsidR="0091504C" w:rsidRDefault="0091504C" w:rsidP="0091504C">
            <w:pPr>
              <w:spacing w:after="0" w:line="240" w:lineRule="auto"/>
              <w:rPr>
                <w:rFonts w:ascii="Calibri" w:eastAsia="Times New Roman" w:hAnsi="Calibri" w:cs="Times New Roman"/>
                <w:color w:val="000000"/>
              </w:rPr>
            </w:pPr>
            <w:r>
              <w:rPr>
                <w:rFonts w:ascii="Calibri" w:eastAsia="Times New Roman" w:hAnsi="Calibri" w:cs="Times New Roman"/>
                <w:color w:val="000000"/>
              </w:rPr>
              <w:t>Formats in which the data will be generated, maintained, and made available. Formats should include both general data types (e.g., spreadsheet, relational database) and specific file format (extension). This may include software type (e.g., Excel, Access) used to generate the data where appropriate. Please specify BOTH file type and software type. This is important so that data maintainers and users will know how to access these files.</w:t>
            </w:r>
            <w:r w:rsidR="009E4863">
              <w:rPr>
                <w:rFonts w:ascii="Calibri" w:eastAsia="Times New Roman" w:hAnsi="Calibri" w:cs="Times New Roman"/>
                <w:color w:val="000000"/>
              </w:rPr>
              <w:t xml:space="preserve"> Include approximate size (in MB) of the resulting data set.</w:t>
            </w:r>
          </w:p>
        </w:tc>
      </w:tr>
      <w:tr w:rsidR="0091504C" w:rsidRPr="0084308D" w:rsidTr="00872C6A">
        <w:trPr>
          <w:trHeight w:val="621"/>
        </w:trPr>
        <w:tc>
          <w:tcPr>
            <w:tcW w:w="1815" w:type="dxa"/>
            <w:tcBorders>
              <w:top w:val="nil"/>
              <w:left w:val="nil"/>
              <w:bottom w:val="nil"/>
              <w:right w:val="nil"/>
            </w:tcBorders>
            <w:shd w:val="clear" w:color="auto" w:fill="auto"/>
            <w:vAlign w:val="center"/>
            <w:hideMark/>
          </w:tcPr>
          <w:p w:rsidR="0091504C" w:rsidRPr="0084308D" w:rsidRDefault="0091504C" w:rsidP="0091504C">
            <w:pPr>
              <w:spacing w:after="0" w:line="240" w:lineRule="auto"/>
              <w:rPr>
                <w:rFonts w:ascii="Calibri" w:eastAsia="Times New Roman" w:hAnsi="Calibri" w:cs="Times New Roman"/>
                <w:b/>
                <w:bCs/>
                <w:color w:val="000000"/>
              </w:rPr>
            </w:pPr>
            <w:r w:rsidRPr="0084308D">
              <w:rPr>
                <w:rFonts w:ascii="Calibri" w:eastAsia="Times New Roman" w:hAnsi="Calibri" w:cs="Times New Roman"/>
                <w:b/>
                <w:bCs/>
                <w:color w:val="000000"/>
              </w:rPr>
              <w:t>Quality Assurance</w:t>
            </w:r>
          </w:p>
        </w:tc>
        <w:tc>
          <w:tcPr>
            <w:tcW w:w="8265" w:type="dxa"/>
            <w:tcBorders>
              <w:top w:val="nil"/>
              <w:left w:val="nil"/>
              <w:bottom w:val="nil"/>
              <w:right w:val="nil"/>
            </w:tcBorders>
            <w:shd w:val="clear" w:color="auto" w:fill="auto"/>
            <w:vAlign w:val="center"/>
            <w:hideMark/>
          </w:tcPr>
          <w:p w:rsidR="0091504C" w:rsidRPr="0084308D" w:rsidRDefault="0091504C" w:rsidP="0091504C">
            <w:pPr>
              <w:spacing w:after="0" w:line="240" w:lineRule="auto"/>
              <w:rPr>
                <w:rFonts w:ascii="Calibri" w:eastAsia="Times New Roman" w:hAnsi="Calibri" w:cs="Times New Roman"/>
                <w:color w:val="000000"/>
              </w:rPr>
            </w:pPr>
            <w:r>
              <w:rPr>
                <w:rFonts w:ascii="Calibri" w:eastAsia="Times New Roman" w:hAnsi="Calibri" w:cs="Times New Roman"/>
                <w:color w:val="000000"/>
              </w:rPr>
              <w:t>Brief description of procedures for ensuring data quality. Provide links to Quality Assurance Project Plan and/or QA/QC Standard Operating Procedures.</w:t>
            </w:r>
          </w:p>
        </w:tc>
      </w:tr>
      <w:tr w:rsidR="0091504C" w:rsidRPr="0084308D" w:rsidTr="00872C6A">
        <w:trPr>
          <w:trHeight w:val="855"/>
        </w:trPr>
        <w:tc>
          <w:tcPr>
            <w:tcW w:w="1815" w:type="dxa"/>
            <w:tcBorders>
              <w:top w:val="nil"/>
              <w:left w:val="nil"/>
              <w:bottom w:val="nil"/>
              <w:right w:val="nil"/>
            </w:tcBorders>
            <w:shd w:val="clear" w:color="auto" w:fill="D9D9D9" w:themeFill="background1" w:themeFillShade="D9"/>
            <w:vAlign w:val="center"/>
            <w:hideMark/>
          </w:tcPr>
          <w:p w:rsidR="0091504C" w:rsidRPr="0084308D" w:rsidRDefault="0091504C" w:rsidP="0091504C">
            <w:pPr>
              <w:spacing w:after="0" w:line="240" w:lineRule="auto"/>
              <w:rPr>
                <w:rFonts w:ascii="Calibri" w:eastAsia="Times New Roman" w:hAnsi="Calibri" w:cs="Times New Roman"/>
                <w:b/>
                <w:bCs/>
                <w:color w:val="000000"/>
              </w:rPr>
            </w:pPr>
            <w:r w:rsidRPr="0084308D">
              <w:rPr>
                <w:rFonts w:ascii="Calibri" w:eastAsia="Times New Roman" w:hAnsi="Calibri" w:cs="Times New Roman"/>
                <w:b/>
                <w:bCs/>
                <w:color w:val="000000"/>
              </w:rPr>
              <w:t>Access &amp; sharing</w:t>
            </w:r>
          </w:p>
        </w:tc>
        <w:tc>
          <w:tcPr>
            <w:tcW w:w="8265" w:type="dxa"/>
            <w:tcBorders>
              <w:top w:val="nil"/>
              <w:left w:val="nil"/>
              <w:bottom w:val="nil"/>
              <w:right w:val="nil"/>
            </w:tcBorders>
            <w:shd w:val="clear" w:color="auto" w:fill="D9D9D9" w:themeFill="background1" w:themeFillShade="D9"/>
            <w:vAlign w:val="center"/>
            <w:hideMark/>
          </w:tcPr>
          <w:p w:rsidR="0091504C" w:rsidRPr="0084308D" w:rsidRDefault="0091504C" w:rsidP="0091504C">
            <w:pPr>
              <w:spacing w:after="0" w:line="240" w:lineRule="auto"/>
              <w:rPr>
                <w:rFonts w:ascii="Calibri" w:eastAsia="Times New Roman" w:hAnsi="Calibri" w:cs="Times New Roman"/>
                <w:color w:val="000000"/>
              </w:rPr>
            </w:pPr>
            <w:r w:rsidRPr="0084308D">
              <w:rPr>
                <w:rFonts w:ascii="Calibri" w:eastAsia="Times New Roman" w:hAnsi="Calibri" w:cs="Times New Roman"/>
                <w:color w:val="000000"/>
              </w:rPr>
              <w:t>A description of how data will be shared</w:t>
            </w:r>
            <w:r>
              <w:rPr>
                <w:rFonts w:ascii="Calibri" w:eastAsia="Times New Roman" w:hAnsi="Calibri" w:cs="Times New Roman"/>
                <w:color w:val="000000"/>
              </w:rPr>
              <w:t>. Include</w:t>
            </w:r>
            <w:r w:rsidRPr="0084308D">
              <w:rPr>
                <w:rFonts w:ascii="Calibri" w:eastAsia="Times New Roman" w:hAnsi="Calibri" w:cs="Times New Roman"/>
                <w:color w:val="000000"/>
              </w:rPr>
              <w:t xml:space="preserve"> </w:t>
            </w:r>
            <w:r>
              <w:rPr>
                <w:rFonts w:ascii="Calibri" w:eastAsia="Times New Roman" w:hAnsi="Calibri" w:cs="Times New Roman"/>
                <w:color w:val="000000"/>
              </w:rPr>
              <w:t xml:space="preserve">(1) </w:t>
            </w:r>
            <w:r w:rsidRPr="0084308D">
              <w:rPr>
                <w:rFonts w:ascii="Calibri" w:eastAsia="Times New Roman" w:hAnsi="Calibri" w:cs="Times New Roman"/>
                <w:color w:val="000000"/>
              </w:rPr>
              <w:t xml:space="preserve">access procedures, </w:t>
            </w:r>
            <w:r>
              <w:rPr>
                <w:rFonts w:ascii="Calibri" w:eastAsia="Times New Roman" w:hAnsi="Calibri" w:cs="Times New Roman"/>
                <w:color w:val="000000"/>
              </w:rPr>
              <w:t xml:space="preserve">(2) </w:t>
            </w:r>
            <w:r w:rsidRPr="0084308D">
              <w:rPr>
                <w:rFonts w:ascii="Calibri" w:eastAsia="Times New Roman" w:hAnsi="Calibri" w:cs="Times New Roman"/>
                <w:color w:val="000000"/>
              </w:rPr>
              <w:t>embargo periods,</w:t>
            </w:r>
            <w:r>
              <w:rPr>
                <w:rFonts w:ascii="Calibri" w:eastAsia="Times New Roman" w:hAnsi="Calibri" w:cs="Times New Roman"/>
                <w:color w:val="000000"/>
              </w:rPr>
              <w:t xml:space="preserve"> (3)</w:t>
            </w:r>
            <w:r w:rsidRPr="0084308D">
              <w:rPr>
                <w:rFonts w:ascii="Calibri" w:eastAsia="Times New Roman" w:hAnsi="Calibri" w:cs="Times New Roman"/>
                <w:color w:val="000000"/>
              </w:rPr>
              <w:t xml:space="preserve"> technical </w:t>
            </w:r>
            <w:r>
              <w:rPr>
                <w:rFonts w:ascii="Calibri" w:eastAsia="Times New Roman" w:hAnsi="Calibri" w:cs="Times New Roman"/>
                <w:color w:val="000000"/>
              </w:rPr>
              <w:t>mechanisms for dissemination (e.g., website addresses, listserv information),</w:t>
            </w:r>
            <w:r w:rsidRPr="0084308D">
              <w:rPr>
                <w:rFonts w:ascii="Calibri" w:eastAsia="Times New Roman" w:hAnsi="Calibri" w:cs="Times New Roman"/>
                <w:color w:val="000000"/>
              </w:rPr>
              <w:t xml:space="preserve"> </w:t>
            </w:r>
            <w:proofErr w:type="gramStart"/>
            <w:r>
              <w:rPr>
                <w:rFonts w:ascii="Calibri" w:eastAsia="Times New Roman" w:hAnsi="Calibri" w:cs="Times New Roman"/>
                <w:color w:val="000000"/>
              </w:rPr>
              <w:t>(</w:t>
            </w:r>
            <w:proofErr w:type="gramEnd"/>
            <w:r>
              <w:rPr>
                <w:rFonts w:ascii="Calibri" w:eastAsia="Times New Roman" w:hAnsi="Calibri" w:cs="Times New Roman"/>
                <w:color w:val="000000"/>
              </w:rPr>
              <w:t xml:space="preserve">3) </w:t>
            </w:r>
            <w:r w:rsidRPr="0084308D">
              <w:rPr>
                <w:rFonts w:ascii="Calibri" w:eastAsia="Times New Roman" w:hAnsi="Calibri" w:cs="Times New Roman"/>
                <w:color w:val="000000"/>
              </w:rPr>
              <w:t>whether access will be open or grante</w:t>
            </w:r>
            <w:r>
              <w:rPr>
                <w:rFonts w:ascii="Calibri" w:eastAsia="Times New Roman" w:hAnsi="Calibri" w:cs="Times New Roman"/>
                <w:color w:val="000000"/>
              </w:rPr>
              <w:t xml:space="preserve">d only to specific user groups, and (4) a </w:t>
            </w:r>
            <w:r w:rsidRPr="0084308D">
              <w:rPr>
                <w:rFonts w:ascii="Calibri" w:eastAsia="Times New Roman" w:hAnsi="Calibri" w:cs="Times New Roman"/>
                <w:color w:val="000000"/>
              </w:rPr>
              <w:t>timeframe for data sharing and publishing.</w:t>
            </w:r>
          </w:p>
        </w:tc>
      </w:tr>
      <w:tr w:rsidR="0091504C" w:rsidRPr="0084308D" w:rsidTr="00872C6A">
        <w:trPr>
          <w:trHeight w:val="558"/>
        </w:trPr>
        <w:tc>
          <w:tcPr>
            <w:tcW w:w="1815" w:type="dxa"/>
            <w:tcBorders>
              <w:top w:val="nil"/>
              <w:left w:val="nil"/>
              <w:bottom w:val="single" w:sz="12" w:space="0" w:color="auto"/>
              <w:right w:val="nil"/>
            </w:tcBorders>
            <w:shd w:val="clear" w:color="auto" w:fill="auto"/>
            <w:vAlign w:val="center"/>
          </w:tcPr>
          <w:p w:rsidR="0091504C" w:rsidRPr="0068095F" w:rsidRDefault="0091504C" w:rsidP="0091504C">
            <w:pPr>
              <w:spacing w:after="0" w:line="240" w:lineRule="auto"/>
              <w:rPr>
                <w:rFonts w:ascii="Calibri" w:eastAsia="Times New Roman" w:hAnsi="Calibri" w:cs="Times New Roman"/>
                <w:b/>
                <w:bCs/>
              </w:rPr>
            </w:pPr>
            <w:r w:rsidRPr="0068095F">
              <w:rPr>
                <w:rFonts w:ascii="Calibri" w:eastAsia="Times New Roman" w:hAnsi="Calibri" w:cs="Times New Roman"/>
                <w:b/>
                <w:bCs/>
              </w:rPr>
              <w:t>Rights &amp; Requirements</w:t>
            </w:r>
          </w:p>
        </w:tc>
        <w:tc>
          <w:tcPr>
            <w:tcW w:w="8265" w:type="dxa"/>
            <w:tcBorders>
              <w:top w:val="nil"/>
              <w:left w:val="nil"/>
              <w:bottom w:val="single" w:sz="12" w:space="0" w:color="auto"/>
              <w:right w:val="nil"/>
            </w:tcBorders>
            <w:shd w:val="clear" w:color="auto" w:fill="auto"/>
            <w:vAlign w:val="center"/>
          </w:tcPr>
          <w:p w:rsidR="0091504C" w:rsidRPr="0068095F" w:rsidRDefault="0091504C" w:rsidP="0091504C">
            <w:pPr>
              <w:spacing w:after="0" w:line="240" w:lineRule="auto"/>
              <w:rPr>
                <w:rFonts w:ascii="Calibri" w:eastAsia="Times New Roman" w:hAnsi="Calibri" w:cs="Times New Roman"/>
              </w:rPr>
            </w:pPr>
            <w:r w:rsidRPr="0068095F">
              <w:rPr>
                <w:rFonts w:ascii="Calibri" w:eastAsia="Times New Roman" w:hAnsi="Calibri" w:cs="Times New Roman"/>
              </w:rPr>
              <w:t>A link to or instructions to locate the agency’s rights and requirements for data use</w:t>
            </w:r>
          </w:p>
        </w:tc>
      </w:tr>
    </w:tbl>
    <w:p w:rsidR="004C147D" w:rsidRDefault="004C147D" w:rsidP="00487F20">
      <w:bookmarkStart w:id="0" w:name="_GoBack"/>
      <w:bookmarkEnd w:id="0"/>
    </w:p>
    <w:sectPr w:rsidR="004C147D" w:rsidSect="00872C6A">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D3924"/>
    <w:multiLevelType w:val="hybridMultilevel"/>
    <w:tmpl w:val="9DDA4554"/>
    <w:lvl w:ilvl="0" w:tplc="95427B8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D7"/>
    <w:rsid w:val="000F5AD7"/>
    <w:rsid w:val="00183E16"/>
    <w:rsid w:val="001A4613"/>
    <w:rsid w:val="00250547"/>
    <w:rsid w:val="002634D0"/>
    <w:rsid w:val="0027610C"/>
    <w:rsid w:val="002F1264"/>
    <w:rsid w:val="003D47D1"/>
    <w:rsid w:val="00487F20"/>
    <w:rsid w:val="004C147D"/>
    <w:rsid w:val="004F11D2"/>
    <w:rsid w:val="00872C6A"/>
    <w:rsid w:val="0091504C"/>
    <w:rsid w:val="009E4863"/>
    <w:rsid w:val="00AB0B35"/>
    <w:rsid w:val="00AE0A76"/>
    <w:rsid w:val="00B94308"/>
    <w:rsid w:val="00C30379"/>
    <w:rsid w:val="00DA28D0"/>
    <w:rsid w:val="00EB448C"/>
    <w:rsid w:val="00F91D5C"/>
    <w:rsid w:val="00F97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186B"/>
  <w15:docId w15:val="{780CDDCC-F338-4F40-A473-EE7110B4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D7"/>
    <w:pPr>
      <w:ind w:left="720"/>
      <w:contextualSpacing/>
    </w:pPr>
  </w:style>
  <w:style w:type="character" w:styleId="Hyperlink">
    <w:name w:val="Hyperlink"/>
    <w:basedOn w:val="DefaultParagraphFont"/>
    <w:uiPriority w:val="99"/>
    <w:unhideWhenUsed/>
    <w:rsid w:val="000F5AD7"/>
    <w:rPr>
      <w:color w:val="0000FF" w:themeColor="hyperlink"/>
      <w:u w:val="single"/>
    </w:rPr>
  </w:style>
  <w:style w:type="paragraph" w:styleId="BalloonText">
    <w:name w:val="Balloon Text"/>
    <w:basedOn w:val="Normal"/>
    <w:link w:val="BalloonTextChar"/>
    <w:uiPriority w:val="99"/>
    <w:semiHidden/>
    <w:unhideWhenUsed/>
    <w:rsid w:val="00C303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3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ywaterquality.ca.gov/monitoring_council/meetings/2016dec/data_management_plan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56268-9A70-44D1-8895-915AFAB2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California Department of Fish and Wildlife</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Tobias, Vanessa</cp:lastModifiedBy>
  <cp:revision>4</cp:revision>
  <dcterms:created xsi:type="dcterms:W3CDTF">2019-02-27T16:17:00Z</dcterms:created>
  <dcterms:modified xsi:type="dcterms:W3CDTF">2019-02-27T16:22:00Z</dcterms:modified>
</cp:coreProperties>
</file>