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38B17816" w:rsidR="0081249D" w:rsidRPr="00070CEC" w:rsidRDefault="0081249D">
            <w:pPr>
              <w:rPr>
                <w:rFonts w:ascii="Source Code Pro Medium" w:hAnsi="Source Code Pro Medium"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tname:</w:t>
            </w:r>
            <w:r w:rsidRPr="00070CEC">
              <w:rPr>
                <w:rFonts w:ascii="Source Code Pro Medium" w:hAnsi="Source Code Pro Medium"/>
              </w:rPr>
              <w:t xml:space="preserve"> MHS</w:t>
            </w:r>
          </w:p>
        </w:tc>
        <w:tc>
          <w:tcPr>
            <w:tcW w:w="4531" w:type="dxa"/>
          </w:tcPr>
          <w:p w14:paraId="5C327013" w14:textId="27DD2550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KW1</w:t>
            </w:r>
            <w:r w:rsidR="00603ECB">
              <w:rPr>
                <w:rFonts w:ascii="Source Code Pro Medium" w:hAnsi="Source Code Pro Medium"/>
              </w:rPr>
              <w:t>7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0EDCC5F0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>
              <w:rPr>
                <w:rFonts w:ascii="Source Code Pro Medium" w:hAnsi="Source Code Pro Medium"/>
                <w:b/>
                <w:bCs/>
              </w:rPr>
              <w:t>Lucas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deadline</w:t>
            </w:r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070CEC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What did we archieve</w:t>
            </w:r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6D2EC0D8" w14:textId="77777777" w:rsidR="00070CEC" w:rsidRDefault="00070CEC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Medium" w:hAnsi="Source Code Pro Medium"/>
                <w:b/>
                <w:bCs/>
              </w:rPr>
              <w:t>Setup of Jetbrains Space</w:t>
            </w:r>
          </w:p>
          <w:p w14:paraId="535A58C8" w14:textId="77777777" w:rsidR="00070CEC" w:rsidRDefault="00070CEC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Medium" w:hAnsi="Source Code Pro Medium"/>
                <w:b/>
                <w:bCs/>
              </w:rPr>
              <w:t>Setup of GitRepo</w:t>
            </w:r>
          </w:p>
          <w:p w14:paraId="482207ED" w14:textId="77777777" w:rsidR="00070CEC" w:rsidRDefault="00070CEC" w:rsidP="00070CEC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070CEC">
              <w:rPr>
                <w:rFonts w:ascii="Source Code Pro Medium" w:hAnsi="Source Code Pro Medium"/>
                <w:b/>
                <w:bCs/>
                <w:lang w:val="en-US"/>
              </w:rPr>
              <w:t xml:space="preserve">Creation of Excel Sheet </w:t>
            </w:r>
            <w:r>
              <w:rPr>
                <w:rFonts w:ascii="Source Code Pro Medium" w:hAnsi="Source Code Pro Medium"/>
                <w:b/>
                <w:bCs/>
                <w:lang w:val="en-US"/>
              </w:rPr>
              <w:t>for ordering Parts</w:t>
            </w:r>
          </w:p>
          <w:p w14:paraId="56ED86E0" w14:textId="01B96184" w:rsidR="00070CEC" w:rsidRPr="005D4331" w:rsidRDefault="00070CEC" w:rsidP="005D4331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5D4331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5D1452EB" w14:textId="77777777" w:rsidR="005D4331" w:rsidRDefault="005D4331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First simple structure of Time Plan (3 Stages)</w:t>
            </w:r>
          </w:p>
          <w:p w14:paraId="33EA263D" w14:textId="77777777" w:rsidR="005D4331" w:rsidRDefault="00CB4891" w:rsidP="005D4331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We want a grayscale display </w:t>
            </w:r>
          </w:p>
          <w:p w14:paraId="746B6E38" w14:textId="0A532CCB" w:rsidR="008B0600" w:rsidRPr="005D4331" w:rsidRDefault="008B0600" w:rsidP="008B0600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070CEC" w14:paraId="3A8EA42A" w14:textId="77777777" w:rsidTr="0081249D">
        <w:tc>
          <w:tcPr>
            <w:tcW w:w="9062" w:type="dxa"/>
            <w:gridSpan w:val="2"/>
          </w:tcPr>
          <w:p w14:paraId="68F282BE" w14:textId="4544DC51" w:rsidR="0081249D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Work packages at risk: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1E5D7EA9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CB4891">
              <w:rPr>
                <w:rFonts w:ascii="Source Code Pro Medium" w:hAnsi="Source Code Pro Medium"/>
                <w:b/>
                <w:bCs/>
              </w:rPr>
              <w:t>/</w:t>
            </w:r>
          </w:p>
        </w:tc>
      </w:tr>
      <w:tr w:rsidR="005A26D2" w:rsidRPr="008B0600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431A835E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What additional measure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6B2E7826" w:rsidR="005A26D2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0C44330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</w:tbl>
    <w:p w14:paraId="062EF202" w14:textId="77777777" w:rsidR="009938FD" w:rsidRPr="00070CEC" w:rsidRDefault="00603ECB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70CEC"/>
    <w:rsid w:val="001A4B8C"/>
    <w:rsid w:val="005A26D2"/>
    <w:rsid w:val="005D4331"/>
    <w:rsid w:val="00603ECB"/>
    <w:rsid w:val="006107A1"/>
    <w:rsid w:val="0062236B"/>
    <w:rsid w:val="007B1AE7"/>
    <w:rsid w:val="0081249D"/>
    <w:rsid w:val="008B0600"/>
    <w:rsid w:val="00957335"/>
    <w:rsid w:val="00CB4891"/>
    <w:rsid w:val="00C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2</cp:revision>
  <cp:lastPrinted>2022-05-10T08:26:00Z</cp:lastPrinted>
  <dcterms:created xsi:type="dcterms:W3CDTF">2022-05-10T07:40:00Z</dcterms:created>
  <dcterms:modified xsi:type="dcterms:W3CDTF">2022-05-10T08:30:00Z</dcterms:modified>
</cp:coreProperties>
</file>