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A38" w:rsidRDefault="0048356F" w:rsidP="00030A38">
      <w:pPr>
        <w:pStyle w:val="NormaleWeb"/>
        <w:numPr>
          <w:ilvl w:val="0"/>
          <w:numId w:val="1"/>
        </w:numPr>
        <w:shd w:val="clear" w:color="auto" w:fill="FFFFFF"/>
        <w:spacing w:before="0" w:beforeAutospacing="0" w:after="0" w:afterAutospacing="0"/>
        <w:rPr>
          <w:rFonts w:ascii="Calibri" w:hAnsi="Calibri"/>
          <w:color w:val="000000"/>
        </w:rPr>
      </w:pPr>
      <w:r w:rsidRPr="0048356F">
        <w:rPr>
          <w:rStyle w:val="Enfasigrassetto"/>
          <w:rFonts w:ascii="Calibri" w:hAnsi="Calibri"/>
          <w:color w:val="FF0000"/>
        </w:rPr>
        <w:t xml:space="preserve">Tipo 227 sottotipo CG </w:t>
      </w:r>
      <w:r w:rsidR="00030A38" w:rsidRPr="0048356F">
        <w:rPr>
          <w:rStyle w:val="Enfasigrassetto"/>
          <w:rFonts w:ascii="Calibri" w:hAnsi="Calibri"/>
          <w:strike/>
          <w:color w:val="000000"/>
        </w:rPr>
        <w:t>tipo 148</w:t>
      </w:r>
      <w:r w:rsidR="00030A38">
        <w:rPr>
          <w:rFonts w:ascii="Calibri" w:hAnsi="Calibri"/>
          <w:color w:val="000000"/>
        </w:rPr>
        <w:t> (</w:t>
      </w:r>
      <w:proofErr w:type="spellStart"/>
      <w:r w:rsidR="00030A38">
        <w:rPr>
          <w:rFonts w:ascii="Calibri" w:hAnsi="Calibri"/>
          <w:color w:val="000000"/>
        </w:rPr>
        <w:t>Bailment</w:t>
      </w:r>
      <w:proofErr w:type="spellEnd"/>
      <w:r w:rsidR="00030A38">
        <w:rPr>
          <w:rFonts w:ascii="Calibri" w:hAnsi="Calibri"/>
          <w:color w:val="000000"/>
        </w:rPr>
        <w:t xml:space="preserve"> </w:t>
      </w:r>
      <w:proofErr w:type="spellStart"/>
      <w:r w:rsidR="00030A38">
        <w:rPr>
          <w:rFonts w:ascii="Calibri" w:hAnsi="Calibri"/>
          <w:color w:val="000000"/>
        </w:rPr>
        <w:t>Contract</w:t>
      </w:r>
      <w:proofErr w:type="spellEnd"/>
      <w:r w:rsidR="00030A38">
        <w:rPr>
          <w:rFonts w:ascii="Calibri" w:hAnsi="Calibri"/>
          <w:color w:val="000000"/>
        </w:rPr>
        <w:t xml:space="preserve"> – Ordine di comodato d’uso</w:t>
      </w:r>
      <w:r>
        <w:rPr>
          <w:rFonts w:ascii="Calibri" w:hAnsi="Calibri"/>
          <w:color w:val="000000"/>
        </w:rPr>
        <w:t xml:space="preserve"> </w:t>
      </w:r>
      <w:r w:rsidRPr="0048356F">
        <w:rPr>
          <w:rFonts w:ascii="Calibri" w:hAnsi="Calibri"/>
          <w:color w:val="FF0000"/>
        </w:rPr>
        <w:t>gratuito</w:t>
      </w:r>
      <w:r w:rsidR="00030A38">
        <w:rPr>
          <w:rFonts w:ascii="Calibri" w:hAnsi="Calibri"/>
          <w:color w:val="000000"/>
        </w:rPr>
        <w:t>): corrisponde ad un ordine di materiale o apparecchiature in comodato d’uso senza fatturazione.</w:t>
      </w:r>
    </w:p>
    <w:p w:rsidR="00030A38" w:rsidRDefault="00030A38" w:rsidP="00030A38">
      <w:pPr>
        <w:pStyle w:val="NormaleWeb"/>
        <w:numPr>
          <w:ilvl w:val="0"/>
          <w:numId w:val="1"/>
        </w:numPr>
        <w:shd w:val="clear" w:color="auto" w:fill="FFFFFF"/>
        <w:spacing w:before="0" w:beforeAutospacing="0" w:after="0" w:afterAutospacing="0"/>
        <w:rPr>
          <w:rFonts w:ascii="Calibri" w:hAnsi="Calibri"/>
          <w:color w:val="000000"/>
        </w:rPr>
      </w:pPr>
      <w:r>
        <w:rPr>
          <w:rStyle w:val="Enfasigrassetto"/>
          <w:rFonts w:ascii="Calibri" w:hAnsi="Calibri"/>
          <w:color w:val="000000"/>
        </w:rPr>
        <w:t>tipo 220</w:t>
      </w:r>
      <w:r>
        <w:rPr>
          <w:rFonts w:ascii="Calibri" w:hAnsi="Calibri"/>
          <w:color w:val="000000"/>
        </w:rPr>
        <w:t> (</w:t>
      </w:r>
      <w:proofErr w:type="spellStart"/>
      <w:r>
        <w:rPr>
          <w:rFonts w:ascii="Calibri" w:hAnsi="Calibri"/>
          <w:color w:val="000000"/>
        </w:rPr>
        <w:t>Purchase</w:t>
      </w:r>
      <w:proofErr w:type="spellEnd"/>
      <w:r>
        <w:rPr>
          <w:rFonts w:ascii="Calibri" w:hAnsi="Calibri"/>
          <w:color w:val="000000"/>
        </w:rPr>
        <w:t xml:space="preserve"> Order – Ordine di acquisto): corrisponde a un generico ordine di acquisto che può essere utilizzato sia per beni sia per servizi, con o senza emissione del relativo DDT.</w:t>
      </w:r>
    </w:p>
    <w:p w:rsidR="00030A38" w:rsidRDefault="0048356F" w:rsidP="00030A38">
      <w:pPr>
        <w:pStyle w:val="NormaleWeb"/>
        <w:numPr>
          <w:ilvl w:val="0"/>
          <w:numId w:val="1"/>
        </w:numPr>
        <w:shd w:val="clear" w:color="auto" w:fill="FFFFFF"/>
        <w:spacing w:before="0" w:beforeAutospacing="0" w:after="0" w:afterAutospacing="0"/>
        <w:rPr>
          <w:rFonts w:ascii="Calibri" w:hAnsi="Calibri"/>
          <w:color w:val="000000"/>
        </w:rPr>
      </w:pPr>
      <w:r w:rsidRPr="0048356F">
        <w:rPr>
          <w:rStyle w:val="Enfasigrassetto"/>
          <w:rFonts w:ascii="Calibri" w:hAnsi="Calibri"/>
          <w:color w:val="FF0000"/>
        </w:rPr>
        <w:t>Aboliti rientrano nel 220</w:t>
      </w:r>
      <w:r w:rsidRPr="0048356F">
        <w:rPr>
          <w:rStyle w:val="Enfasigrassetto"/>
          <w:rFonts w:ascii="Calibri" w:hAnsi="Calibri"/>
          <w:strike/>
          <w:color w:val="FF0000"/>
        </w:rPr>
        <w:t xml:space="preserve"> </w:t>
      </w:r>
      <w:r w:rsidR="00030A38" w:rsidRPr="0048356F">
        <w:rPr>
          <w:rStyle w:val="Enfasigrassetto"/>
          <w:rFonts w:ascii="Calibri" w:hAnsi="Calibri"/>
          <w:strike/>
          <w:color w:val="000000"/>
        </w:rPr>
        <w:t>tipo 221</w:t>
      </w:r>
      <w:r w:rsidR="00030A38">
        <w:rPr>
          <w:rFonts w:ascii="Calibri" w:hAnsi="Calibri"/>
          <w:color w:val="000000"/>
        </w:rPr>
        <w:t> (</w:t>
      </w:r>
      <w:proofErr w:type="spellStart"/>
      <w:r w:rsidR="00030A38">
        <w:rPr>
          <w:rFonts w:ascii="Calibri" w:hAnsi="Calibri"/>
          <w:color w:val="000000"/>
        </w:rPr>
        <w:t>Blancket</w:t>
      </w:r>
      <w:proofErr w:type="spellEnd"/>
      <w:r w:rsidR="00030A38">
        <w:rPr>
          <w:rFonts w:ascii="Calibri" w:hAnsi="Calibri"/>
          <w:color w:val="000000"/>
        </w:rPr>
        <w:t xml:space="preserve"> Order – Ordine generale “prodotti a scorta”): corrisponde all’ordine per l’acquisto di beni a scorta.</w:t>
      </w:r>
    </w:p>
    <w:p w:rsidR="00030A38" w:rsidRDefault="0048356F" w:rsidP="00030A38">
      <w:pPr>
        <w:pStyle w:val="NormaleWeb"/>
        <w:numPr>
          <w:ilvl w:val="0"/>
          <w:numId w:val="1"/>
        </w:numPr>
        <w:shd w:val="clear" w:color="auto" w:fill="FFFFFF"/>
        <w:spacing w:before="0" w:beforeAutospacing="0" w:after="0" w:afterAutospacing="0"/>
        <w:rPr>
          <w:rFonts w:ascii="Calibri" w:hAnsi="Calibri"/>
          <w:color w:val="000000"/>
        </w:rPr>
      </w:pPr>
      <w:r w:rsidRPr="0048356F">
        <w:rPr>
          <w:rStyle w:val="Enfasigrassetto"/>
          <w:rFonts w:ascii="Calibri" w:hAnsi="Calibri"/>
          <w:color w:val="FF0000"/>
        </w:rPr>
        <w:t>Aboliti rientrano nel 220</w:t>
      </w:r>
      <w:r w:rsidRPr="0048356F">
        <w:rPr>
          <w:rStyle w:val="Enfasigrassetto"/>
          <w:rFonts w:ascii="Calibri" w:hAnsi="Calibri"/>
          <w:strike/>
          <w:color w:val="FF0000"/>
        </w:rPr>
        <w:t xml:space="preserve"> </w:t>
      </w:r>
      <w:r w:rsidR="00030A38" w:rsidRPr="0048356F">
        <w:rPr>
          <w:rStyle w:val="Enfasigrassetto"/>
          <w:rFonts w:ascii="Calibri" w:hAnsi="Calibri"/>
          <w:strike/>
          <w:color w:val="000000"/>
        </w:rPr>
        <w:t>tipo 222</w:t>
      </w:r>
      <w:r w:rsidR="00030A38">
        <w:rPr>
          <w:rFonts w:ascii="Calibri" w:hAnsi="Calibri"/>
          <w:color w:val="000000"/>
        </w:rPr>
        <w:t> (Spot Order - Ordine di "transito" occasionale): corrisponde all’ordine per l’acquisto di prodotti in transito ovvero prodotti che non vengono stoccati.</w:t>
      </w:r>
    </w:p>
    <w:p w:rsidR="00030A38" w:rsidRDefault="00030A38" w:rsidP="00030A38">
      <w:pPr>
        <w:pStyle w:val="NormaleWeb"/>
        <w:numPr>
          <w:ilvl w:val="0"/>
          <w:numId w:val="1"/>
        </w:numPr>
        <w:shd w:val="clear" w:color="auto" w:fill="FFFFFF"/>
        <w:spacing w:before="0" w:beforeAutospacing="0" w:after="0" w:afterAutospacing="0"/>
        <w:rPr>
          <w:rFonts w:ascii="Calibri" w:hAnsi="Calibri"/>
          <w:color w:val="000000"/>
        </w:rPr>
      </w:pPr>
      <w:r>
        <w:rPr>
          <w:rStyle w:val="Enfasigrassetto"/>
          <w:rFonts w:ascii="Calibri" w:hAnsi="Calibri"/>
          <w:color w:val="000000"/>
        </w:rPr>
        <w:t>tipo 225</w:t>
      </w:r>
      <w:r w:rsidR="00485C42" w:rsidRPr="00485C42">
        <w:rPr>
          <w:rFonts w:ascii="Calibri" w:hAnsi="Calibri"/>
          <w:color w:val="FF0000"/>
        </w:rPr>
        <w:t xml:space="preserve"> </w:t>
      </w:r>
      <w:r>
        <w:rPr>
          <w:rFonts w:ascii="Calibri" w:hAnsi="Calibri"/>
          <w:color w:val="000000"/>
        </w:rPr>
        <w:t>(</w:t>
      </w:r>
      <w:proofErr w:type="spellStart"/>
      <w:r>
        <w:rPr>
          <w:rFonts w:ascii="Calibri" w:hAnsi="Calibri"/>
          <w:color w:val="000000"/>
        </w:rPr>
        <w:t>Repair</w:t>
      </w:r>
      <w:proofErr w:type="spellEnd"/>
      <w:r>
        <w:rPr>
          <w:rFonts w:ascii="Calibri" w:hAnsi="Calibri"/>
          <w:color w:val="000000"/>
        </w:rPr>
        <w:t xml:space="preserve"> Order - Ordine di riparazione)</w:t>
      </w:r>
      <w:r w:rsidR="00485C42" w:rsidRPr="00485C42">
        <w:rPr>
          <w:rFonts w:ascii="Calibri" w:hAnsi="Calibri"/>
          <w:color w:val="FF0000"/>
        </w:rPr>
        <w:t xml:space="preserve"> non presente tra i nuovi può essere utilizzato il 220</w:t>
      </w:r>
      <w:r>
        <w:rPr>
          <w:rFonts w:ascii="Calibri" w:hAnsi="Calibri"/>
          <w:color w:val="000000"/>
        </w:rPr>
        <w:t>: corrisponde all’ordine per l’invio di apparecchiature in riparazione.</w:t>
      </w:r>
    </w:p>
    <w:p w:rsidR="00485C42" w:rsidRPr="00485C42" w:rsidRDefault="00030A38" w:rsidP="00030A38">
      <w:pPr>
        <w:pStyle w:val="NormaleWeb"/>
        <w:numPr>
          <w:ilvl w:val="0"/>
          <w:numId w:val="1"/>
        </w:numPr>
        <w:shd w:val="clear" w:color="auto" w:fill="FFFFFF"/>
        <w:spacing w:before="0" w:beforeAutospacing="0" w:after="0" w:afterAutospacing="0"/>
        <w:rPr>
          <w:rFonts w:ascii="Calibri" w:hAnsi="Calibri"/>
          <w:strike/>
          <w:color w:val="000000"/>
        </w:rPr>
      </w:pPr>
      <w:r>
        <w:rPr>
          <w:rStyle w:val="Enfasigrassetto"/>
          <w:rFonts w:ascii="Calibri" w:hAnsi="Calibri"/>
          <w:color w:val="000000"/>
        </w:rPr>
        <w:t>tipo 227</w:t>
      </w:r>
      <w:r>
        <w:rPr>
          <w:rFonts w:ascii="Calibri" w:hAnsi="Calibri"/>
          <w:color w:val="000000"/>
        </w:rPr>
        <w:t> (</w:t>
      </w:r>
      <w:proofErr w:type="spellStart"/>
      <w:r>
        <w:rPr>
          <w:rFonts w:ascii="Calibri" w:hAnsi="Calibri"/>
          <w:color w:val="000000"/>
        </w:rPr>
        <w:t>Consignment</w:t>
      </w:r>
      <w:proofErr w:type="spellEnd"/>
      <w:r>
        <w:rPr>
          <w:rFonts w:ascii="Calibri" w:hAnsi="Calibri"/>
          <w:color w:val="000000"/>
        </w:rPr>
        <w:t xml:space="preserve"> Order </w:t>
      </w:r>
      <w:r w:rsidR="00485C42">
        <w:rPr>
          <w:rFonts w:ascii="Calibri" w:hAnsi="Calibri"/>
          <w:color w:val="000000"/>
        </w:rPr>
        <w:t>–</w:t>
      </w:r>
      <w:r>
        <w:rPr>
          <w:rFonts w:ascii="Calibri" w:hAnsi="Calibri"/>
          <w:color w:val="000000"/>
        </w:rPr>
        <w:t xml:space="preserve"> </w:t>
      </w:r>
      <w:r w:rsidRPr="00485C42">
        <w:rPr>
          <w:rFonts w:ascii="Calibri" w:hAnsi="Calibri"/>
          <w:color w:val="000000"/>
        </w:rPr>
        <w:t>Ordine di</w:t>
      </w:r>
      <w:r w:rsidRPr="00485C42">
        <w:rPr>
          <w:rFonts w:ascii="Calibri" w:hAnsi="Calibri"/>
          <w:color w:val="FF0000"/>
        </w:rPr>
        <w:t xml:space="preserve"> </w:t>
      </w:r>
      <w:r w:rsidR="00485C42" w:rsidRPr="00485C42">
        <w:rPr>
          <w:rFonts w:ascii="Calibri" w:hAnsi="Calibri"/>
          <w:color w:val="FF0000"/>
        </w:rPr>
        <w:t>consegna</w:t>
      </w:r>
      <w:r w:rsidR="00485C42" w:rsidRPr="00485C42">
        <w:rPr>
          <w:rFonts w:ascii="Calibri" w:hAnsi="Calibri"/>
          <w:strike/>
          <w:color w:val="FF0000"/>
        </w:rPr>
        <w:t xml:space="preserve"> </w:t>
      </w:r>
      <w:r w:rsidRPr="007557AC">
        <w:rPr>
          <w:rFonts w:ascii="Calibri" w:hAnsi="Calibri"/>
          <w:strike/>
          <w:color w:val="000000"/>
        </w:rPr>
        <w:t>apertura conto deposito</w:t>
      </w:r>
      <w:r>
        <w:rPr>
          <w:rFonts w:ascii="Calibri" w:hAnsi="Calibri"/>
          <w:color w:val="000000"/>
        </w:rPr>
        <w:t xml:space="preserve">): corrisponde all’ordine </w:t>
      </w:r>
      <w:r w:rsidR="007557AC">
        <w:rPr>
          <w:rFonts w:ascii="Calibri" w:hAnsi="Calibri"/>
          <w:color w:val="000000"/>
        </w:rPr>
        <w:t xml:space="preserve">di materiali che non contempla una fatturazione se non dopo l’utilizzo degli stessi, </w:t>
      </w:r>
    </w:p>
    <w:p w:rsidR="00485C42" w:rsidRPr="00485C42" w:rsidRDefault="00485C42" w:rsidP="00030A38">
      <w:pPr>
        <w:pStyle w:val="NormaleWeb"/>
        <w:numPr>
          <w:ilvl w:val="0"/>
          <w:numId w:val="1"/>
        </w:numPr>
        <w:shd w:val="clear" w:color="auto" w:fill="FFFFFF"/>
        <w:spacing w:before="0" w:beforeAutospacing="0" w:after="0" w:afterAutospacing="0"/>
        <w:rPr>
          <w:rFonts w:ascii="Calibri" w:hAnsi="Calibri"/>
          <w:strike/>
          <w:color w:val="FF0000"/>
        </w:rPr>
      </w:pPr>
      <w:r w:rsidRPr="00485C42">
        <w:rPr>
          <w:rStyle w:val="Enfasigrassetto"/>
          <w:rFonts w:ascii="Calibri" w:hAnsi="Calibri"/>
          <w:color w:val="FF0000"/>
        </w:rPr>
        <w:t xml:space="preserve">Tipo 227 sottotipo CV </w:t>
      </w:r>
      <w:r w:rsidRPr="00485C42">
        <w:rPr>
          <w:rStyle w:val="Enfasigrassetto"/>
          <w:rFonts w:ascii="Calibri" w:hAnsi="Calibri"/>
          <w:b w:val="0"/>
          <w:color w:val="FF0000"/>
        </w:rPr>
        <w:t>(conto visione)</w:t>
      </w:r>
      <w:r w:rsidRPr="00485C42">
        <w:rPr>
          <w:rStyle w:val="Enfasigrassetto"/>
          <w:rFonts w:ascii="Calibri" w:hAnsi="Calibri"/>
          <w:color w:val="FF0000"/>
        </w:rPr>
        <w:t xml:space="preserve"> </w:t>
      </w:r>
      <w:r w:rsidRPr="00485C42">
        <w:rPr>
          <w:rFonts w:ascii="Calibri" w:hAnsi="Calibri"/>
          <w:color w:val="FF0000"/>
        </w:rPr>
        <w:t>vale</w:t>
      </w:r>
      <w:r w:rsidR="007557AC" w:rsidRPr="00485C42">
        <w:rPr>
          <w:rFonts w:ascii="Calibri" w:hAnsi="Calibri"/>
          <w:color w:val="FF0000"/>
        </w:rPr>
        <w:t xml:space="preserve"> per </w:t>
      </w:r>
      <w:r w:rsidRPr="00485C42">
        <w:rPr>
          <w:rFonts w:ascii="Calibri" w:hAnsi="Calibri"/>
          <w:color w:val="FF0000"/>
        </w:rPr>
        <w:t xml:space="preserve">l’ordine di </w:t>
      </w:r>
      <w:r w:rsidR="007557AC" w:rsidRPr="00485C42">
        <w:rPr>
          <w:rFonts w:ascii="Calibri" w:hAnsi="Calibri"/>
          <w:color w:val="FF0000"/>
        </w:rPr>
        <w:t xml:space="preserve">beni in conto visione </w:t>
      </w:r>
    </w:p>
    <w:p w:rsidR="00030A38" w:rsidRPr="007557AC" w:rsidRDefault="00485C42" w:rsidP="00030A38">
      <w:pPr>
        <w:pStyle w:val="NormaleWeb"/>
        <w:numPr>
          <w:ilvl w:val="0"/>
          <w:numId w:val="1"/>
        </w:numPr>
        <w:shd w:val="clear" w:color="auto" w:fill="FFFFFF"/>
        <w:spacing w:before="0" w:beforeAutospacing="0" w:after="0" w:afterAutospacing="0"/>
        <w:rPr>
          <w:rFonts w:ascii="Calibri" w:hAnsi="Calibri"/>
          <w:strike/>
          <w:color w:val="000000"/>
        </w:rPr>
      </w:pPr>
      <w:r w:rsidRPr="00485C42">
        <w:rPr>
          <w:rStyle w:val="Enfasigrassetto"/>
          <w:rFonts w:ascii="Calibri" w:hAnsi="Calibri"/>
          <w:color w:val="FF0000"/>
        </w:rPr>
        <w:t xml:space="preserve">Tipo 227 sottotipo CD </w:t>
      </w:r>
      <w:r w:rsidRPr="00485C42">
        <w:rPr>
          <w:rStyle w:val="Enfasigrassetto"/>
          <w:rFonts w:ascii="Calibri" w:hAnsi="Calibri"/>
          <w:b w:val="0"/>
          <w:color w:val="FF0000"/>
        </w:rPr>
        <w:t>(conto deposito) vale per l’ordine di beni</w:t>
      </w:r>
      <w:r w:rsidRPr="00485C42">
        <w:rPr>
          <w:rStyle w:val="Enfasigrassetto"/>
          <w:rFonts w:ascii="Calibri" w:hAnsi="Calibri"/>
          <w:color w:val="FF0000"/>
        </w:rPr>
        <w:t xml:space="preserve"> </w:t>
      </w:r>
      <w:r w:rsidR="007557AC" w:rsidRPr="00485C42">
        <w:rPr>
          <w:rFonts w:ascii="Calibri" w:hAnsi="Calibri"/>
          <w:color w:val="FF0000"/>
        </w:rPr>
        <w:t xml:space="preserve">in conto deposito </w:t>
      </w:r>
      <w:r w:rsidR="00030A38" w:rsidRPr="007557AC">
        <w:rPr>
          <w:rFonts w:ascii="Calibri" w:hAnsi="Calibri"/>
          <w:strike/>
          <w:color w:val="000000"/>
        </w:rPr>
        <w:t>di apertura del Conto Deposito (prima richiesta) e può essere utilizzato in modo opzionale dalle Amministrazioni. Le informazioni per la chiusura del conto deposito, così come per la trasmissione degli inventari periodici, non sono al momento gestite tramite profili PEPPOL.</w:t>
      </w:r>
    </w:p>
    <w:p w:rsidR="00030A38" w:rsidRDefault="007557AC" w:rsidP="00030A38">
      <w:pPr>
        <w:pStyle w:val="NormaleWeb"/>
        <w:numPr>
          <w:ilvl w:val="0"/>
          <w:numId w:val="1"/>
        </w:numPr>
        <w:shd w:val="clear" w:color="auto" w:fill="FFFFFF"/>
        <w:spacing w:before="0" w:beforeAutospacing="0" w:after="0" w:afterAutospacing="0"/>
        <w:rPr>
          <w:rFonts w:ascii="Calibri" w:hAnsi="Calibri"/>
          <w:color w:val="000000"/>
        </w:rPr>
      </w:pPr>
      <w:r>
        <w:rPr>
          <w:rStyle w:val="Enfasigrassetto"/>
          <w:rFonts w:ascii="Calibri" w:hAnsi="Calibri"/>
          <w:color w:val="FF0000"/>
        </w:rPr>
        <w:t xml:space="preserve">Tipo </w:t>
      </w:r>
      <w:r w:rsidR="00030A38">
        <w:rPr>
          <w:rStyle w:val="Enfasigrassetto"/>
          <w:rFonts w:ascii="Calibri" w:hAnsi="Calibri"/>
          <w:color w:val="FF0000"/>
        </w:rPr>
        <w:t xml:space="preserve">220 </w:t>
      </w:r>
      <w:r>
        <w:rPr>
          <w:rStyle w:val="Enfasigrassetto"/>
          <w:rFonts w:ascii="Calibri" w:hAnsi="Calibri"/>
          <w:color w:val="FF0000"/>
        </w:rPr>
        <w:t xml:space="preserve">sottotipo </w:t>
      </w:r>
      <w:r w:rsidR="00030A38" w:rsidRPr="00030A38">
        <w:rPr>
          <w:rStyle w:val="Enfasigrassetto"/>
          <w:rFonts w:ascii="Calibri" w:hAnsi="Calibri"/>
          <w:color w:val="FF0000"/>
        </w:rPr>
        <w:t xml:space="preserve">OF Ordine di Fatturazione per beni già consumati </w:t>
      </w:r>
      <w:r w:rsidR="00030A38" w:rsidRPr="00030A38">
        <w:rPr>
          <w:rStyle w:val="Enfasigrassetto"/>
          <w:rFonts w:ascii="Calibri" w:hAnsi="Calibri"/>
          <w:strike/>
          <w:color w:val="FF0000"/>
        </w:rPr>
        <w:t xml:space="preserve">ex </w:t>
      </w:r>
      <w:r w:rsidR="00030A38" w:rsidRPr="00030A38">
        <w:rPr>
          <w:rStyle w:val="Enfasigrassetto"/>
          <w:rFonts w:ascii="Calibri" w:hAnsi="Calibri"/>
          <w:strike/>
          <w:color w:val="000000"/>
        </w:rPr>
        <w:t>tipo 228</w:t>
      </w:r>
      <w:r w:rsidR="00030A38">
        <w:rPr>
          <w:rFonts w:ascii="Calibri" w:hAnsi="Calibri"/>
          <w:color w:val="000000"/>
        </w:rPr>
        <w:t xml:space="preserve"> (Sample Order - Ordine di fatturazione): nella gestione dei beni acquisiti attraverso modalità di conto visione (ad esempio, dispositivi medici impiantabili gestiti direttamente da sala operatoria) l’ordine di fatturazione è utilizzato per autorizzare la fatturazione dei soli beni effettivamente trattenuti e quindi consumati. Inoltre, nell’ambito del conto deposito l’ordine di fatturazione è utilizzato per autorizzare la fatturazione di beni in conto deposito per i quali non si richiede il ripristino contestuale. Al codice </w:t>
      </w:r>
      <w:r w:rsidR="00876A33" w:rsidRPr="00030A38">
        <w:rPr>
          <w:rFonts w:ascii="Calibri" w:hAnsi="Calibri"/>
          <w:color w:val="FF0000"/>
        </w:rPr>
        <w:t>220</w:t>
      </w:r>
      <w:r w:rsidR="00876A33">
        <w:rPr>
          <w:rFonts w:ascii="Calibri" w:hAnsi="Calibri"/>
          <w:color w:val="FF0000"/>
        </w:rPr>
        <w:t>#</w:t>
      </w:r>
      <w:r w:rsidR="00876A33" w:rsidRPr="00030A38">
        <w:rPr>
          <w:rFonts w:ascii="Calibri" w:hAnsi="Calibri"/>
          <w:color w:val="FF0000"/>
        </w:rPr>
        <w:t xml:space="preserve">OF </w:t>
      </w:r>
      <w:r w:rsidR="00030A38" w:rsidRPr="00030A38">
        <w:rPr>
          <w:rFonts w:ascii="Calibri" w:hAnsi="Calibri"/>
          <w:strike/>
          <w:color w:val="000000"/>
        </w:rPr>
        <w:t>228</w:t>
      </w:r>
      <w:r w:rsidR="00030A38">
        <w:rPr>
          <w:rFonts w:ascii="Calibri" w:hAnsi="Calibri"/>
          <w:color w:val="000000"/>
        </w:rPr>
        <w:t xml:space="preserve"> possono essere ricondotti in generale tutti gli ordini che riguardano la sola fatturazione di beni già consumati, per i quali il fornitore non deve effettuare una nuova consegna. L’ordine di tipo </w:t>
      </w:r>
      <w:r w:rsidR="00030A38" w:rsidRPr="00030A38">
        <w:rPr>
          <w:rFonts w:ascii="Calibri" w:hAnsi="Calibri"/>
          <w:color w:val="FF0000"/>
        </w:rPr>
        <w:t>220</w:t>
      </w:r>
      <w:r w:rsidR="00876A33">
        <w:rPr>
          <w:rFonts w:ascii="Calibri" w:hAnsi="Calibri"/>
          <w:color w:val="FF0000"/>
        </w:rPr>
        <w:t>#</w:t>
      </w:r>
      <w:r w:rsidR="00030A38" w:rsidRPr="00030A38">
        <w:rPr>
          <w:rFonts w:ascii="Calibri" w:hAnsi="Calibri"/>
          <w:color w:val="FF0000"/>
        </w:rPr>
        <w:t xml:space="preserve">OF </w:t>
      </w:r>
      <w:r w:rsidR="00030A38" w:rsidRPr="00030A38">
        <w:rPr>
          <w:rFonts w:ascii="Calibri" w:hAnsi="Calibri"/>
          <w:strike/>
          <w:color w:val="000000"/>
        </w:rPr>
        <w:t xml:space="preserve">228 </w:t>
      </w:r>
      <w:r w:rsidR="00030A38">
        <w:rPr>
          <w:rFonts w:ascii="Calibri" w:hAnsi="Calibri"/>
          <w:color w:val="000000"/>
        </w:rPr>
        <w:t>riporta i riferimenti (in specifici campi) di Lotto, N. Seriale, Numero e data DDT di consegna dei prodotti utilizzati.</w:t>
      </w:r>
    </w:p>
    <w:p w:rsidR="00030A38" w:rsidRDefault="00030A38" w:rsidP="00030A38">
      <w:pPr>
        <w:pStyle w:val="NormaleWeb"/>
        <w:numPr>
          <w:ilvl w:val="0"/>
          <w:numId w:val="1"/>
        </w:numPr>
        <w:shd w:val="clear" w:color="auto" w:fill="FFFFFF"/>
        <w:spacing w:before="0" w:beforeAutospacing="0" w:after="0" w:afterAutospacing="0"/>
        <w:rPr>
          <w:rFonts w:ascii="Calibri" w:hAnsi="Calibri"/>
          <w:color w:val="000000"/>
        </w:rPr>
      </w:pPr>
      <w:r>
        <w:rPr>
          <w:rStyle w:val="Enfasigrassetto"/>
          <w:rFonts w:ascii="Calibri" w:hAnsi="Calibri"/>
          <w:color w:val="000000"/>
        </w:rPr>
        <w:t>tipo 232</w:t>
      </w:r>
      <w:r>
        <w:rPr>
          <w:rFonts w:ascii="Calibri" w:hAnsi="Calibri"/>
          <w:color w:val="000000"/>
        </w:rPr>
        <w:t> (</w:t>
      </w:r>
      <w:proofErr w:type="spellStart"/>
      <w:r>
        <w:rPr>
          <w:rFonts w:ascii="Calibri" w:hAnsi="Calibri"/>
          <w:color w:val="000000"/>
        </w:rPr>
        <w:t>Hire</w:t>
      </w:r>
      <w:proofErr w:type="spellEnd"/>
      <w:r>
        <w:rPr>
          <w:rFonts w:ascii="Calibri" w:hAnsi="Calibri"/>
          <w:color w:val="000000"/>
        </w:rPr>
        <w:t xml:space="preserve"> Order - Ordine di noleggio del bene)</w:t>
      </w:r>
      <w:r w:rsidR="00485C42" w:rsidRPr="00485C42">
        <w:rPr>
          <w:rFonts w:ascii="Calibri" w:hAnsi="Calibri"/>
          <w:color w:val="FF0000"/>
        </w:rPr>
        <w:t xml:space="preserve"> non presente tra i nuovi può essere utilizzato il 220</w:t>
      </w:r>
      <w:r>
        <w:rPr>
          <w:rFonts w:ascii="Calibri" w:hAnsi="Calibri"/>
          <w:color w:val="000000"/>
        </w:rPr>
        <w:t>: corrisponde all’ordine di apparecchiature e beni di noleggio con canone.</w:t>
      </w:r>
    </w:p>
    <w:p w:rsidR="00030A38" w:rsidRDefault="007557AC" w:rsidP="00030A38">
      <w:pPr>
        <w:pStyle w:val="NormaleWeb"/>
        <w:numPr>
          <w:ilvl w:val="0"/>
          <w:numId w:val="1"/>
        </w:numPr>
        <w:shd w:val="clear" w:color="auto" w:fill="FFFFFF"/>
        <w:spacing w:before="0" w:beforeAutospacing="0" w:after="0" w:afterAutospacing="0"/>
        <w:rPr>
          <w:rFonts w:ascii="Calibri" w:hAnsi="Calibri"/>
          <w:color w:val="000000"/>
        </w:rPr>
      </w:pPr>
      <w:r w:rsidRPr="007557AC">
        <w:rPr>
          <w:rStyle w:val="Enfasigrassetto"/>
          <w:rFonts w:ascii="Calibri" w:hAnsi="Calibri"/>
          <w:color w:val="FF0000"/>
        </w:rPr>
        <w:t xml:space="preserve">Tipo 220 sottotipo </w:t>
      </w:r>
      <w:r w:rsidR="00030A38" w:rsidRPr="007557AC">
        <w:rPr>
          <w:rStyle w:val="Enfasigrassetto"/>
          <w:rFonts w:ascii="Calibri" w:hAnsi="Calibri"/>
          <w:color w:val="FF0000"/>
        </w:rPr>
        <w:t xml:space="preserve">OFR Ordine di Fatturazione e Reintegro </w:t>
      </w:r>
      <w:r w:rsidRPr="007557AC">
        <w:rPr>
          <w:rStyle w:val="Enfasigrassetto"/>
          <w:rFonts w:ascii="Calibri" w:hAnsi="Calibri"/>
          <w:strike/>
          <w:color w:val="FF0000"/>
        </w:rPr>
        <w:t>ex</w:t>
      </w:r>
      <w:r w:rsidR="00030A38" w:rsidRPr="007557AC">
        <w:rPr>
          <w:rStyle w:val="Enfasigrassetto"/>
          <w:rFonts w:ascii="Calibri" w:hAnsi="Calibri"/>
          <w:strike/>
          <w:color w:val="000000"/>
        </w:rPr>
        <w:t xml:space="preserve"> tipo 258</w:t>
      </w:r>
      <w:r w:rsidR="00030A38">
        <w:rPr>
          <w:rFonts w:ascii="Calibri" w:hAnsi="Calibri"/>
          <w:color w:val="000000"/>
        </w:rPr>
        <w:t xml:space="preserve"> (Standing Order - Ordine di fatturazione e ripristino): la gestione delle scorte in conto deposito prevede normalmente una quantità di riordino prestabilita per ogni prodotto per mantenere le scorte minime necessarie. L’ordine di fatturazione e ripristino è utilizzato con la finalità di autorizzare il fornitore alla fatturazione di quanto consumato e per reintegrare il deposito del fornitore presso l’azienda cliente. Non è a intervalli regolari ma avviene ad ogni utilizzo. Nell’ambito del Conto Deposito non è previsto l’ordine di solo ripristino. L’ordine di tipo </w:t>
      </w:r>
      <w:r w:rsidR="00030A38" w:rsidRPr="00030A38">
        <w:rPr>
          <w:rFonts w:ascii="Calibri" w:hAnsi="Calibri"/>
          <w:color w:val="FF0000"/>
        </w:rPr>
        <w:t>220</w:t>
      </w:r>
      <w:r w:rsidR="00876A33">
        <w:rPr>
          <w:rFonts w:ascii="Calibri" w:hAnsi="Calibri"/>
          <w:color w:val="FF0000"/>
        </w:rPr>
        <w:t>#</w:t>
      </w:r>
      <w:r w:rsidR="00030A38" w:rsidRPr="00030A38">
        <w:rPr>
          <w:rFonts w:ascii="Calibri" w:hAnsi="Calibri"/>
          <w:color w:val="FF0000"/>
        </w:rPr>
        <w:t>OFR</w:t>
      </w:r>
      <w:r w:rsidR="00030A38">
        <w:rPr>
          <w:rFonts w:ascii="Calibri" w:hAnsi="Calibri"/>
          <w:color w:val="000000"/>
        </w:rPr>
        <w:t xml:space="preserve"> </w:t>
      </w:r>
      <w:r w:rsidR="00030A38" w:rsidRPr="00030A38">
        <w:rPr>
          <w:rFonts w:ascii="Calibri" w:hAnsi="Calibri"/>
          <w:strike/>
          <w:color w:val="000000"/>
        </w:rPr>
        <w:t>258</w:t>
      </w:r>
      <w:r w:rsidR="00030A38">
        <w:rPr>
          <w:rFonts w:ascii="Calibri" w:hAnsi="Calibri"/>
          <w:color w:val="000000"/>
        </w:rPr>
        <w:t xml:space="preserve"> è utilizzato anche per tutti i beni acquistati con fatturazione a referto, kit, test o validazione. L’ordine di tipo </w:t>
      </w:r>
      <w:r w:rsidR="00030A38" w:rsidRPr="00030A38">
        <w:rPr>
          <w:rFonts w:ascii="Calibri" w:hAnsi="Calibri"/>
          <w:color w:val="FF0000"/>
        </w:rPr>
        <w:t>220</w:t>
      </w:r>
      <w:r w:rsidR="00876A33">
        <w:rPr>
          <w:rFonts w:ascii="Calibri" w:hAnsi="Calibri"/>
          <w:color w:val="FF0000"/>
        </w:rPr>
        <w:t>#</w:t>
      </w:r>
      <w:bookmarkStart w:id="0" w:name="_GoBack"/>
      <w:bookmarkEnd w:id="0"/>
      <w:r w:rsidR="00030A38" w:rsidRPr="00030A38">
        <w:rPr>
          <w:rFonts w:ascii="Calibri" w:hAnsi="Calibri"/>
          <w:color w:val="FF0000"/>
        </w:rPr>
        <w:t>OFR</w:t>
      </w:r>
      <w:r w:rsidR="00030A38">
        <w:rPr>
          <w:rFonts w:ascii="Calibri" w:hAnsi="Calibri"/>
          <w:color w:val="000000"/>
        </w:rPr>
        <w:t xml:space="preserve"> </w:t>
      </w:r>
      <w:r w:rsidR="00030A38" w:rsidRPr="00030A38">
        <w:rPr>
          <w:rFonts w:ascii="Calibri" w:hAnsi="Calibri"/>
          <w:strike/>
          <w:color w:val="000000"/>
        </w:rPr>
        <w:t>258</w:t>
      </w:r>
      <w:r w:rsidR="00030A38">
        <w:rPr>
          <w:rFonts w:ascii="Calibri" w:hAnsi="Calibri"/>
          <w:color w:val="000000"/>
        </w:rPr>
        <w:t xml:space="preserve">  riporta i riferimenti (in specifici campi) di Lotto, N. Seriale, Numero e data DDT di consegna dei prodotti utilizzati.</w:t>
      </w:r>
    </w:p>
    <w:p w:rsidR="005E5AC5" w:rsidRDefault="005E5AC5"/>
    <w:sectPr w:rsidR="005E5AC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E09CC"/>
    <w:multiLevelType w:val="multilevel"/>
    <w:tmpl w:val="0602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A38"/>
    <w:rsid w:val="00030A38"/>
    <w:rsid w:val="0048356F"/>
    <w:rsid w:val="00485C42"/>
    <w:rsid w:val="005E5AC5"/>
    <w:rsid w:val="007557AC"/>
    <w:rsid w:val="00876A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1878"/>
  <w15:chartTrackingRefBased/>
  <w15:docId w15:val="{9F8BE1FE-FC09-4460-8B49-1D2AEC9E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30A3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030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54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527</Words>
  <Characters>3006</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Azienda USL di Reggio Emilia</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Rossi</dc:creator>
  <cp:keywords/>
  <dc:description/>
  <cp:lastModifiedBy>Marco Rossi</cp:lastModifiedBy>
  <cp:revision>3</cp:revision>
  <dcterms:created xsi:type="dcterms:W3CDTF">2019-05-14T08:46:00Z</dcterms:created>
  <dcterms:modified xsi:type="dcterms:W3CDTF">2019-05-14T09:26:00Z</dcterms:modified>
</cp:coreProperties>
</file>