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BB" w:rsidRPr="00C350BB" w:rsidRDefault="00C350BB" w:rsidP="00C350BB">
      <w:pPr>
        <w:pStyle w:val="Titolo3"/>
        <w:jc w:val="both"/>
        <w:rPr>
          <w:lang w:val="en-US"/>
        </w:rPr>
      </w:pPr>
      <w:r w:rsidRPr="00C350BB">
        <w:rPr>
          <w:lang w:val="en-US"/>
        </w:rPr>
        <w:t xml:space="preserve">4.6 </w:t>
      </w:r>
      <w:r w:rsidRPr="00A01AA1">
        <w:rPr>
          <w:highlight w:val="yellow"/>
          <w:lang w:val="en-US"/>
        </w:rPr>
        <w:t>Negative invoices and credit notes</w:t>
      </w:r>
      <w:r>
        <w:rPr>
          <w:lang w:val="en-US"/>
        </w:rPr>
        <w:t xml:space="preserve"> (</w:t>
      </w:r>
      <w:r>
        <w:rPr>
          <w:rStyle w:val="tlid-translation"/>
        </w:rPr>
        <w:t>Fatture negative e note di credito</w:t>
      </w:r>
      <w:r>
        <w:rPr>
          <w:lang w:val="en-US"/>
        </w:rPr>
        <w:t>)</w:t>
      </w:r>
    </w:p>
    <w:p w:rsidR="00C350BB" w:rsidRDefault="00C350BB" w:rsidP="00C350BB">
      <w:pPr>
        <w:pStyle w:val="NormaleWeb"/>
        <w:jc w:val="both"/>
        <w:rPr>
          <w:lang w:val="en-US"/>
        </w:rPr>
      </w:pPr>
      <w:r w:rsidRPr="00A01AA1">
        <w:rPr>
          <w:highlight w:val="yellow"/>
          <w:lang w:val="en-US"/>
        </w:rPr>
        <w:t xml:space="preserve">In line with requirements of </w:t>
      </w:r>
      <w:hyperlink r:id="rId5" w:history="1">
        <w:r w:rsidRPr="00A01AA1">
          <w:rPr>
            <w:rStyle w:val="Collegamentoipertestuale"/>
            <w:highlight w:val="yellow"/>
            <w:lang w:val="en-US"/>
          </w:rPr>
          <w:t>EN 16931</w:t>
        </w:r>
      </w:hyperlink>
      <w:r w:rsidRPr="00A01AA1">
        <w:rPr>
          <w:highlight w:val="yellow"/>
          <w:lang w:val="en-US"/>
        </w:rPr>
        <w:t xml:space="preserve"> this BIS supports negative grand totals. This represents a significant change in comparison to </w:t>
      </w:r>
      <w:hyperlink r:id="rId6" w:history="1">
        <w:proofErr w:type="spellStart"/>
        <w:r w:rsidRPr="00A01AA1">
          <w:rPr>
            <w:rStyle w:val="Collegamentoipertestuale"/>
            <w:highlight w:val="yellow"/>
            <w:lang w:val="en-US"/>
          </w:rPr>
          <w:t>OpenPEPPOL</w:t>
        </w:r>
      </w:hyperlink>
      <w:r w:rsidRPr="00A01AA1">
        <w:rPr>
          <w:highlight w:val="yellow"/>
          <w:lang w:val="en-US"/>
        </w:rPr>
        <w:t>’s</w:t>
      </w:r>
      <w:proofErr w:type="spellEnd"/>
      <w:r w:rsidRPr="00A01AA1">
        <w:rPr>
          <w:highlight w:val="yellow"/>
          <w:lang w:val="en-US"/>
        </w:rPr>
        <w:t xml:space="preserve"> previous specifications where invoices and credit notes have non-negative total.</w:t>
      </w:r>
    </w:p>
    <w:p w:rsidR="00C350BB" w:rsidRPr="00C350BB" w:rsidRDefault="00C350BB" w:rsidP="00C350BB">
      <w:pPr>
        <w:pStyle w:val="NormaleWeb"/>
        <w:jc w:val="both"/>
      </w:pPr>
      <w:r w:rsidRPr="00C350BB">
        <w:t>(</w:t>
      </w:r>
      <w:r>
        <w:rPr>
          <w:rStyle w:val="tlid-translation"/>
        </w:rPr>
        <w:t xml:space="preserve">In linea con i requisiti della norma EN 16931, questa BIS supporta </w:t>
      </w:r>
      <w:r>
        <w:rPr>
          <w:rStyle w:val="tlid-translation"/>
        </w:rPr>
        <w:t>gl</w:t>
      </w:r>
      <w:r>
        <w:rPr>
          <w:rStyle w:val="tlid-translation"/>
        </w:rPr>
        <w:t xml:space="preserve">i </w:t>
      </w:r>
      <w:r>
        <w:rPr>
          <w:rStyle w:val="tlid-translation"/>
        </w:rPr>
        <w:t xml:space="preserve">importi </w:t>
      </w:r>
      <w:r>
        <w:rPr>
          <w:rStyle w:val="tlid-translation"/>
        </w:rPr>
        <w:t xml:space="preserve">totali generali negativi. Ciò rappresenta un cambiamento significativo rispetto alle precedenti specifiche di </w:t>
      </w:r>
      <w:proofErr w:type="spellStart"/>
      <w:r>
        <w:rPr>
          <w:rStyle w:val="tlid-translation"/>
        </w:rPr>
        <w:t>OpenPEPPOL</w:t>
      </w:r>
      <w:proofErr w:type="spellEnd"/>
      <w:r>
        <w:rPr>
          <w:rStyle w:val="tlid-translation"/>
        </w:rPr>
        <w:t xml:space="preserve"> dove le fatture e le note di credito hanno un totale non negativo.</w:t>
      </w:r>
      <w:r w:rsidRPr="00C350BB">
        <w:t>)</w:t>
      </w:r>
    </w:p>
    <w:p w:rsidR="00C350BB" w:rsidRDefault="00C350BB" w:rsidP="00C350BB">
      <w:pPr>
        <w:pStyle w:val="NormaleWeb"/>
        <w:jc w:val="both"/>
        <w:rPr>
          <w:lang w:val="en-US"/>
        </w:rPr>
      </w:pPr>
      <w:r w:rsidRPr="00A01AA1">
        <w:rPr>
          <w:highlight w:val="yellow"/>
          <w:lang w:val="en-US"/>
        </w:rPr>
        <w:t xml:space="preserve">The argument for negative invoices is to </w:t>
      </w:r>
      <w:proofErr w:type="gramStart"/>
      <w:r w:rsidRPr="00A01AA1">
        <w:rPr>
          <w:highlight w:val="yellow"/>
          <w:lang w:val="en-US"/>
        </w:rPr>
        <w:t>open up</w:t>
      </w:r>
      <w:proofErr w:type="gramEnd"/>
      <w:r w:rsidRPr="00A01AA1">
        <w:rPr>
          <w:highlight w:val="yellow"/>
          <w:lang w:val="en-US"/>
        </w:rPr>
        <w:t xml:space="preserve"> for a wider spectrum of invoicing processes.</w:t>
      </w:r>
    </w:p>
    <w:p w:rsidR="00C350BB" w:rsidRPr="00C350BB" w:rsidRDefault="00C350BB" w:rsidP="00C350BB">
      <w:pPr>
        <w:pStyle w:val="NormaleWeb"/>
        <w:jc w:val="both"/>
      </w:pPr>
      <w:r w:rsidRPr="00C350BB">
        <w:t>(</w:t>
      </w:r>
      <w:r>
        <w:rPr>
          <w:rStyle w:val="tlid-translation"/>
        </w:rPr>
        <w:t>L'argomento delle fatture negative è quello di aprirsi a uno spettro più ampio di processi di fatturazione</w:t>
      </w:r>
      <w:r w:rsidRPr="00C350BB">
        <w:t>)</w:t>
      </w:r>
    </w:p>
    <w:p w:rsidR="00C350BB" w:rsidRDefault="00C350BB" w:rsidP="00C350BB">
      <w:pPr>
        <w:pStyle w:val="NormaleWeb"/>
        <w:jc w:val="both"/>
        <w:rPr>
          <w:lang w:val="en-US"/>
        </w:rPr>
      </w:pPr>
      <w:r w:rsidRPr="00A01AA1">
        <w:rPr>
          <w:highlight w:val="yellow"/>
          <w:lang w:val="en-US"/>
        </w:rPr>
        <w:t>Examples of such processes are</w:t>
      </w:r>
    </w:p>
    <w:p w:rsidR="00E31C6F" w:rsidRPr="00E31C6F" w:rsidRDefault="00E31C6F" w:rsidP="00C350BB">
      <w:pPr>
        <w:pStyle w:val="NormaleWeb"/>
        <w:jc w:val="both"/>
      </w:pPr>
      <w:r w:rsidRPr="00E31C6F">
        <w:t>(</w:t>
      </w:r>
      <w:r>
        <w:rPr>
          <w:rStyle w:val="tlid-translation"/>
        </w:rPr>
        <w:t>Esempi di tali processi sono</w:t>
      </w:r>
      <w:r w:rsidRPr="00E31C6F">
        <w:t>)</w:t>
      </w:r>
    </w:p>
    <w:p w:rsidR="00C350BB" w:rsidRPr="00A01AA1" w:rsidRDefault="00C350BB" w:rsidP="00C350BB">
      <w:pPr>
        <w:pStyle w:val="NormaleWeb"/>
        <w:numPr>
          <w:ilvl w:val="0"/>
          <w:numId w:val="1"/>
        </w:numPr>
        <w:jc w:val="both"/>
        <w:rPr>
          <w:highlight w:val="yellow"/>
          <w:lang w:val="en-US"/>
        </w:rPr>
      </w:pPr>
      <w:r w:rsidRPr="00A01AA1">
        <w:rPr>
          <w:highlight w:val="yellow"/>
          <w:lang w:val="en-US"/>
        </w:rPr>
        <w:t>Preliminary (estimated) consumption invoice that is balanced out in a later meter-based invoice;</w:t>
      </w:r>
    </w:p>
    <w:p w:rsidR="00C350BB" w:rsidRPr="00A01AA1" w:rsidRDefault="00C350BB" w:rsidP="00C350BB">
      <w:pPr>
        <w:pStyle w:val="NormaleWeb"/>
        <w:numPr>
          <w:ilvl w:val="0"/>
          <w:numId w:val="1"/>
        </w:numPr>
        <w:jc w:val="both"/>
        <w:rPr>
          <w:highlight w:val="yellow"/>
          <w:lang w:val="en-US"/>
        </w:rPr>
      </w:pPr>
      <w:r w:rsidRPr="00A01AA1">
        <w:rPr>
          <w:highlight w:val="yellow"/>
          <w:lang w:val="en-US"/>
        </w:rPr>
        <w:t>Pre-payment (with or without VAT) is settled through a final invoice; and</w:t>
      </w:r>
    </w:p>
    <w:p w:rsidR="00C350BB" w:rsidRDefault="00C350BB" w:rsidP="00C350BB">
      <w:pPr>
        <w:pStyle w:val="NormaleWeb"/>
        <w:numPr>
          <w:ilvl w:val="0"/>
          <w:numId w:val="1"/>
        </w:numPr>
        <w:jc w:val="both"/>
        <w:rPr>
          <w:lang w:val="en-US"/>
        </w:rPr>
      </w:pPr>
      <w:r w:rsidRPr="00A01AA1">
        <w:rPr>
          <w:highlight w:val="yellow"/>
          <w:lang w:val="en-US"/>
        </w:rPr>
        <w:t>Some user communities prefer to use negative invoice rather than credit note when correcting transactions</w:t>
      </w:r>
      <w:r w:rsidRPr="00C350BB">
        <w:rPr>
          <w:lang w:val="en-US"/>
        </w:rPr>
        <w:t>.</w:t>
      </w:r>
    </w:p>
    <w:p w:rsidR="00E31C6F" w:rsidRDefault="00E31C6F" w:rsidP="00E31C6F">
      <w:pPr>
        <w:pStyle w:val="NormaleWeb"/>
        <w:numPr>
          <w:ilvl w:val="0"/>
          <w:numId w:val="1"/>
        </w:numPr>
        <w:jc w:val="both"/>
      </w:pPr>
      <w:r w:rsidRPr="00E31C6F">
        <w:t>(</w:t>
      </w:r>
      <w:r>
        <w:rPr>
          <w:rStyle w:val="tlid-translation"/>
        </w:rPr>
        <w:t>fattura di consumo preliminare (stimata) bilanciata in una fattura successiva basata sui contatori;</w:t>
      </w:r>
    </w:p>
    <w:p w:rsidR="00E31C6F" w:rsidRDefault="00E31C6F" w:rsidP="00E31C6F">
      <w:pPr>
        <w:pStyle w:val="NormaleWeb"/>
        <w:numPr>
          <w:ilvl w:val="0"/>
          <w:numId w:val="1"/>
        </w:numPr>
        <w:jc w:val="both"/>
      </w:pPr>
      <w:r>
        <w:rPr>
          <w:rStyle w:val="tlid-translation"/>
        </w:rPr>
        <w:t>Il pagamento anticipato (con o senza IVA) viene regolato tramite una fattura finale; e</w:t>
      </w:r>
    </w:p>
    <w:p w:rsidR="00E31C6F" w:rsidRDefault="00E31C6F" w:rsidP="00E31C6F">
      <w:pPr>
        <w:pStyle w:val="NormaleWeb"/>
        <w:numPr>
          <w:ilvl w:val="0"/>
          <w:numId w:val="1"/>
        </w:numPr>
        <w:jc w:val="both"/>
      </w:pPr>
      <w:r>
        <w:rPr>
          <w:rStyle w:val="tlid-translation"/>
        </w:rPr>
        <w:t>Alcune comunità di utenti preferiscono utilizzare la fattura negativa piuttosto che la nota di credito quando correggono le transazioni.</w:t>
      </w:r>
      <w:r w:rsidRPr="00E31C6F">
        <w:t>)</w:t>
      </w:r>
    </w:p>
    <w:p w:rsidR="00A01AA1" w:rsidRPr="00A01AA1" w:rsidRDefault="00A01AA1" w:rsidP="008A222C">
      <w:pPr>
        <w:pStyle w:val="NormaleWeb"/>
        <w:jc w:val="both"/>
        <w:rPr>
          <w:lang w:val="en-US"/>
        </w:rPr>
      </w:pPr>
      <w:r w:rsidRPr="00A01AA1">
        <w:rPr>
          <w:highlight w:val="yellow"/>
          <w:lang w:val="en-US"/>
        </w:rPr>
        <w:t xml:space="preserve">Note: </w:t>
      </w:r>
      <w:r w:rsidRPr="00A01AA1">
        <w:rPr>
          <w:highlight w:val="yellow"/>
          <w:lang w:val="en-US"/>
        </w:rPr>
        <w:t>Buyers who value automatic matching of e-invoices to orders or invoicing objects may wish to limit the areas and situations where complex transactions can be accepted and voice their requirements at time of procurement.</w:t>
      </w:r>
    </w:p>
    <w:p w:rsidR="008A222C" w:rsidRDefault="008A222C" w:rsidP="008A222C">
      <w:pPr>
        <w:pStyle w:val="NormaleWeb"/>
        <w:jc w:val="both"/>
        <w:rPr>
          <w:rStyle w:val="tlid-translation"/>
        </w:rPr>
      </w:pPr>
      <w:r>
        <w:t xml:space="preserve">Nota: </w:t>
      </w:r>
      <w:r>
        <w:rPr>
          <w:rStyle w:val="tlid-translation"/>
        </w:rPr>
        <w:t>Gli acquirenti che valutano l'abbinamento automatico delle fatture elettroniche agli ordini o agli oggetti di fatturazione potrebbero voler limitare le aree e le situazioni in cui è possibile accettare transazioni complesse e comunicare i loro requisiti al momento dell'approvvigionamento.</w:t>
      </w:r>
    </w:p>
    <w:p w:rsidR="00A01AA1" w:rsidRDefault="00A01AA1" w:rsidP="008A222C">
      <w:pPr>
        <w:pStyle w:val="NormaleWeb"/>
        <w:jc w:val="both"/>
        <w:rPr>
          <w:highlight w:val="yellow"/>
          <w:lang w:val="en-US"/>
        </w:rPr>
      </w:pPr>
      <w:r w:rsidRPr="00A01AA1">
        <w:rPr>
          <w:highlight w:val="yellow"/>
          <w:lang w:val="en-US"/>
        </w:rPr>
        <w:t>The decision has the following implications on the transaction format:</w:t>
      </w:r>
    </w:p>
    <w:p w:rsidR="00A01AA1" w:rsidRDefault="00A01AA1" w:rsidP="008A222C">
      <w:pPr>
        <w:pStyle w:val="NormaleWeb"/>
        <w:jc w:val="both"/>
      </w:pPr>
      <w:r w:rsidRPr="00A01AA1">
        <w:t>(</w:t>
      </w:r>
      <w:r>
        <w:rPr>
          <w:rStyle w:val="tlid-translation"/>
        </w:rPr>
        <w:t>La decisione ha le seguenti implicazioni sul formato della transazione:</w:t>
      </w:r>
      <w:r w:rsidRPr="00A01AA1">
        <w:t>)</w:t>
      </w:r>
    </w:p>
    <w:p w:rsidR="00A01AA1" w:rsidRPr="00A01AA1" w:rsidRDefault="00A01AA1" w:rsidP="00A01AA1">
      <w:pPr>
        <w:pStyle w:val="NormaleWeb"/>
        <w:numPr>
          <w:ilvl w:val="0"/>
          <w:numId w:val="2"/>
        </w:numPr>
        <w:rPr>
          <w:highlight w:val="yellow"/>
          <w:lang w:val="en-US"/>
        </w:rPr>
      </w:pPr>
      <w:r w:rsidRPr="00A01AA1">
        <w:rPr>
          <w:highlight w:val="yellow"/>
          <w:lang w:val="en-US"/>
        </w:rPr>
        <w:t xml:space="preserve">The invoice (now with “negative invoice capacity”) can function as an alternative to the credit note. Invoice-generating systems may implement either option, while invoice-receiving systems </w:t>
      </w:r>
      <w:proofErr w:type="gramStart"/>
      <w:r w:rsidRPr="00A01AA1">
        <w:rPr>
          <w:highlight w:val="yellow"/>
          <w:lang w:val="en-US"/>
        </w:rPr>
        <w:t>have to</w:t>
      </w:r>
      <w:proofErr w:type="gramEnd"/>
      <w:r w:rsidRPr="00A01AA1">
        <w:rPr>
          <w:highlight w:val="yellow"/>
          <w:lang w:val="en-US"/>
        </w:rPr>
        <w:t xml:space="preserve"> support both of them.</w:t>
      </w:r>
    </w:p>
    <w:p w:rsidR="00A01AA1" w:rsidRPr="00A01AA1" w:rsidRDefault="00A01AA1" w:rsidP="00A01AA1">
      <w:pPr>
        <w:pStyle w:val="NormaleWeb"/>
        <w:numPr>
          <w:ilvl w:val="0"/>
          <w:numId w:val="2"/>
        </w:numPr>
        <w:rPr>
          <w:highlight w:val="yellow"/>
          <w:lang w:val="en-US"/>
        </w:rPr>
      </w:pPr>
      <w:r w:rsidRPr="00A01AA1">
        <w:rPr>
          <w:highlight w:val="yellow"/>
          <w:lang w:val="en-US"/>
        </w:rPr>
        <w:t xml:space="preserve">The transaction format for credit note </w:t>
      </w:r>
      <w:proofErr w:type="gramStart"/>
      <w:r w:rsidRPr="00A01AA1">
        <w:rPr>
          <w:highlight w:val="yellow"/>
          <w:lang w:val="en-US"/>
        </w:rPr>
        <w:t>has to</w:t>
      </w:r>
      <w:proofErr w:type="gramEnd"/>
      <w:r w:rsidRPr="00A01AA1">
        <w:rPr>
          <w:highlight w:val="yellow"/>
          <w:lang w:val="en-US"/>
        </w:rPr>
        <w:t xml:space="preserve"> be designed to accommodate for negative grand total, as well; this is because an entire negative invoice may have to be balanced out by means of a credit note.</w:t>
      </w:r>
    </w:p>
    <w:p w:rsidR="00A01AA1" w:rsidRPr="00A01AA1" w:rsidRDefault="00A01AA1" w:rsidP="008A222C">
      <w:pPr>
        <w:pStyle w:val="NormaleWeb"/>
        <w:jc w:val="both"/>
        <w:rPr>
          <w:rStyle w:val="tlid-translation"/>
          <w:lang w:val="en-US"/>
        </w:rPr>
      </w:pPr>
    </w:p>
    <w:p w:rsidR="00A01AA1" w:rsidRDefault="00A01AA1" w:rsidP="00A01AA1">
      <w:pPr>
        <w:pStyle w:val="NormaleWeb"/>
        <w:numPr>
          <w:ilvl w:val="0"/>
          <w:numId w:val="2"/>
        </w:numPr>
        <w:jc w:val="both"/>
      </w:pPr>
      <w:r>
        <w:rPr>
          <w:rStyle w:val="tlid-translation"/>
        </w:rPr>
        <w:lastRenderedPageBreak/>
        <w:t>La fattura (</w:t>
      </w:r>
      <w:r>
        <w:rPr>
          <w:rStyle w:val="tlid-translation"/>
        </w:rPr>
        <w:t>adesso con</w:t>
      </w:r>
      <w:r>
        <w:rPr>
          <w:rStyle w:val="tlid-translation"/>
        </w:rPr>
        <w:t xml:space="preserve"> "capacità di fatturazione negativa") può funzionare come alternativa alla nota di credito. I sistemi di generazione delle fatture possono implementare entrambe le opzioni, mentre i sistemi di ricezione delle fatture devono supportare entrambi.</w:t>
      </w:r>
    </w:p>
    <w:p w:rsidR="00A01AA1" w:rsidRDefault="00A01AA1" w:rsidP="00A01AA1">
      <w:pPr>
        <w:pStyle w:val="NormaleWeb"/>
        <w:numPr>
          <w:ilvl w:val="0"/>
          <w:numId w:val="2"/>
        </w:numPr>
        <w:jc w:val="both"/>
        <w:rPr>
          <w:rStyle w:val="tlid-translation"/>
        </w:rPr>
      </w:pPr>
      <w:r>
        <w:rPr>
          <w:rStyle w:val="tlid-translation"/>
        </w:rPr>
        <w:t>Il formato della transazione per la nota di credito deve essere progettato per accogliere anche il totale complessivo negativo; questo perché un'intera fattura negativa potrebbe dover essere bilanciata mediante una nota di credito.</w:t>
      </w:r>
    </w:p>
    <w:p w:rsidR="001D152A" w:rsidRDefault="001D152A" w:rsidP="001D152A">
      <w:pPr>
        <w:pStyle w:val="NormaleWeb"/>
        <w:jc w:val="both"/>
        <w:rPr>
          <w:highlight w:val="yellow"/>
          <w:lang w:val="en-US"/>
        </w:rPr>
      </w:pPr>
      <w:r w:rsidRPr="001D152A">
        <w:rPr>
          <w:highlight w:val="yellow"/>
          <w:lang w:val="en-US"/>
        </w:rPr>
        <w:t>Attention is drawn to the intrinsic differences between credit note and negative invoice when it comes to convey crediting information.</w:t>
      </w:r>
    </w:p>
    <w:p w:rsidR="001D152A" w:rsidRDefault="001D152A" w:rsidP="001D152A">
      <w:pPr>
        <w:pStyle w:val="NormaleWeb"/>
        <w:jc w:val="both"/>
        <w:rPr>
          <w:rStyle w:val="tlid-translation"/>
        </w:rPr>
      </w:pPr>
      <w:r>
        <w:rPr>
          <w:rStyle w:val="tlid-translation"/>
        </w:rPr>
        <w:t>Si richiama l'attenzione sulle differenze intrinseche tra nota di credito e fattura negativa quando si tratta di trasmettere informazioni di accredito.</w:t>
      </w:r>
    </w:p>
    <w:p w:rsidR="001D152A" w:rsidRDefault="001D152A" w:rsidP="0067493E">
      <w:pPr>
        <w:pStyle w:val="NormaleWeb"/>
        <w:spacing w:after="0" w:afterAutospacing="0"/>
        <w:jc w:val="both"/>
        <w:rPr>
          <w:lang w:val="en-US"/>
        </w:rPr>
      </w:pPr>
      <w:r w:rsidRPr="001D152A">
        <w:rPr>
          <w:highlight w:val="yellow"/>
          <w:lang w:val="en-US"/>
        </w:rPr>
        <w:t>UBL example of invoice to be corrected</w:t>
      </w:r>
    </w:p>
    <w:p w:rsidR="001D152A" w:rsidRPr="00925DC9" w:rsidRDefault="001D152A" w:rsidP="00925DC9">
      <w:pPr>
        <w:pStyle w:val="NormaleWeb"/>
        <w:spacing w:after="0" w:afterAutospacing="0"/>
        <w:jc w:val="both"/>
        <w:rPr>
          <w:rStyle w:val="tlid-translation"/>
          <w:u w:val="single"/>
        </w:rPr>
      </w:pPr>
      <w:r w:rsidRPr="00925DC9">
        <w:rPr>
          <w:rStyle w:val="tlid-translation"/>
          <w:u w:val="single"/>
        </w:rPr>
        <w:t>Esempio di fattura UBL da correggere</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cbc:InvoiceTypeCode</w:t>
      </w:r>
      <w:proofErr w:type="spellEnd"/>
      <w:proofErr w:type="gramEnd"/>
      <w:r w:rsidRPr="001D152A">
        <w:rPr>
          <w:rFonts w:eastAsia="Times New Roman" w:cs="Courier New"/>
          <w:b/>
          <w:lang w:val="en-US" w:eastAsia="it-IT"/>
        </w:rPr>
        <w:t>&gt;380&lt;/</w:t>
      </w:r>
      <w:proofErr w:type="spellStart"/>
      <w:r w:rsidRPr="001D152A">
        <w:rPr>
          <w:rFonts w:eastAsia="Times New Roman" w:cs="Courier New"/>
          <w:b/>
          <w:lang w:val="en-US" w:eastAsia="it-IT"/>
        </w:rPr>
        <w:t>cbc:InvoiceTypeCode</w:t>
      </w:r>
      <w:proofErr w:type="spellEnd"/>
      <w:r w:rsidRPr="001D152A">
        <w:rPr>
          <w:rFonts w:eastAsia="Times New Roman" w:cs="Courier New"/>
          <w:b/>
          <w:lang w:val="en-US" w:eastAsia="it-IT"/>
        </w:rPr>
        <w:t>&gt;</w:t>
      </w:r>
    </w:p>
    <w:p w:rsidR="00925DC9"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gramStart"/>
      <w:r w:rsidRPr="001D152A">
        <w:rPr>
          <w:rFonts w:eastAsia="Times New Roman" w:cs="Courier New"/>
          <w:b/>
          <w:lang w:val="en-US" w:eastAsia="it-IT"/>
        </w:rPr>
        <w:t>cac:AllowanceCharge</w:t>
      </w:r>
      <w:proofErr w:type="gramEnd"/>
      <w:r w:rsidRPr="001D152A">
        <w:rPr>
          <w:rFonts w:eastAsia="Times New Roman" w:cs="Courier New"/>
          <w:b/>
          <w:lang w:val="en-US" w:eastAsia="it-IT"/>
        </w:rPr>
        <w:t>&gt;</w:t>
      </w:r>
    </w:p>
    <w:p w:rsidR="001D152A" w:rsidRPr="001D152A" w:rsidRDefault="00925DC9"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ab/>
      </w:r>
      <w:r w:rsidR="001D152A" w:rsidRPr="001D152A">
        <w:rPr>
          <w:rFonts w:eastAsia="Times New Roman" w:cs="Courier New"/>
          <w:b/>
          <w:lang w:val="en-US" w:eastAsia="it-IT"/>
        </w:rPr>
        <w:t>&lt;</w:t>
      </w:r>
      <w:proofErr w:type="spellStart"/>
      <w:proofErr w:type="gramStart"/>
      <w:r w:rsidR="001D152A" w:rsidRPr="001D152A">
        <w:rPr>
          <w:rFonts w:eastAsia="Times New Roman" w:cs="Courier New"/>
          <w:b/>
          <w:lang w:val="en-US" w:eastAsia="it-IT"/>
        </w:rPr>
        <w:t>cbc:ChargeIndicator</w:t>
      </w:r>
      <w:proofErr w:type="spellEnd"/>
      <w:proofErr w:type="gramEnd"/>
      <w:r w:rsidR="001D152A" w:rsidRPr="001D152A">
        <w:rPr>
          <w:rFonts w:eastAsia="Times New Roman" w:cs="Courier New"/>
          <w:b/>
          <w:lang w:val="en-US" w:eastAsia="it-IT"/>
        </w:rPr>
        <w:t>&gt;true&lt;/</w:t>
      </w:r>
      <w:proofErr w:type="spellStart"/>
      <w:r w:rsidR="001D152A" w:rsidRPr="001D152A">
        <w:rPr>
          <w:rFonts w:eastAsia="Times New Roman" w:cs="Courier New"/>
          <w:b/>
          <w:lang w:val="en-US" w:eastAsia="it-IT"/>
        </w:rPr>
        <w:t>cbc:ChargeIndicator</w:t>
      </w:r>
      <w:proofErr w:type="spellEnd"/>
      <w:r w:rsidR="001D152A"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F1CA0">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cbc:AllowanceChargeReason</w:t>
      </w:r>
      <w:proofErr w:type="spellEnd"/>
      <w:proofErr w:type="gramEnd"/>
      <w:r w:rsidRPr="001D152A">
        <w:rPr>
          <w:rFonts w:eastAsia="Times New Roman" w:cs="Courier New"/>
          <w:b/>
          <w:lang w:val="en-US" w:eastAsia="it-IT"/>
        </w:rPr>
        <w:t>&gt;</w:t>
      </w:r>
      <w:proofErr w:type="spellStart"/>
      <w:r w:rsidR="00590558">
        <w:rPr>
          <w:rFonts w:eastAsia="Times New Roman"/>
          <w:b/>
          <w:lang w:val="en-US" w:eastAsia="it-IT"/>
        </w:rPr>
        <w:t>Assicurazione</w:t>
      </w:r>
      <w:proofErr w:type="spellEnd"/>
      <w:r w:rsidR="00590558" w:rsidRPr="001D152A">
        <w:rPr>
          <w:rFonts w:eastAsia="Times New Roman" w:cs="Courier New"/>
          <w:b/>
          <w:lang w:val="en-US" w:eastAsia="it-IT"/>
        </w:rPr>
        <w:t xml:space="preserve"> </w:t>
      </w:r>
      <w:r w:rsidRPr="001D152A">
        <w:rPr>
          <w:rFonts w:eastAsia="Times New Roman" w:cs="Courier New"/>
          <w:b/>
          <w:lang w:val="en-US" w:eastAsia="it-IT"/>
        </w:rPr>
        <w:t>&lt;/</w:t>
      </w:r>
      <w:proofErr w:type="spellStart"/>
      <w:r w:rsidRPr="001D152A">
        <w:rPr>
          <w:rFonts w:eastAsia="Times New Roman" w:cs="Courier New"/>
          <w:b/>
          <w:lang w:val="en-US" w:eastAsia="it-IT"/>
        </w:rPr>
        <w:t>cbc:AllowanceChargeReason</w:t>
      </w:r>
      <w:proofErr w:type="spell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F1CA0">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="EUR"&gt;25</w:t>
      </w:r>
      <w:r w:rsidR="00C71E4C">
        <w:rPr>
          <w:rFonts w:eastAsia="Times New Roman" w:cs="Courier New"/>
          <w:b/>
          <w:lang w:val="en-US" w:eastAsia="it-IT"/>
        </w:rPr>
        <w:t>.00</w:t>
      </w:r>
      <w:r w:rsidRPr="001D152A">
        <w:rPr>
          <w:rFonts w:eastAsia="Times New Roman" w:cs="Courier New"/>
          <w:b/>
          <w:lang w:val="en-US" w:eastAsia="it-IT"/>
        </w:rPr>
        <w:t>&lt;/</w:t>
      </w:r>
      <w:proofErr w:type="spellStart"/>
      <w:r w:rsidRPr="001D152A">
        <w:rPr>
          <w:rFonts w:eastAsia="Times New Roman" w:cs="Courier New"/>
          <w:b/>
          <w:lang w:val="en-US" w:eastAsia="it-IT"/>
        </w:rPr>
        <w:t>cbc:Amount</w:t>
      </w:r>
      <w:proofErr w:type="spellEnd"/>
      <w:r w:rsidRPr="001D152A">
        <w:rPr>
          <w:rFonts w:eastAsia="Times New Roman" w:cs="Courier New"/>
          <w:b/>
          <w:lang w:val="en-US" w:eastAsia="it-IT"/>
        </w:rPr>
        <w:t>&gt;</w:t>
      </w:r>
      <w:r w:rsidR="002F71C8">
        <w:rPr>
          <w:rFonts w:eastAsia="Times New Roman" w:cs="Courier New"/>
          <w:b/>
          <w:lang w:val="en-US" w:eastAsia="it-IT"/>
        </w:rPr>
        <w:t xml:space="preserve"> </w:t>
      </w:r>
      <w:r w:rsidR="002F71C8" w:rsidRPr="002F71C8">
        <w:rPr>
          <w:rFonts w:eastAsia="Times New Roman" w:cs="Courier New"/>
          <w:b/>
          <w:highlight w:val="yellow"/>
          <w:lang w:val="en-US" w:eastAsia="it-IT"/>
        </w:rPr>
        <w:t>(</w:t>
      </w:r>
      <w:r w:rsidR="002F71C8" w:rsidRPr="002F71C8">
        <w:rPr>
          <w:rFonts w:eastAsia="Times New Roman" w:cs="Courier New"/>
          <w:b/>
          <w:highlight w:val="yellow"/>
          <w:lang w:val="en-US" w:eastAsia="it-IT"/>
        </w:rPr>
        <w:t>1</w:t>
      </w:r>
      <w:r w:rsidR="002F71C8" w:rsidRPr="002F71C8">
        <w:rPr>
          <w:rFonts w:eastAsia="Times New Roman" w:cs="Courier New"/>
          <w:b/>
          <w:highlight w:val="yellow"/>
          <w:lang w:val="en-US" w:eastAsia="it-IT"/>
        </w:rPr>
        <w: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F1CA0">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cac:TaxCategory</w:t>
      </w:r>
      <w:proofErr w:type="spellEnd"/>
      <w:proofErr w:type="gram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00202F12">
        <w:rPr>
          <w:rFonts w:eastAsia="Times New Roman" w:cs="Courier New"/>
          <w:b/>
          <w:lang w:val="en-US" w:eastAsia="it-IT"/>
        </w:rPr>
        <w:tab/>
      </w:r>
      <w:r w:rsidRPr="001D152A">
        <w:rPr>
          <w:rFonts w:eastAsia="Times New Roman" w:cs="Courier New"/>
          <w:b/>
          <w:lang w:val="en-US" w:eastAsia="it-IT"/>
        </w:rPr>
        <w:t>&lt;</w:t>
      </w:r>
      <w:proofErr w:type="spellStart"/>
      <w:r w:rsidRPr="001D152A">
        <w:rPr>
          <w:rFonts w:eastAsia="Times New Roman" w:cs="Courier New"/>
          <w:b/>
          <w:lang w:val="en-US" w:eastAsia="it-IT"/>
        </w:rPr>
        <w:t>cbc:ID</w:t>
      </w:r>
      <w:proofErr w:type="spellEnd"/>
      <w:r w:rsidRPr="001D152A">
        <w:rPr>
          <w:rFonts w:eastAsia="Times New Roman" w:cs="Courier New"/>
          <w:b/>
          <w:lang w:val="en-US" w:eastAsia="it-IT"/>
        </w:rPr>
        <w:t>&gt;S&lt;/</w:t>
      </w:r>
      <w:proofErr w:type="spellStart"/>
      <w:r w:rsidRPr="001D152A">
        <w:rPr>
          <w:rFonts w:eastAsia="Times New Roman" w:cs="Courier New"/>
          <w:b/>
          <w:lang w:val="en-US" w:eastAsia="it-IT"/>
        </w:rPr>
        <w:t>cbc:ID</w:t>
      </w:r>
      <w:proofErr w:type="spell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00202F12">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cbc:Percent</w:t>
      </w:r>
      <w:proofErr w:type="spellEnd"/>
      <w:proofErr w:type="gramEnd"/>
      <w:r w:rsidRPr="001D152A">
        <w:rPr>
          <w:rFonts w:eastAsia="Times New Roman" w:cs="Courier New"/>
          <w:b/>
          <w:lang w:val="en-US" w:eastAsia="it-IT"/>
        </w:rPr>
        <w:t>&gt;2</w:t>
      </w:r>
      <w:r w:rsidR="00C71E4C">
        <w:rPr>
          <w:rFonts w:eastAsia="Times New Roman" w:cs="Courier New"/>
          <w:b/>
          <w:lang w:val="en-US" w:eastAsia="it-IT"/>
        </w:rPr>
        <w:t>2</w:t>
      </w:r>
      <w:r w:rsidRPr="001D152A">
        <w:rPr>
          <w:rFonts w:eastAsia="Times New Roman" w:cs="Courier New"/>
          <w:b/>
          <w:lang w:val="en-US" w:eastAsia="it-IT"/>
        </w:rPr>
        <w:t>&lt;/</w:t>
      </w:r>
      <w:proofErr w:type="spellStart"/>
      <w:r w:rsidRPr="001D152A">
        <w:rPr>
          <w:rFonts w:eastAsia="Times New Roman" w:cs="Courier New"/>
          <w:b/>
          <w:lang w:val="en-US" w:eastAsia="it-IT"/>
        </w:rPr>
        <w:t>cbc:Percent</w:t>
      </w:r>
      <w:proofErr w:type="spell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00202F12">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cac:TaxScheme</w:t>
      </w:r>
      <w:proofErr w:type="spellEnd"/>
      <w:proofErr w:type="gram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00202F12">
        <w:rPr>
          <w:rFonts w:eastAsia="Times New Roman" w:cs="Courier New"/>
          <w:b/>
          <w:lang w:val="en-US" w:eastAsia="it-IT"/>
        </w:rPr>
        <w:tab/>
      </w:r>
      <w:r w:rsidRPr="001D152A">
        <w:rPr>
          <w:rFonts w:eastAsia="Times New Roman" w:cs="Courier New"/>
          <w:b/>
          <w:lang w:val="en-US" w:eastAsia="it-IT"/>
        </w:rPr>
        <w:t>&lt;</w:t>
      </w:r>
      <w:proofErr w:type="spellStart"/>
      <w:r w:rsidRPr="001D152A">
        <w:rPr>
          <w:rFonts w:eastAsia="Times New Roman" w:cs="Courier New"/>
          <w:b/>
          <w:lang w:val="en-US" w:eastAsia="it-IT"/>
        </w:rPr>
        <w:t>cbc:ID</w:t>
      </w:r>
      <w:proofErr w:type="spellEnd"/>
      <w:r w:rsidRPr="001D152A">
        <w:rPr>
          <w:rFonts w:eastAsia="Times New Roman" w:cs="Courier New"/>
          <w:b/>
          <w:lang w:val="en-US" w:eastAsia="it-IT"/>
        </w:rPr>
        <w:t>&gt;VAT&lt;/</w:t>
      </w:r>
      <w:proofErr w:type="spellStart"/>
      <w:r w:rsidRPr="001D152A">
        <w:rPr>
          <w:rFonts w:eastAsia="Times New Roman" w:cs="Courier New"/>
          <w:b/>
          <w:lang w:val="en-US" w:eastAsia="it-IT"/>
        </w:rPr>
        <w:t>cbc:ID</w:t>
      </w:r>
      <w:proofErr w:type="spell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00202F12">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cac:TaxScheme</w:t>
      </w:r>
      <w:proofErr w:type="spellEnd"/>
      <w:proofErr w:type="gramEnd"/>
      <w:r w:rsidRPr="001D152A">
        <w:rPr>
          <w:rFonts w:eastAsia="Times New Roman" w:cs="Courier New"/>
          <w:b/>
          <w:lang w:val="en-US" w:eastAsia="it-IT"/>
        </w:rPr>
        <w:t>&gt;</w:t>
      </w:r>
    </w:p>
    <w:p w:rsidR="00925DC9"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cac:TaxCategory</w:t>
      </w:r>
      <w:proofErr w:type="spellEnd"/>
      <w:proofErr w:type="gramEnd"/>
      <w:r w:rsidRPr="001D152A">
        <w:rPr>
          <w:rFonts w:eastAsia="Times New Roman" w:cs="Courier New"/>
          <w:b/>
          <w:lang w:val="en-US" w:eastAsia="it-IT"/>
        </w:rPr>
        <w:t>&gt;</w:t>
      </w:r>
    </w:p>
    <w:p w:rsidR="00202F12"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cac:AllowanceCharge</w:t>
      </w:r>
      <w:proofErr w:type="spellEnd"/>
      <w:proofErr w:type="gramEnd"/>
      <w:r w:rsidRPr="001D152A">
        <w:rPr>
          <w:rFonts w:eastAsia="Times New Roman" w:cs="Courier New"/>
          <w:b/>
          <w:lang w:val="en-US" w:eastAsia="it-IT"/>
        </w:rPr>
        <w:t>&gt;</w:t>
      </w:r>
    </w:p>
    <w:p w:rsidR="00202F12"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cac:LegalMonetaryTotal</w:t>
      </w:r>
      <w:proofErr w:type="spellEnd"/>
      <w:proofErr w:type="gramEnd"/>
      <w:r w:rsidRPr="001D152A">
        <w:rPr>
          <w:rFonts w:eastAsia="Times New Roman" w:cs="Courier New"/>
          <w:b/>
          <w:lang w:val="en-US" w:eastAsia="it-IT"/>
        </w:rPr>
        <w:t>&gt;</w:t>
      </w:r>
    </w:p>
    <w:p w:rsidR="001D152A" w:rsidRPr="001D152A" w:rsidRDefault="00202F12"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ab/>
      </w:r>
      <w:r w:rsidR="001D152A" w:rsidRPr="001D152A">
        <w:rPr>
          <w:rFonts w:eastAsia="Times New Roman" w:cs="Courier New"/>
          <w:b/>
          <w:lang w:val="en-US" w:eastAsia="it-IT"/>
        </w:rPr>
        <w:t>&lt;</w:t>
      </w:r>
      <w:proofErr w:type="spellStart"/>
      <w:proofErr w:type="gramStart"/>
      <w:r w:rsidR="001D152A" w:rsidRPr="001D152A">
        <w:rPr>
          <w:rFonts w:eastAsia="Times New Roman" w:cs="Courier New"/>
          <w:b/>
          <w:lang w:val="en-US" w:eastAsia="it-IT"/>
        </w:rPr>
        <w:t>cbc:LineExtensionAmount</w:t>
      </w:r>
      <w:proofErr w:type="spellEnd"/>
      <w:proofErr w:type="gramEnd"/>
      <w:r w:rsidR="001D152A" w:rsidRPr="001D152A">
        <w:rPr>
          <w:rFonts w:eastAsia="Times New Roman" w:cs="Courier New"/>
          <w:b/>
          <w:lang w:val="en-US" w:eastAsia="it-IT"/>
        </w:rPr>
        <w:t xml:space="preserve"> </w:t>
      </w:r>
      <w:proofErr w:type="spellStart"/>
      <w:r w:rsidR="001D152A" w:rsidRPr="001D152A">
        <w:rPr>
          <w:rFonts w:eastAsia="Times New Roman" w:cs="Courier New"/>
          <w:b/>
          <w:lang w:val="en-US" w:eastAsia="it-IT"/>
        </w:rPr>
        <w:t>currencyID</w:t>
      </w:r>
      <w:proofErr w:type="spellEnd"/>
      <w:r w:rsidR="001D152A" w:rsidRPr="001D152A">
        <w:rPr>
          <w:rFonts w:eastAsia="Times New Roman" w:cs="Courier New"/>
          <w:b/>
          <w:lang w:val="en-US" w:eastAsia="it-IT"/>
        </w:rPr>
        <w:t>="EUR"&gt;1300</w:t>
      </w:r>
      <w:r w:rsidR="00C71E4C">
        <w:rPr>
          <w:rFonts w:eastAsia="Times New Roman" w:cs="Courier New"/>
          <w:b/>
          <w:lang w:val="en-US" w:eastAsia="it-IT"/>
        </w:rPr>
        <w:t>.00</w:t>
      </w:r>
      <w:r w:rsidR="001D152A" w:rsidRPr="001D152A">
        <w:rPr>
          <w:rFonts w:eastAsia="Times New Roman" w:cs="Courier New"/>
          <w:b/>
          <w:lang w:val="en-US" w:eastAsia="it-IT"/>
        </w:rPr>
        <w:t>&lt;/</w:t>
      </w:r>
      <w:proofErr w:type="spellStart"/>
      <w:r w:rsidR="001D152A" w:rsidRPr="001D152A">
        <w:rPr>
          <w:rFonts w:eastAsia="Times New Roman" w:cs="Courier New"/>
          <w:b/>
          <w:lang w:val="en-US" w:eastAsia="it-IT"/>
        </w:rPr>
        <w:t>cbc:LineExtensionAmount</w:t>
      </w:r>
      <w:proofErr w:type="spellEnd"/>
      <w:r w:rsidR="001D152A"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cbc:TaxExclusiveAmount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="EUR"&gt;1325</w:t>
      </w:r>
      <w:r w:rsidR="00C71E4C">
        <w:rPr>
          <w:rFonts w:eastAsia="Times New Roman" w:cs="Courier New"/>
          <w:b/>
          <w:lang w:val="en-US" w:eastAsia="it-IT"/>
        </w:rPr>
        <w:t>.00</w:t>
      </w:r>
      <w:r w:rsidRPr="001D152A">
        <w:rPr>
          <w:rFonts w:eastAsia="Times New Roman" w:cs="Courier New"/>
          <w:b/>
          <w:lang w:val="en-US" w:eastAsia="it-IT"/>
        </w:rPr>
        <w:t>&lt;/</w:t>
      </w:r>
      <w:proofErr w:type="spellStart"/>
      <w:r w:rsidRPr="001D152A">
        <w:rPr>
          <w:rFonts w:eastAsia="Times New Roman" w:cs="Courier New"/>
          <w:b/>
          <w:lang w:val="en-US" w:eastAsia="it-IT"/>
        </w:rPr>
        <w:t>cbc:TaxExclusiveAmount</w:t>
      </w:r>
      <w:proofErr w:type="spell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cbc:TaxInclusiveAmount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="EUR"&gt;1656.25&lt;/</w:t>
      </w:r>
      <w:proofErr w:type="spellStart"/>
      <w:r w:rsidRPr="001D152A">
        <w:rPr>
          <w:rFonts w:eastAsia="Times New Roman" w:cs="Courier New"/>
          <w:b/>
          <w:lang w:val="en-US" w:eastAsia="it-IT"/>
        </w:rPr>
        <w:t>cbc:TaxInclusiveAmount</w:t>
      </w:r>
      <w:proofErr w:type="spellEnd"/>
      <w:r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cbc:ChargeTotalAmount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="EUR"&gt;25</w:t>
      </w:r>
      <w:r w:rsidR="00C71E4C">
        <w:rPr>
          <w:rFonts w:eastAsia="Times New Roman" w:cs="Courier New"/>
          <w:b/>
          <w:lang w:val="en-US" w:eastAsia="it-IT"/>
        </w:rPr>
        <w:t>.00</w:t>
      </w:r>
      <w:r w:rsidRPr="001D152A">
        <w:rPr>
          <w:rFonts w:eastAsia="Times New Roman" w:cs="Courier New"/>
          <w:b/>
          <w:lang w:val="en-US" w:eastAsia="it-IT"/>
        </w:rPr>
        <w:t>&lt;/</w:t>
      </w:r>
      <w:proofErr w:type="spellStart"/>
      <w:r w:rsidRPr="001D152A">
        <w:rPr>
          <w:rFonts w:eastAsia="Times New Roman" w:cs="Courier New"/>
          <w:b/>
          <w:lang w:val="en-US" w:eastAsia="it-IT"/>
        </w:rPr>
        <w:t>cbc:ChargeTotalAmount</w:t>
      </w:r>
      <w:proofErr w:type="spellEnd"/>
      <w:r w:rsidRPr="001D152A">
        <w:rPr>
          <w:rFonts w:eastAsia="Times New Roman" w:cs="Courier New"/>
          <w:b/>
          <w:lang w:val="en-US" w:eastAsia="it-IT"/>
        </w:rPr>
        <w:t>&gt;</w:t>
      </w:r>
    </w:p>
    <w:p w:rsidR="00202F12"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202F12">
        <w:rPr>
          <w:rFonts w:eastAsia="Times New Roman" w:cs="Courier New"/>
          <w:b/>
          <w:lang w:val="en-US" w:eastAsia="it-IT"/>
        </w:rPr>
        <w:tab/>
      </w:r>
      <w:r w:rsidRPr="001D152A">
        <w:rPr>
          <w:rFonts w:eastAsia="Times New Roman" w:cs="Courier New"/>
          <w:b/>
          <w:lang w:val="en-US" w:eastAsia="it-IT"/>
        </w:rPr>
        <w:t xml:space="preserve"> &lt;</w:t>
      </w:r>
      <w:proofErr w:type="spellStart"/>
      <w:proofErr w:type="gramStart"/>
      <w:r w:rsidRPr="001D152A">
        <w:rPr>
          <w:rFonts w:eastAsia="Times New Roman" w:cs="Courier New"/>
          <w:b/>
          <w:lang w:val="en-US" w:eastAsia="it-IT"/>
        </w:rPr>
        <w:t>cbc:PayableAmount</w:t>
      </w:r>
      <w:proofErr w:type="spellEnd"/>
      <w:proofErr w:type="gramEnd"/>
      <w:r w:rsidRPr="001D152A">
        <w:rPr>
          <w:rFonts w:eastAsia="Times New Roman" w:cs="Courier New"/>
          <w:b/>
          <w:lang w:val="en-US" w:eastAsia="it-IT"/>
        </w:rPr>
        <w:t xml:space="preserve"> currencyID="EUR"&gt;1656.25&lt;/cbc:PayableAmount&gt;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cac:LegalMonetaryTotal</w:t>
      </w:r>
      <w:proofErr w:type="spellEnd"/>
      <w:proofErr w:type="gramEnd"/>
      <w:r w:rsidRPr="001D152A">
        <w:rPr>
          <w:rFonts w:eastAsia="Times New Roman" w:cs="Courier New"/>
          <w:b/>
          <w:lang w:val="en-US" w:eastAsia="it-IT"/>
        </w:rPr>
        <w:t>&gt;</w:t>
      </w:r>
    </w:p>
    <w:p w:rsidR="00925DC9"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cac:InvoiceLine</w:t>
      </w:r>
      <w:proofErr w:type="spellEnd"/>
      <w:proofErr w:type="gramEnd"/>
      <w:r w:rsidRPr="001D152A">
        <w:rPr>
          <w:rFonts w:eastAsia="Times New Roman" w:cs="Courier New"/>
          <w:b/>
          <w:lang w:val="en-US" w:eastAsia="it-IT"/>
        </w:rPr>
        <w:t>&gt;</w:t>
      </w:r>
    </w:p>
    <w:p w:rsidR="001D152A" w:rsidRPr="001D152A" w:rsidRDefault="00925DC9"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ab/>
      </w:r>
      <w:r w:rsidR="001D152A" w:rsidRPr="001D152A">
        <w:rPr>
          <w:rFonts w:eastAsia="Times New Roman" w:cs="Courier New"/>
          <w:b/>
          <w:lang w:val="en-US" w:eastAsia="it-IT"/>
        </w:rPr>
        <w:t>&lt;</w:t>
      </w:r>
      <w:proofErr w:type="spellStart"/>
      <w:r w:rsidR="001D152A" w:rsidRPr="001D152A">
        <w:rPr>
          <w:rFonts w:eastAsia="Times New Roman" w:cs="Courier New"/>
          <w:b/>
          <w:lang w:val="en-US" w:eastAsia="it-IT"/>
        </w:rPr>
        <w:t>cbc:ID</w:t>
      </w:r>
      <w:proofErr w:type="spellEnd"/>
      <w:r w:rsidR="001D152A" w:rsidRPr="001D152A">
        <w:rPr>
          <w:rFonts w:eastAsia="Times New Roman" w:cs="Courier New"/>
          <w:b/>
          <w:lang w:val="en-US" w:eastAsia="it-IT"/>
        </w:rPr>
        <w:t>&gt;1&lt;/</w:t>
      </w:r>
      <w:proofErr w:type="spellStart"/>
      <w:r w:rsidR="001D152A" w:rsidRPr="001D152A">
        <w:rPr>
          <w:rFonts w:eastAsia="Times New Roman" w:cs="Courier New"/>
          <w:b/>
          <w:lang w:val="en-US" w:eastAsia="it-IT"/>
        </w:rPr>
        <w:t>cbc:ID</w:t>
      </w:r>
      <w:proofErr w:type="spellEnd"/>
      <w:r w:rsidR="001D152A" w:rsidRPr="001D152A">
        <w:rPr>
          <w:rFonts w:eastAsia="Times New Roman" w:cs="Courier New"/>
          <w:b/>
          <w:lang w:val="en-US" w:eastAsia="it-IT"/>
        </w:rPr>
        <w:t>&gt;</w:t>
      </w:r>
      <w:r w:rsidR="002F71C8">
        <w:rPr>
          <w:rFonts w:eastAsia="Times New Roman" w:cs="Courier New"/>
          <w:b/>
          <w:lang w:val="en-US" w:eastAsia="it-IT"/>
        </w:rPr>
        <w:t xml:space="preserve"> </w:t>
      </w:r>
      <w:r w:rsidR="002F71C8" w:rsidRPr="002F71C8">
        <w:rPr>
          <w:rFonts w:eastAsia="Times New Roman" w:cs="Courier New"/>
          <w:b/>
          <w:highlight w:val="yellow"/>
          <w:lang w:val="en-US" w:eastAsia="it-IT"/>
        </w:rPr>
        <w:t>(</w:t>
      </w:r>
      <w:r w:rsidR="002F71C8" w:rsidRPr="002F71C8">
        <w:rPr>
          <w:rFonts w:eastAsia="Times New Roman" w:cs="Courier New"/>
          <w:b/>
          <w:highlight w:val="yellow"/>
          <w:lang w:val="en-US" w:eastAsia="it-IT"/>
        </w:rPr>
        <w:t>2</w:t>
      </w:r>
      <w:r w:rsidR="002F71C8" w:rsidRPr="002F71C8">
        <w:rPr>
          <w:rFonts w:eastAsia="Times New Roman" w:cs="Courier New"/>
          <w:b/>
          <w:highlight w:val="yellow"/>
          <w:lang w:val="en-US" w:eastAsia="it-IT"/>
        </w:rPr>
        <w: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lang w:val="en-US" w:eastAsia="it-IT"/>
        </w:rPr>
      </w:pPr>
      <w:r w:rsidRPr="001D152A">
        <w:rPr>
          <w:rFonts w:eastAsia="Times New Roman" w:cs="Courier New"/>
          <w:b/>
          <w:lang w:val="en-US" w:eastAsia="it-IT"/>
        </w:rPr>
        <w:t xml:space="preserve"> &lt;</w:t>
      </w:r>
      <w:proofErr w:type="spellStart"/>
      <w:proofErr w:type="gramStart"/>
      <w:r w:rsidRPr="001D152A">
        <w:rPr>
          <w:rFonts w:eastAsia="Times New Roman" w:cs="Courier New"/>
          <w:b/>
          <w:lang w:val="en-US" w:eastAsia="it-IT"/>
        </w:rPr>
        <w:t>cbc:InvoicedQuantity</w:t>
      </w:r>
      <w:proofErr w:type="spellEnd"/>
      <w:proofErr w:type="gramEnd"/>
      <w:r w:rsidR="00925DC9">
        <w:rPr>
          <w:rFonts w:eastAsia="Times New Roman" w:cs="Courier New"/>
          <w:b/>
          <w:lang w:val="en-US" w:eastAsia="it-IT"/>
        </w:rPr>
        <w:t xml:space="preserve"> </w:t>
      </w:r>
      <w:proofErr w:type="spellStart"/>
      <w:r w:rsidRPr="001D152A">
        <w:rPr>
          <w:rFonts w:eastAsia="Times New Roman" w:cs="Courier New"/>
          <w:b/>
          <w:lang w:val="en-US" w:eastAsia="it-IT"/>
        </w:rPr>
        <w:t>unitCode</w:t>
      </w:r>
      <w:proofErr w:type="spellEnd"/>
      <w:r w:rsidRPr="001D152A">
        <w:rPr>
          <w:rFonts w:eastAsia="Times New Roman" w:cs="Courier New"/>
          <w:b/>
          <w:lang w:val="en-US" w:eastAsia="it-IT"/>
        </w:rPr>
        <w:t xml:space="preserve">="DAY" </w:t>
      </w:r>
      <w:proofErr w:type="spellStart"/>
      <w:r w:rsidRPr="001D152A">
        <w:rPr>
          <w:rFonts w:eastAsia="Times New Roman" w:cs="Courier New"/>
          <w:b/>
          <w:lang w:val="en-US" w:eastAsia="it-IT"/>
        </w:rPr>
        <w:t>unitCodeListID</w:t>
      </w:r>
      <w:proofErr w:type="spellEnd"/>
      <w:r w:rsidRPr="001D152A">
        <w:rPr>
          <w:rFonts w:eastAsia="Times New Roman" w:cs="Courier New"/>
          <w:b/>
          <w:lang w:val="en-US" w:eastAsia="it-IT"/>
        </w:rPr>
        <w:t>="UNECERec20"&gt;7&lt;/</w:t>
      </w:r>
      <w:proofErr w:type="spellStart"/>
      <w:r w:rsidRPr="001D152A">
        <w:rPr>
          <w:rFonts w:eastAsia="Times New Roman" w:cs="Courier New"/>
          <w:b/>
          <w:lang w:val="en-US" w:eastAsia="it-IT"/>
        </w:rPr>
        <w:t>cbc:InvoicedQuantity</w:t>
      </w:r>
      <w:proofErr w:type="spellEnd"/>
      <w:r w:rsidRPr="001D152A">
        <w:rPr>
          <w:rFonts w:eastAsia="Times New Roman" w:cs="Courier New"/>
          <w:b/>
          <w:lang w:val="en-US" w:eastAsia="it-IT"/>
        </w:rPr>
        <w:t>&gt;</w:t>
      </w:r>
    </w:p>
    <w:p w:rsidR="00925DC9"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&lt;</w:t>
      </w:r>
      <w:proofErr w:type="spellStart"/>
      <w:proofErr w:type="gramStart"/>
      <w:r w:rsidRPr="001D152A">
        <w:rPr>
          <w:rFonts w:eastAsia="Times New Roman" w:cs="Courier New"/>
          <w:b/>
          <w:lang w:val="en-US" w:eastAsia="it-IT"/>
        </w:rPr>
        <w:t>cbc:LineExtensionAmount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 "EUR"&gt;2800</w:t>
      </w:r>
      <w:r w:rsidR="00C71E4C">
        <w:rPr>
          <w:rFonts w:eastAsia="Times New Roman" w:cs="Courier New"/>
          <w:b/>
          <w:lang w:val="en-US" w:eastAsia="it-IT"/>
        </w:rPr>
        <w:t>.00</w:t>
      </w:r>
      <w:r w:rsidRPr="001D152A">
        <w:rPr>
          <w:rFonts w:eastAsia="Times New Roman" w:cs="Courier New"/>
          <w:b/>
          <w:lang w:val="en-US" w:eastAsia="it-IT"/>
        </w:rPr>
        <w:t>&lt;/</w:t>
      </w:r>
      <w:proofErr w:type="spellStart"/>
      <w:r w:rsidRPr="001D152A">
        <w:rPr>
          <w:rFonts w:eastAsia="Times New Roman" w:cs="Courier New"/>
          <w:b/>
          <w:lang w:val="en-US" w:eastAsia="it-IT"/>
        </w:rPr>
        <w:t>cbc:LineExtensionAmount</w:t>
      </w:r>
      <w:proofErr w:type="spellEnd"/>
      <w:r w:rsidRPr="001D152A">
        <w:rPr>
          <w:rFonts w:eastAsia="Times New Roman" w:cs="Courier New"/>
          <w:b/>
          <w:lang w:val="en-US" w:eastAsia="it-IT"/>
        </w:rPr>
        <w:t>&gt;</w:t>
      </w:r>
    </w:p>
    <w:p w:rsidR="001D152A" w:rsidRPr="001D152A" w:rsidRDefault="00925DC9"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ab/>
      </w:r>
      <w:r w:rsidR="001D152A" w:rsidRPr="001D152A">
        <w:rPr>
          <w:rFonts w:eastAsia="Times New Roman" w:cs="Courier New"/>
          <w:b/>
          <w:lang w:val="en-US" w:eastAsia="it-IT"/>
        </w:rPr>
        <w:t>&lt;</w:t>
      </w:r>
      <w:proofErr w:type="spellStart"/>
      <w:proofErr w:type="gramStart"/>
      <w:r w:rsidR="001D152A" w:rsidRPr="001D152A">
        <w:rPr>
          <w:rFonts w:eastAsia="Times New Roman" w:cs="Courier New"/>
          <w:b/>
          <w:lang w:val="en-US" w:eastAsia="it-IT"/>
        </w:rPr>
        <w:t>cac:Price</w:t>
      </w:r>
      <w:proofErr w:type="spellEnd"/>
      <w:proofErr w:type="gramEnd"/>
      <w:r w:rsidR="001D152A"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925DC9">
        <w:rPr>
          <w:rFonts w:eastAsia="Times New Roman" w:cs="Courier New"/>
          <w:b/>
          <w:lang w:val="en-US" w:eastAsia="it-IT"/>
        </w:rPr>
        <w:tab/>
      </w:r>
      <w:r w:rsidR="00925DC9">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cbc:PriceAmount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="EUR"&gt;400</w:t>
      </w:r>
      <w:r w:rsidR="00C71E4C">
        <w:rPr>
          <w:rFonts w:eastAsia="Times New Roman" w:cs="Courier New"/>
          <w:b/>
          <w:lang w:val="en-US" w:eastAsia="it-IT"/>
        </w:rPr>
        <w:t>.00000</w:t>
      </w:r>
      <w:r w:rsidRPr="001D152A">
        <w:rPr>
          <w:rFonts w:eastAsia="Times New Roman" w:cs="Courier New"/>
          <w:b/>
          <w:lang w:val="en-US" w:eastAsia="it-IT"/>
        </w:rPr>
        <w:t>&lt;/</w:t>
      </w:r>
      <w:proofErr w:type="spellStart"/>
      <w:r w:rsidRPr="001D152A">
        <w:rPr>
          <w:rFonts w:eastAsia="Times New Roman" w:cs="Courier New"/>
          <w:b/>
          <w:lang w:val="en-US" w:eastAsia="it-IT"/>
        </w:rPr>
        <w:t>cbc:PriceAmount</w:t>
      </w:r>
      <w:proofErr w:type="spellEnd"/>
      <w:r w:rsidRPr="001D152A">
        <w:rPr>
          <w:rFonts w:eastAsia="Times New Roman" w:cs="Courier New"/>
          <w:b/>
          <w:lang w:val="en-US" w:eastAsia="it-IT"/>
        </w:rPr>
        <w:t>&gt;</w:t>
      </w:r>
    </w:p>
    <w:p w:rsid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925DC9">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cac:Price</w:t>
      </w:r>
      <w:proofErr w:type="spellEnd"/>
      <w:proofErr w:type="gramEnd"/>
      <w:r w:rsidRPr="001D152A">
        <w:rPr>
          <w:rFonts w:eastAsia="Times New Roman" w:cs="Courier New"/>
          <w:b/>
          <w:lang w:val="en-US" w:eastAsia="it-IT"/>
        </w:rPr>
        <w:t>&gt;</w:t>
      </w:r>
    </w:p>
    <w:p w:rsidR="00BC16FA" w:rsidRDefault="00BC16FA" w:rsidP="00BC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r>
        <w:rPr>
          <w:rFonts w:eastAsia="Times New Roman" w:cs="Courier New"/>
          <w:b/>
          <w:lang w:val="en-US" w:eastAsia="it-IT"/>
        </w:rPr>
        <w:t>/</w:t>
      </w:r>
      <w:proofErr w:type="spellStart"/>
      <w:proofErr w:type="gramStart"/>
      <w:r w:rsidRPr="001D152A">
        <w:rPr>
          <w:rFonts w:eastAsia="Times New Roman" w:cs="Courier New"/>
          <w:b/>
          <w:lang w:val="en-US" w:eastAsia="it-IT"/>
        </w:rPr>
        <w:t>cac:InvoiceLine</w:t>
      </w:r>
      <w:proofErr w:type="spellEnd"/>
      <w:proofErr w:type="gramEnd"/>
      <w:r w:rsidRPr="001D152A">
        <w:rPr>
          <w:rFonts w:eastAsia="Times New Roman" w:cs="Courier New"/>
          <w:b/>
          <w:lang w:val="en-US" w:eastAsia="it-IT"/>
        </w:rPr>
        <w:t>&gt;</w:t>
      </w:r>
    </w:p>
    <w:p w:rsidR="00925DC9"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cac:InvoiceLine</w:t>
      </w:r>
      <w:proofErr w:type="spellEnd"/>
      <w:proofErr w:type="gramEnd"/>
      <w:r w:rsidRPr="001D152A">
        <w:rPr>
          <w:rFonts w:eastAsia="Times New Roman" w:cs="Courier New"/>
          <w:b/>
          <w:lang w:val="en-US" w:eastAsia="it-IT"/>
        </w:rPr>
        <w:t>&gt;</w:t>
      </w:r>
    </w:p>
    <w:p w:rsidR="001D152A" w:rsidRPr="001D152A" w:rsidRDefault="00925DC9"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ab/>
      </w:r>
      <w:r w:rsidR="001D152A" w:rsidRPr="001D152A">
        <w:rPr>
          <w:rFonts w:eastAsia="Times New Roman" w:cs="Courier New"/>
          <w:b/>
          <w:lang w:val="en-US" w:eastAsia="it-IT"/>
        </w:rPr>
        <w:t>&lt;</w:t>
      </w:r>
      <w:proofErr w:type="spellStart"/>
      <w:r w:rsidR="001D152A" w:rsidRPr="001D152A">
        <w:rPr>
          <w:rFonts w:eastAsia="Times New Roman" w:cs="Courier New"/>
          <w:b/>
          <w:lang w:val="en-US" w:eastAsia="it-IT"/>
        </w:rPr>
        <w:t>cbc:ID</w:t>
      </w:r>
      <w:proofErr w:type="spellEnd"/>
      <w:r w:rsidR="001D152A" w:rsidRPr="001D152A">
        <w:rPr>
          <w:rFonts w:eastAsia="Times New Roman" w:cs="Courier New"/>
          <w:b/>
          <w:lang w:val="en-US" w:eastAsia="it-IT"/>
        </w:rPr>
        <w:t>&gt;2&lt;/</w:t>
      </w:r>
      <w:proofErr w:type="spellStart"/>
      <w:r w:rsidR="001D152A" w:rsidRPr="001D152A">
        <w:rPr>
          <w:rFonts w:eastAsia="Times New Roman" w:cs="Courier New"/>
          <w:b/>
          <w:lang w:val="en-US" w:eastAsia="it-IT"/>
        </w:rPr>
        <w:t>cbc:ID</w:t>
      </w:r>
      <w:proofErr w:type="spellEnd"/>
      <w:r w:rsidR="001D152A" w:rsidRPr="001D152A">
        <w:rPr>
          <w:rFonts w:eastAsia="Times New Roman" w:cs="Courier New"/>
          <w:b/>
          <w:lang w:val="en-US" w:eastAsia="it-IT"/>
        </w:rPr>
        <w:t>&gt;</w:t>
      </w:r>
      <w:r w:rsidR="002F71C8">
        <w:rPr>
          <w:rFonts w:eastAsia="Times New Roman" w:cs="Courier New"/>
          <w:b/>
          <w:lang w:val="en-US" w:eastAsia="it-IT"/>
        </w:rPr>
        <w:t xml:space="preserve"> </w:t>
      </w:r>
      <w:r w:rsidR="002F71C8" w:rsidRPr="002F71C8">
        <w:rPr>
          <w:rFonts w:eastAsia="Times New Roman" w:cs="Courier New"/>
          <w:b/>
          <w:highlight w:val="yellow"/>
          <w:lang w:val="en-US" w:eastAsia="it-IT"/>
        </w:rPr>
        <w:t>(3)</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lang w:val="en-US" w:eastAsia="it-IT"/>
        </w:rPr>
      </w:pP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cbc:InvoicedQuantity</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unitCode</w:t>
      </w:r>
      <w:proofErr w:type="spellEnd"/>
      <w:r w:rsidRPr="001D152A">
        <w:rPr>
          <w:rFonts w:eastAsia="Times New Roman" w:cs="Courier New"/>
          <w:b/>
          <w:lang w:val="en-US" w:eastAsia="it-IT"/>
        </w:rPr>
        <w:t xml:space="preserve">="DAY" </w:t>
      </w:r>
      <w:proofErr w:type="spellStart"/>
      <w:r w:rsidRPr="001D152A">
        <w:rPr>
          <w:rFonts w:eastAsia="Times New Roman" w:cs="Courier New"/>
          <w:b/>
          <w:lang w:val="en-US" w:eastAsia="it-IT"/>
        </w:rPr>
        <w:t>unitCodeListID</w:t>
      </w:r>
      <w:proofErr w:type="spellEnd"/>
      <w:r w:rsidRPr="001D152A">
        <w:rPr>
          <w:rFonts w:eastAsia="Times New Roman" w:cs="Courier New"/>
          <w:b/>
          <w:lang w:val="en-US" w:eastAsia="it-IT"/>
        </w:rPr>
        <w:t>="UNECERec20"&gt;-3&lt;/</w:t>
      </w:r>
      <w:proofErr w:type="spellStart"/>
      <w:r w:rsidRPr="001D152A">
        <w:rPr>
          <w:rFonts w:eastAsia="Times New Roman" w:cs="Courier New"/>
          <w:b/>
          <w:lang w:val="en-US" w:eastAsia="it-IT"/>
        </w:rPr>
        <w:t>cbc:InvoicedQuantity</w:t>
      </w:r>
      <w:proofErr w:type="spellEnd"/>
      <w:r w:rsidRPr="001D152A">
        <w:rPr>
          <w:rFonts w:eastAsia="Times New Roman" w:cs="Courier New"/>
          <w:b/>
          <w:lang w:val="en-US" w:eastAsia="it-IT"/>
        </w:rPr>
        <w:t>&gt;</w:t>
      </w:r>
    </w:p>
    <w:p w:rsidR="00925DC9"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925DC9">
        <w:rPr>
          <w:rFonts w:eastAsia="Times New Roman" w:cs="Courier New"/>
          <w:b/>
          <w:lang w:val="en-US" w:eastAsia="it-IT"/>
        </w:rPr>
        <w:tab/>
      </w:r>
      <w:r w:rsidRPr="001D152A">
        <w:rPr>
          <w:rFonts w:eastAsia="Times New Roman" w:cs="Courier New"/>
          <w:b/>
          <w:lang w:val="en-US" w:eastAsia="it-IT"/>
        </w:rPr>
        <w:t xml:space="preserve"> &lt;</w:t>
      </w:r>
      <w:proofErr w:type="spellStart"/>
      <w:proofErr w:type="gramStart"/>
      <w:r w:rsidRPr="001D152A">
        <w:rPr>
          <w:rFonts w:eastAsia="Times New Roman" w:cs="Courier New"/>
          <w:b/>
          <w:lang w:val="en-US" w:eastAsia="it-IT"/>
        </w:rPr>
        <w:t>cbc:LineExtensionAmount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="EUR"&gt;-1500</w:t>
      </w:r>
      <w:r w:rsidR="00C71E4C">
        <w:rPr>
          <w:rFonts w:eastAsia="Times New Roman" w:cs="Courier New"/>
          <w:b/>
          <w:lang w:val="en-US" w:eastAsia="it-IT"/>
        </w:rPr>
        <w:t>.00</w:t>
      </w:r>
      <w:r w:rsidRPr="001D152A">
        <w:rPr>
          <w:rFonts w:eastAsia="Times New Roman" w:cs="Courier New"/>
          <w:b/>
          <w:lang w:val="en-US" w:eastAsia="it-IT"/>
        </w:rPr>
        <w:t>&lt;/</w:t>
      </w:r>
      <w:proofErr w:type="spellStart"/>
      <w:r w:rsidRPr="001D152A">
        <w:rPr>
          <w:rFonts w:eastAsia="Times New Roman" w:cs="Courier New"/>
          <w:b/>
          <w:lang w:val="en-US" w:eastAsia="it-IT"/>
        </w:rPr>
        <w:t>cbc:LineExtensionAmount</w:t>
      </w:r>
      <w:proofErr w:type="spellEnd"/>
      <w:r w:rsidRPr="001D152A">
        <w:rPr>
          <w:rFonts w:eastAsia="Times New Roman" w:cs="Courier New"/>
          <w:b/>
          <w:lang w:val="en-US" w:eastAsia="it-IT"/>
        </w:rPr>
        <w:t>&gt;</w:t>
      </w:r>
    </w:p>
    <w:p w:rsidR="001D152A" w:rsidRPr="001D152A" w:rsidRDefault="00925DC9"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ab/>
      </w:r>
      <w:r w:rsidR="001D152A" w:rsidRPr="001D152A">
        <w:rPr>
          <w:rFonts w:eastAsia="Times New Roman" w:cs="Courier New"/>
          <w:b/>
          <w:lang w:val="en-US" w:eastAsia="it-IT"/>
        </w:rPr>
        <w:t>&lt;</w:t>
      </w:r>
      <w:proofErr w:type="spellStart"/>
      <w:proofErr w:type="gramStart"/>
      <w:r w:rsidR="001D152A" w:rsidRPr="001D152A">
        <w:rPr>
          <w:rFonts w:eastAsia="Times New Roman" w:cs="Courier New"/>
          <w:b/>
          <w:lang w:val="en-US" w:eastAsia="it-IT"/>
        </w:rPr>
        <w:t>cac:Price</w:t>
      </w:r>
      <w:proofErr w:type="spellEnd"/>
      <w:proofErr w:type="gramEnd"/>
      <w:r w:rsidR="001D152A" w:rsidRPr="001D152A">
        <w:rPr>
          <w:rFonts w:eastAsia="Times New Roman" w:cs="Courier New"/>
          <w:b/>
          <w:lang w:val="en-US" w:eastAsia="it-IT"/>
        </w:rPr>
        <w:t>&gt;</w:t>
      </w:r>
    </w:p>
    <w:p w:rsidR="001D152A" w:rsidRP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 xml:space="preserve">        </w:t>
      </w:r>
      <w:r w:rsidR="00925DC9">
        <w:rPr>
          <w:rFonts w:eastAsia="Times New Roman" w:cs="Courier New"/>
          <w:b/>
          <w:lang w:val="en-US" w:eastAsia="it-IT"/>
        </w:rPr>
        <w:tab/>
      </w:r>
      <w:r w:rsidR="00925DC9">
        <w:rPr>
          <w:rFonts w:eastAsia="Times New Roman" w:cs="Courier New"/>
          <w:b/>
          <w:lang w:val="en-US" w:eastAsia="it-IT"/>
        </w:rPr>
        <w:tab/>
      </w:r>
      <w:r w:rsidRPr="001D152A">
        <w:rPr>
          <w:rFonts w:eastAsia="Times New Roman" w:cs="Courier New"/>
          <w:b/>
          <w:lang w:val="en-US" w:eastAsia="it-IT"/>
        </w:rPr>
        <w:t>&lt;</w:t>
      </w:r>
      <w:proofErr w:type="spellStart"/>
      <w:proofErr w:type="gramStart"/>
      <w:r w:rsidRPr="001D152A">
        <w:rPr>
          <w:rFonts w:eastAsia="Times New Roman" w:cs="Courier New"/>
          <w:b/>
          <w:lang w:val="en-US" w:eastAsia="it-IT"/>
        </w:rPr>
        <w:t>cbc:PriceAmount</w:t>
      </w:r>
      <w:proofErr w:type="spellEnd"/>
      <w:proofErr w:type="gramEnd"/>
      <w:r w:rsidRPr="001D152A">
        <w:rPr>
          <w:rFonts w:eastAsia="Times New Roman" w:cs="Courier New"/>
          <w:b/>
          <w:lang w:val="en-US" w:eastAsia="it-IT"/>
        </w:rPr>
        <w:t xml:space="preserve"> </w:t>
      </w:r>
      <w:proofErr w:type="spellStart"/>
      <w:r w:rsidRPr="001D152A">
        <w:rPr>
          <w:rFonts w:eastAsia="Times New Roman" w:cs="Courier New"/>
          <w:b/>
          <w:lang w:val="en-US" w:eastAsia="it-IT"/>
        </w:rPr>
        <w:t>currencyID</w:t>
      </w:r>
      <w:proofErr w:type="spellEnd"/>
      <w:r w:rsidRPr="001D152A">
        <w:rPr>
          <w:rFonts w:eastAsia="Times New Roman" w:cs="Courier New"/>
          <w:b/>
          <w:lang w:val="en-US" w:eastAsia="it-IT"/>
        </w:rPr>
        <w:t>="EUR"&gt;500</w:t>
      </w:r>
      <w:r w:rsidR="00C71E4C">
        <w:rPr>
          <w:rFonts w:eastAsia="Times New Roman" w:cs="Courier New"/>
          <w:b/>
          <w:lang w:val="en-US" w:eastAsia="it-IT"/>
        </w:rPr>
        <w:t>.00</w:t>
      </w:r>
      <w:r w:rsidR="00590558">
        <w:rPr>
          <w:rFonts w:eastAsia="Times New Roman" w:cs="Courier New"/>
          <w:b/>
          <w:lang w:val="en-US" w:eastAsia="it-IT"/>
        </w:rPr>
        <w:t>000</w:t>
      </w:r>
      <w:r w:rsidRPr="001D152A">
        <w:rPr>
          <w:rFonts w:eastAsia="Times New Roman" w:cs="Courier New"/>
          <w:b/>
          <w:lang w:val="en-US" w:eastAsia="it-IT"/>
        </w:rPr>
        <w:t>&lt;/</w:t>
      </w:r>
      <w:proofErr w:type="spellStart"/>
      <w:r w:rsidRPr="001D152A">
        <w:rPr>
          <w:rFonts w:eastAsia="Times New Roman" w:cs="Courier New"/>
          <w:b/>
          <w:lang w:val="en-US" w:eastAsia="it-IT"/>
        </w:rPr>
        <w:t>cbc:PriceAmount</w:t>
      </w:r>
      <w:proofErr w:type="spellEnd"/>
      <w:r w:rsidRPr="001D152A">
        <w:rPr>
          <w:rFonts w:eastAsia="Times New Roman" w:cs="Courier New"/>
          <w:b/>
          <w:lang w:val="en-US" w:eastAsia="it-IT"/>
        </w:rPr>
        <w:t>&gt;</w:t>
      </w:r>
    </w:p>
    <w:p w:rsidR="001D152A" w:rsidRDefault="001D152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it-IT"/>
        </w:rPr>
      </w:pPr>
      <w:r w:rsidRPr="001D152A">
        <w:rPr>
          <w:rFonts w:eastAsia="Times New Roman" w:cs="Courier New"/>
          <w:b/>
          <w:lang w:val="en-US" w:eastAsia="it-IT"/>
        </w:rPr>
        <w:lastRenderedPageBreak/>
        <w:t xml:space="preserve">    </w:t>
      </w:r>
      <w:r w:rsidR="00925DC9">
        <w:rPr>
          <w:rFonts w:eastAsia="Times New Roman" w:cs="Courier New"/>
          <w:b/>
          <w:lang w:val="en-US" w:eastAsia="it-IT"/>
        </w:rPr>
        <w:tab/>
      </w:r>
      <w:r w:rsidRPr="001D152A">
        <w:rPr>
          <w:rFonts w:eastAsia="Times New Roman" w:cs="Courier New"/>
          <w:b/>
          <w:lang w:eastAsia="it-IT"/>
        </w:rPr>
        <w:t>&lt;/</w:t>
      </w:r>
      <w:proofErr w:type="spellStart"/>
      <w:proofErr w:type="gramStart"/>
      <w:r w:rsidRPr="001D152A">
        <w:rPr>
          <w:rFonts w:eastAsia="Times New Roman" w:cs="Courier New"/>
          <w:b/>
          <w:lang w:eastAsia="it-IT"/>
        </w:rPr>
        <w:t>cac:Price</w:t>
      </w:r>
      <w:proofErr w:type="spellEnd"/>
      <w:proofErr w:type="gramEnd"/>
      <w:r w:rsidRPr="001D152A">
        <w:rPr>
          <w:rFonts w:eastAsia="Times New Roman" w:cs="Courier New"/>
          <w:b/>
          <w:lang w:eastAsia="it-IT"/>
        </w:rPr>
        <w:t>&gt;</w:t>
      </w:r>
    </w:p>
    <w:p w:rsidR="00BC16FA" w:rsidRDefault="00BC16FA" w:rsidP="00BC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r>
        <w:rPr>
          <w:rFonts w:eastAsia="Times New Roman" w:cs="Courier New"/>
          <w:b/>
          <w:lang w:val="en-US" w:eastAsia="it-IT"/>
        </w:rPr>
        <w:t>/</w:t>
      </w:r>
      <w:proofErr w:type="spellStart"/>
      <w:proofErr w:type="gramStart"/>
      <w:r w:rsidRPr="001D152A">
        <w:rPr>
          <w:rFonts w:eastAsia="Times New Roman" w:cs="Courier New"/>
          <w:b/>
          <w:lang w:val="en-US" w:eastAsia="it-IT"/>
        </w:rPr>
        <w:t>cac:InvoiceLine</w:t>
      </w:r>
      <w:proofErr w:type="spellEnd"/>
      <w:proofErr w:type="gramEnd"/>
      <w:r w:rsidRPr="001D152A">
        <w:rPr>
          <w:rFonts w:eastAsia="Times New Roman" w:cs="Courier New"/>
          <w:b/>
          <w:lang w:val="en-US" w:eastAsia="it-IT"/>
        </w:rPr>
        <w:t>&gt;</w:t>
      </w:r>
    </w:p>
    <w:p w:rsidR="00BC16FA" w:rsidRDefault="00BC16FA" w:rsidP="00BC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w:t>
      </w:r>
    </w:p>
    <w:p w:rsidR="00BC16FA" w:rsidRDefault="00BC16FA" w:rsidP="00BC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r w:rsidRPr="001D152A">
        <w:rPr>
          <w:rFonts w:eastAsia="Times New Roman" w:cs="Courier New"/>
          <w:b/>
          <w:lang w:val="en-US" w:eastAsia="it-IT"/>
        </w:rPr>
        <w:t>cac</w:t>
      </w:r>
      <w:proofErr w:type="spellEnd"/>
      <w:r w:rsidRPr="001D152A">
        <w:rPr>
          <w:rFonts w:eastAsia="Times New Roman" w:cs="Courier New"/>
          <w:b/>
          <w:lang w:val="en-US" w:eastAsia="it-IT"/>
        </w:rPr>
        <w:t>:</w:t>
      </w:r>
      <w:r>
        <w:rPr>
          <w:rFonts w:eastAsia="Times New Roman" w:cs="Courier New"/>
          <w:b/>
          <w:lang w:val="en-US" w:eastAsia="it-IT"/>
        </w:rPr>
        <w:t>/</w:t>
      </w:r>
      <w:r w:rsidRPr="001D152A">
        <w:rPr>
          <w:rFonts w:eastAsia="Times New Roman" w:cs="Courier New"/>
          <w:b/>
          <w:lang w:val="en-US" w:eastAsia="it-IT"/>
        </w:rPr>
        <w:t>Invoice&gt;</w:t>
      </w:r>
    </w:p>
    <w:p w:rsidR="00BC16FA" w:rsidRDefault="00BC16FA"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it-IT"/>
        </w:rPr>
      </w:pPr>
    </w:p>
    <w:p w:rsidR="0048747D" w:rsidRPr="00DA279C" w:rsidRDefault="002F71C8" w:rsidP="00DA279C">
      <w:pPr>
        <w:pStyle w:val="NormaleWeb"/>
        <w:spacing w:before="0" w:beforeAutospacing="0" w:after="0" w:afterAutospacing="0"/>
        <w:jc w:val="both"/>
        <w:rPr>
          <w:rStyle w:val="tlid-translation"/>
          <w:highlight w:val="yellow"/>
        </w:rPr>
      </w:pPr>
      <w:r w:rsidRPr="00DA279C">
        <w:rPr>
          <w:rStyle w:val="tlid-translation"/>
          <w:highlight w:val="yellow"/>
        </w:rPr>
        <w:t>(</w:t>
      </w:r>
      <w:r w:rsidR="0048747D" w:rsidRPr="00DA279C">
        <w:rPr>
          <w:rStyle w:val="tlid-translation"/>
          <w:highlight w:val="yellow"/>
        </w:rPr>
        <w:t>1</w:t>
      </w:r>
      <w:r w:rsidRPr="00DA279C">
        <w:rPr>
          <w:rStyle w:val="tlid-translation"/>
          <w:highlight w:val="yellow"/>
        </w:rPr>
        <w:t>)</w:t>
      </w:r>
      <w:r w:rsidR="0048747D" w:rsidRPr="00DA279C">
        <w:rPr>
          <w:rStyle w:val="tlid-translation"/>
          <w:highlight w:val="yellow"/>
        </w:rPr>
        <w:t xml:space="preserve"> Charge amount</w:t>
      </w:r>
    </w:p>
    <w:p w:rsidR="0048747D" w:rsidRPr="00DA279C" w:rsidRDefault="002F71C8" w:rsidP="00DA279C">
      <w:pPr>
        <w:pStyle w:val="NormaleWeb"/>
        <w:spacing w:before="0" w:beforeAutospacing="0" w:after="0" w:afterAutospacing="0"/>
        <w:jc w:val="both"/>
        <w:rPr>
          <w:rStyle w:val="tlid-translation"/>
          <w:highlight w:val="yellow"/>
        </w:rPr>
      </w:pPr>
      <w:r w:rsidRPr="00DA279C">
        <w:rPr>
          <w:rStyle w:val="tlid-translation"/>
          <w:highlight w:val="yellow"/>
        </w:rPr>
        <w:t>(</w:t>
      </w:r>
      <w:r w:rsidR="0048747D" w:rsidRPr="00DA279C">
        <w:rPr>
          <w:rStyle w:val="tlid-translation"/>
          <w:highlight w:val="yellow"/>
        </w:rPr>
        <w:t>2</w:t>
      </w:r>
      <w:r w:rsidRPr="00DA279C">
        <w:rPr>
          <w:rStyle w:val="tlid-translation"/>
          <w:highlight w:val="yellow"/>
        </w:rPr>
        <w:t>)</w:t>
      </w:r>
      <w:r w:rsidR="0048747D" w:rsidRPr="00DA279C">
        <w:rPr>
          <w:rStyle w:val="tlid-translation"/>
          <w:highlight w:val="yellow"/>
        </w:rPr>
        <w:t xml:space="preserve"> Invoice line 1 with positive quantity and line amount</w:t>
      </w:r>
    </w:p>
    <w:p w:rsidR="0048747D" w:rsidRPr="00DA279C" w:rsidRDefault="002F71C8" w:rsidP="00DA279C">
      <w:pPr>
        <w:pStyle w:val="NormaleWeb"/>
        <w:spacing w:before="0" w:beforeAutospacing="0" w:after="0" w:afterAutospacing="0"/>
        <w:jc w:val="both"/>
        <w:rPr>
          <w:rStyle w:val="tlid-translation"/>
        </w:rPr>
      </w:pPr>
      <w:r w:rsidRPr="00DA279C">
        <w:rPr>
          <w:rStyle w:val="tlid-translation"/>
          <w:highlight w:val="yellow"/>
        </w:rPr>
        <w:t>(</w:t>
      </w:r>
      <w:r w:rsidR="0048747D" w:rsidRPr="00DA279C">
        <w:rPr>
          <w:rStyle w:val="tlid-translation"/>
          <w:highlight w:val="yellow"/>
        </w:rPr>
        <w:t>3</w:t>
      </w:r>
      <w:r w:rsidRPr="00DA279C">
        <w:rPr>
          <w:rStyle w:val="tlid-translation"/>
          <w:highlight w:val="yellow"/>
        </w:rPr>
        <w:t>)</w:t>
      </w:r>
      <w:r w:rsidR="0048747D" w:rsidRPr="00DA279C">
        <w:rPr>
          <w:rStyle w:val="tlid-translation"/>
          <w:highlight w:val="yellow"/>
        </w:rPr>
        <w:t xml:space="preserve"> Invoice line 2 with negative quantity and line amount</w:t>
      </w:r>
    </w:p>
    <w:p w:rsidR="0048747D" w:rsidRDefault="0048747D"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p>
    <w:p w:rsidR="006C0541" w:rsidRPr="00DA279C" w:rsidRDefault="006C0541" w:rsidP="00DA279C">
      <w:pPr>
        <w:pStyle w:val="NormaleWeb"/>
        <w:spacing w:before="0" w:beforeAutospacing="0" w:after="0" w:afterAutospacing="0"/>
        <w:jc w:val="both"/>
        <w:rPr>
          <w:rStyle w:val="tlid-translation"/>
        </w:rPr>
      </w:pPr>
      <w:r w:rsidRPr="00DA279C">
        <w:rPr>
          <w:rStyle w:val="tlid-translation"/>
        </w:rPr>
        <w:t xml:space="preserve">(1) </w:t>
      </w:r>
      <w:r w:rsidRPr="006C0541">
        <w:rPr>
          <w:rStyle w:val="tlid-translation"/>
        </w:rPr>
        <w:t xml:space="preserve">Importo della </w:t>
      </w:r>
      <w:r w:rsidRPr="006C0541">
        <w:rPr>
          <w:rStyle w:val="tlid-translation"/>
        </w:rPr>
        <w:t>maggiorazione</w:t>
      </w:r>
    </w:p>
    <w:p w:rsidR="006C0541" w:rsidRPr="00DA279C" w:rsidRDefault="006C0541" w:rsidP="00DA279C">
      <w:pPr>
        <w:pStyle w:val="NormaleWeb"/>
        <w:spacing w:before="0" w:beforeAutospacing="0" w:after="0" w:afterAutospacing="0"/>
        <w:jc w:val="both"/>
        <w:rPr>
          <w:rStyle w:val="tlid-translation"/>
        </w:rPr>
      </w:pPr>
      <w:r w:rsidRPr="00DA279C">
        <w:rPr>
          <w:rStyle w:val="tlid-translation"/>
        </w:rPr>
        <w:t xml:space="preserve">(2) </w:t>
      </w:r>
      <w:r>
        <w:rPr>
          <w:rStyle w:val="tlid-translation"/>
        </w:rPr>
        <w:t>Riga 1 della fattura con quantità positiva e importo d</w:t>
      </w:r>
      <w:r>
        <w:rPr>
          <w:rStyle w:val="tlid-translation"/>
        </w:rPr>
        <w:t>i riga</w:t>
      </w:r>
    </w:p>
    <w:p w:rsidR="006C0541" w:rsidRPr="00DA279C" w:rsidRDefault="006C0541" w:rsidP="00DA279C">
      <w:pPr>
        <w:pStyle w:val="NormaleWeb"/>
        <w:spacing w:before="0" w:beforeAutospacing="0" w:after="0" w:afterAutospacing="0"/>
        <w:jc w:val="both"/>
        <w:rPr>
          <w:rStyle w:val="tlid-translation"/>
        </w:rPr>
      </w:pPr>
      <w:r w:rsidRPr="00DA279C">
        <w:rPr>
          <w:rStyle w:val="tlid-translation"/>
        </w:rPr>
        <w:t xml:space="preserve">(3) </w:t>
      </w:r>
      <w:r>
        <w:rPr>
          <w:rStyle w:val="tlid-translation"/>
        </w:rPr>
        <w:t>Fattura linea 2 con quantità negativa e importo d</w:t>
      </w:r>
      <w:r>
        <w:rPr>
          <w:rStyle w:val="tlid-translation"/>
        </w:rPr>
        <w:t>i riga</w:t>
      </w:r>
    </w:p>
    <w:p w:rsidR="006C0541" w:rsidRDefault="006C0541" w:rsidP="0092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it-IT"/>
        </w:rPr>
      </w:pPr>
    </w:p>
    <w:p w:rsidR="00DD6A5D" w:rsidRDefault="00DD6A5D" w:rsidP="00DA279C">
      <w:pPr>
        <w:pStyle w:val="NormaleWeb"/>
        <w:spacing w:before="0" w:beforeAutospacing="0" w:after="0" w:afterAutospacing="0"/>
        <w:jc w:val="both"/>
        <w:rPr>
          <w:rStyle w:val="tlid-translation"/>
          <w:lang w:val="en-US"/>
        </w:rPr>
      </w:pPr>
      <w:r w:rsidRPr="00DD6A5D">
        <w:rPr>
          <w:rStyle w:val="tlid-translation"/>
        </w:rPr>
        <w:t xml:space="preserve">4.6.1. </w:t>
      </w:r>
      <w:r w:rsidRPr="00DA279C">
        <w:rPr>
          <w:rStyle w:val="tlid-translation"/>
          <w:lang w:val="en-US"/>
        </w:rPr>
        <w:t>When crediting by means of credit note</w:t>
      </w:r>
      <w:r w:rsidR="00DA279C" w:rsidRPr="00DA279C">
        <w:rPr>
          <w:rStyle w:val="tlid-translation"/>
          <w:lang w:val="en-US"/>
        </w:rPr>
        <w:t xml:space="preserve"> (</w:t>
      </w:r>
      <w:proofErr w:type="spellStart"/>
      <w:r w:rsidR="00DA279C" w:rsidRPr="00DA279C">
        <w:rPr>
          <w:rStyle w:val="tlid-translation"/>
          <w:lang w:val="en-US"/>
        </w:rPr>
        <w:t>Ac</w:t>
      </w:r>
      <w:r w:rsidR="00DA279C">
        <w:rPr>
          <w:rStyle w:val="tlid-translation"/>
          <w:lang w:val="en-US"/>
        </w:rPr>
        <w:t>creditamento</w:t>
      </w:r>
      <w:proofErr w:type="spellEnd"/>
      <w:r w:rsidR="00DA279C" w:rsidRPr="00DA279C">
        <w:rPr>
          <w:rStyle w:val="tlid-translation"/>
          <w:lang w:val="en-US"/>
        </w:rPr>
        <w:t xml:space="preserve"> </w:t>
      </w:r>
      <w:proofErr w:type="spellStart"/>
      <w:r w:rsidR="00DA279C" w:rsidRPr="00DA279C">
        <w:rPr>
          <w:rStyle w:val="tlid-translation"/>
          <w:lang w:val="en-US"/>
        </w:rPr>
        <w:t>tramite</w:t>
      </w:r>
      <w:proofErr w:type="spellEnd"/>
      <w:r w:rsidR="00DA279C" w:rsidRPr="00DA279C">
        <w:rPr>
          <w:rStyle w:val="tlid-translation"/>
          <w:lang w:val="en-US"/>
        </w:rPr>
        <w:t xml:space="preserve"> nota di </w:t>
      </w:r>
      <w:proofErr w:type="spellStart"/>
      <w:r w:rsidR="00DA279C" w:rsidRPr="00DA279C">
        <w:rPr>
          <w:rStyle w:val="tlid-translation"/>
          <w:lang w:val="en-US"/>
        </w:rPr>
        <w:t>credito</w:t>
      </w:r>
      <w:proofErr w:type="spellEnd"/>
      <w:r w:rsidR="00DA279C" w:rsidRPr="00DA279C">
        <w:rPr>
          <w:rStyle w:val="tlid-translation"/>
          <w:lang w:val="en-US"/>
        </w:rPr>
        <w:t>)</w:t>
      </w:r>
    </w:p>
    <w:p w:rsidR="00DA279C" w:rsidRDefault="00DA279C" w:rsidP="00DA279C">
      <w:pPr>
        <w:pStyle w:val="NormaleWeb"/>
        <w:spacing w:before="0" w:beforeAutospacing="0" w:after="0" w:afterAutospacing="0"/>
        <w:jc w:val="both"/>
        <w:rPr>
          <w:rStyle w:val="tlid-translation"/>
          <w:lang w:val="en-US"/>
        </w:rPr>
      </w:pPr>
    </w:p>
    <w:p w:rsidR="00DA279C" w:rsidRDefault="00DA279C" w:rsidP="00DA279C">
      <w:pPr>
        <w:pStyle w:val="NormaleWeb"/>
        <w:spacing w:before="0" w:beforeAutospacing="0" w:after="0" w:afterAutospacing="0"/>
        <w:jc w:val="both"/>
        <w:rPr>
          <w:lang w:val="en-US"/>
        </w:rPr>
      </w:pPr>
      <w:r w:rsidRPr="00DA279C">
        <w:rPr>
          <w:highlight w:val="yellow"/>
          <w:lang w:val="en-US"/>
        </w:rPr>
        <w:t>The function of crediting or debiting is controlled merely by the business document type (e.g. 380 or 381) while the representation of the amount, including its sign, is not affected.</w:t>
      </w:r>
    </w:p>
    <w:p w:rsidR="00DA279C" w:rsidRDefault="00DA279C" w:rsidP="00DA279C">
      <w:pPr>
        <w:pStyle w:val="NormaleWeb"/>
        <w:spacing w:before="0" w:beforeAutospacing="0" w:after="0" w:afterAutospacing="0"/>
        <w:jc w:val="both"/>
        <w:rPr>
          <w:rStyle w:val="tlid-translation"/>
        </w:rPr>
      </w:pPr>
    </w:p>
    <w:p w:rsidR="00DA279C" w:rsidRDefault="00DA279C" w:rsidP="00DA279C">
      <w:pPr>
        <w:pStyle w:val="NormaleWeb"/>
        <w:spacing w:before="0" w:beforeAutospacing="0" w:after="0" w:afterAutospacing="0"/>
        <w:jc w:val="both"/>
        <w:rPr>
          <w:rStyle w:val="tlid-translation"/>
        </w:rPr>
      </w:pPr>
      <w:r>
        <w:rPr>
          <w:rStyle w:val="tlid-translation"/>
        </w:rPr>
        <w:t>La funzione di accredito o addebito è controllata semplicemente dal tipo di documento commerciale (ad esempio 380 o 381) mentre la rappresentazione dell'importo, incluso il suo segno, non è influenzata.</w:t>
      </w:r>
    </w:p>
    <w:p w:rsidR="0067493E" w:rsidRDefault="0067493E" w:rsidP="00DA279C">
      <w:pPr>
        <w:pStyle w:val="NormaleWeb"/>
        <w:spacing w:before="0" w:beforeAutospacing="0" w:after="0" w:afterAutospacing="0"/>
        <w:jc w:val="both"/>
        <w:rPr>
          <w:rStyle w:val="tlid-translation"/>
        </w:rPr>
      </w:pPr>
    </w:p>
    <w:p w:rsidR="0067493E" w:rsidRDefault="0067493E" w:rsidP="00DA279C">
      <w:pPr>
        <w:pStyle w:val="NormaleWeb"/>
        <w:spacing w:before="0" w:beforeAutospacing="0" w:after="0" w:afterAutospacing="0"/>
        <w:jc w:val="both"/>
        <w:rPr>
          <w:lang w:val="en-US"/>
        </w:rPr>
      </w:pPr>
      <w:r w:rsidRPr="0067493E">
        <w:rPr>
          <w:highlight w:val="yellow"/>
          <w:lang w:val="en-US"/>
        </w:rPr>
        <w:t>UBL example of credit note correcting the example invoice above</w:t>
      </w:r>
    </w:p>
    <w:p w:rsidR="0067493E" w:rsidRDefault="0067493E" w:rsidP="00DA279C">
      <w:pPr>
        <w:pStyle w:val="NormaleWeb"/>
        <w:spacing w:before="0" w:beforeAutospacing="0" w:after="0" w:afterAutospacing="0"/>
        <w:jc w:val="both"/>
        <w:rPr>
          <w:rStyle w:val="tlid-translation"/>
          <w:u w:val="single"/>
        </w:rPr>
      </w:pPr>
      <w:r w:rsidRPr="0067493E">
        <w:rPr>
          <w:rStyle w:val="tlid-translation"/>
          <w:u w:val="single"/>
        </w:rPr>
        <w:t xml:space="preserve">Esempio UBL di </w:t>
      </w:r>
      <w:r>
        <w:rPr>
          <w:rStyle w:val="tlid-translation"/>
          <w:u w:val="single"/>
        </w:rPr>
        <w:t xml:space="preserve">una </w:t>
      </w:r>
      <w:r w:rsidRPr="0067493E">
        <w:rPr>
          <w:rStyle w:val="tlid-translation"/>
          <w:u w:val="single"/>
        </w:rPr>
        <w:t xml:space="preserve">nota di credito che corregge la fattura </w:t>
      </w:r>
      <w:r>
        <w:rPr>
          <w:rStyle w:val="tlid-translation"/>
          <w:u w:val="single"/>
        </w:rPr>
        <w:t>presente nell’esempio precedente</w:t>
      </w:r>
    </w:p>
    <w:p w:rsidR="0067493E" w:rsidRDefault="0067493E" w:rsidP="00DA279C">
      <w:pPr>
        <w:pStyle w:val="NormaleWeb"/>
        <w:spacing w:before="0" w:beforeAutospacing="0" w:after="0" w:afterAutospacing="0"/>
        <w:jc w:val="both"/>
        <w:rPr>
          <w:rStyle w:val="tlid-translation"/>
          <w:u w:val="single"/>
        </w:rPr>
      </w:pPr>
    </w:p>
    <w:p w:rsid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cbc:CreditNoteTypeCode</w:t>
      </w:r>
      <w:proofErr w:type="spellEnd"/>
      <w:proofErr w:type="gramEnd"/>
      <w:r w:rsidRPr="00F82271">
        <w:rPr>
          <w:rFonts w:eastAsia="Times New Roman" w:cs="Courier New"/>
          <w:b/>
          <w:lang w:val="en-US" w:eastAsia="it-IT"/>
        </w:rPr>
        <w:t>&gt;</w:t>
      </w:r>
      <w:r w:rsidRPr="00F82271">
        <w:rPr>
          <w:rFonts w:eastAsia="Times New Roman"/>
          <w:b/>
          <w:lang w:val="en-US" w:eastAsia="it-IT"/>
        </w:rPr>
        <w:t>381</w:t>
      </w:r>
      <w:r w:rsidRPr="00F82271">
        <w:rPr>
          <w:rFonts w:eastAsia="Times New Roman" w:cs="Courier New"/>
          <w:b/>
          <w:lang w:val="en-US" w:eastAsia="it-IT"/>
        </w:rPr>
        <w:t>&lt;/</w:t>
      </w:r>
      <w:proofErr w:type="spellStart"/>
      <w:r w:rsidRPr="00F82271">
        <w:rPr>
          <w:rFonts w:eastAsia="Times New Roman" w:cs="Courier New"/>
          <w:b/>
          <w:lang w:val="en-US" w:eastAsia="it-IT"/>
        </w:rPr>
        <w:t>cbc:CreditNoteTypeCode</w:t>
      </w:r>
      <w:proofErr w:type="spellEnd"/>
      <w:r w:rsidRPr="00F82271">
        <w:rPr>
          <w:rFonts w:eastAsia="Times New Roman" w:cs="Courier New"/>
          <w:b/>
          <w:lang w:val="en-US" w:eastAsia="it-IT"/>
        </w:rPr>
        <w:t>&gt;</w:t>
      </w:r>
      <w:r w:rsidR="008A2ABE">
        <w:rPr>
          <w:rFonts w:eastAsia="Times New Roman" w:cs="Courier New"/>
          <w:b/>
          <w:lang w:val="en-US" w:eastAsia="it-IT"/>
        </w:rPr>
        <w:t xml:space="preserve"> </w:t>
      </w:r>
      <w:r w:rsidR="008A2ABE" w:rsidRPr="002F71C8">
        <w:rPr>
          <w:rFonts w:eastAsia="Times New Roman" w:cs="Courier New"/>
          <w:b/>
          <w:highlight w:val="yellow"/>
          <w:lang w:val="en-US" w:eastAsia="it-IT"/>
        </w:rPr>
        <w:t>(1)</w:t>
      </w:r>
    </w:p>
    <w:p w:rsid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cac:AllowanceCharge</w:t>
      </w:r>
      <w:proofErr w:type="spellEnd"/>
      <w:proofErr w:type="gram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cbc:ChargeIndicator</w:t>
      </w:r>
      <w:proofErr w:type="spellEnd"/>
      <w:proofErr w:type="gramEnd"/>
      <w:r w:rsidRPr="00F82271">
        <w:rPr>
          <w:rFonts w:eastAsia="Times New Roman" w:cs="Courier New"/>
          <w:b/>
          <w:lang w:val="en-US" w:eastAsia="it-IT"/>
        </w:rPr>
        <w:t>&gt;</w:t>
      </w:r>
      <w:r w:rsidRPr="00F82271">
        <w:rPr>
          <w:rFonts w:eastAsia="Times New Roman"/>
          <w:b/>
          <w:lang w:val="en-US" w:eastAsia="it-IT"/>
        </w:rPr>
        <w:t>true</w:t>
      </w:r>
      <w:r w:rsidRPr="00F82271">
        <w:rPr>
          <w:rFonts w:eastAsia="Times New Roman" w:cs="Courier New"/>
          <w:b/>
          <w:lang w:val="en-US" w:eastAsia="it-IT"/>
        </w:rPr>
        <w:t>&lt;/</w:t>
      </w:r>
      <w:proofErr w:type="spellStart"/>
      <w:r w:rsidRPr="00F82271">
        <w:rPr>
          <w:rFonts w:eastAsia="Times New Roman" w:cs="Courier New"/>
          <w:b/>
          <w:lang w:val="en-US" w:eastAsia="it-IT"/>
        </w:rPr>
        <w:t>cbc:ChargeIndicator</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gramStart"/>
      <w:r w:rsidRPr="00F82271">
        <w:rPr>
          <w:rFonts w:eastAsia="Times New Roman" w:cs="Courier New"/>
          <w:b/>
          <w:lang w:val="en-US" w:eastAsia="it-IT"/>
        </w:rPr>
        <w:t>cbc:AllowanceChargeReason</w:t>
      </w:r>
      <w:proofErr w:type="gramEnd"/>
      <w:r w:rsidRPr="00F82271">
        <w:rPr>
          <w:rFonts w:eastAsia="Times New Roman" w:cs="Courier New"/>
          <w:b/>
          <w:lang w:val="en-US" w:eastAsia="it-IT"/>
        </w:rPr>
        <w:t>&gt;</w:t>
      </w:r>
      <w:r w:rsidR="00590558">
        <w:rPr>
          <w:rFonts w:eastAsia="Times New Roman"/>
          <w:b/>
          <w:lang w:val="en-US" w:eastAsia="it-IT"/>
        </w:rPr>
        <w:t>Assicurazione</w:t>
      </w:r>
      <w:r w:rsidRPr="00F82271">
        <w:rPr>
          <w:rFonts w:eastAsia="Times New Roman" w:cs="Courier New"/>
          <w:b/>
          <w:lang w:val="en-US" w:eastAsia="it-IT"/>
        </w:rPr>
        <w:t>&lt;/cbc:AllowanceChargeReason&gt;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cbc:Amount</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currencyID</w:t>
      </w:r>
      <w:proofErr w:type="spellEnd"/>
      <w:r w:rsidRPr="00F82271">
        <w:rPr>
          <w:rFonts w:eastAsia="Times New Roman"/>
          <w:b/>
          <w:lang w:val="en-US" w:eastAsia="it-IT"/>
        </w:rPr>
        <w:t>=</w:t>
      </w:r>
      <w:r w:rsidRPr="00F82271">
        <w:rPr>
          <w:rFonts w:eastAsia="Times New Roman" w:cs="Courier New"/>
          <w:b/>
          <w:lang w:val="en-US" w:eastAsia="it-IT"/>
        </w:rPr>
        <w:t>"EUR"&gt;</w:t>
      </w:r>
      <w:r w:rsidRPr="00F82271">
        <w:rPr>
          <w:rFonts w:eastAsia="Times New Roman"/>
          <w:b/>
          <w:lang w:val="en-US" w:eastAsia="it-IT"/>
        </w:rPr>
        <w:t>25</w:t>
      </w:r>
      <w:r w:rsidR="00590558">
        <w:rPr>
          <w:rFonts w:eastAsia="Times New Roman"/>
          <w:b/>
          <w:lang w:val="en-US" w:eastAsia="it-IT"/>
        </w:rPr>
        <w:t>.00</w:t>
      </w:r>
      <w:r w:rsidRPr="00F82271">
        <w:rPr>
          <w:rFonts w:eastAsia="Times New Roman" w:cs="Courier New"/>
          <w:b/>
          <w:lang w:val="en-US" w:eastAsia="it-IT"/>
        </w:rPr>
        <w:t>&lt;/</w:t>
      </w:r>
      <w:proofErr w:type="spellStart"/>
      <w:r w:rsidRPr="00F82271">
        <w:rPr>
          <w:rFonts w:eastAsia="Times New Roman" w:cs="Courier New"/>
          <w:b/>
          <w:lang w:val="en-US" w:eastAsia="it-IT"/>
        </w:rPr>
        <w:t>cbc:Amount</w:t>
      </w:r>
      <w:proofErr w:type="spellEnd"/>
      <w:r w:rsidRPr="00F82271">
        <w:rPr>
          <w:rFonts w:eastAsia="Times New Roman" w:cs="Courier New"/>
          <w:b/>
          <w:lang w:val="en-US" w:eastAsia="it-IT"/>
        </w:rPr>
        <w:t>&gt;</w:t>
      </w:r>
      <w:r w:rsidR="008A2ABE">
        <w:rPr>
          <w:rFonts w:eastAsia="Times New Roman" w:cs="Courier New"/>
          <w:b/>
          <w:lang w:val="en-US" w:eastAsia="it-IT"/>
        </w:rPr>
        <w:t xml:space="preserve"> </w:t>
      </w:r>
      <w:r w:rsidR="008A2ABE" w:rsidRPr="002F71C8">
        <w:rPr>
          <w:rFonts w:eastAsia="Times New Roman" w:cs="Courier New"/>
          <w:b/>
          <w:highlight w:val="yellow"/>
          <w:lang w:val="en-US" w:eastAsia="it-IT"/>
        </w:rPr>
        <w:t>(</w:t>
      </w:r>
      <w:r w:rsidR="008A2ABE">
        <w:rPr>
          <w:rFonts w:eastAsia="Times New Roman" w:cs="Courier New"/>
          <w:b/>
          <w:highlight w:val="yellow"/>
          <w:lang w:val="en-US" w:eastAsia="it-IT"/>
        </w:rPr>
        <w:t>2</w:t>
      </w:r>
      <w:r w:rsidR="008A2ABE" w:rsidRPr="002F71C8">
        <w:rPr>
          <w:rFonts w:eastAsia="Times New Roman" w:cs="Courier New"/>
          <w:b/>
          <w:highlight w:val="yellow"/>
          <w:lang w:val="en-US" w:eastAsia="it-IT"/>
        </w:rPr>
        <w: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cac:TaxCategory</w:t>
      </w:r>
      <w:proofErr w:type="spellEnd"/>
      <w:proofErr w:type="gram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Pr>
          <w:rFonts w:eastAsia="Times New Roman"/>
          <w:b/>
          <w:lang w:val="en-US" w:eastAsia="it-IT"/>
        </w:rPr>
        <w:tab/>
      </w:r>
      <w:r w:rsidRPr="00F82271">
        <w:rPr>
          <w:rFonts w:eastAsia="Times New Roman" w:cs="Courier New"/>
          <w:b/>
          <w:lang w:val="en-US" w:eastAsia="it-IT"/>
        </w:rPr>
        <w:t>&lt;</w:t>
      </w:r>
      <w:proofErr w:type="spellStart"/>
      <w:r w:rsidRPr="00F82271">
        <w:rPr>
          <w:rFonts w:eastAsia="Times New Roman" w:cs="Courier New"/>
          <w:b/>
          <w:lang w:val="en-US" w:eastAsia="it-IT"/>
        </w:rPr>
        <w:t>cbc:ID</w:t>
      </w:r>
      <w:proofErr w:type="spellEnd"/>
      <w:r w:rsidRPr="00F82271">
        <w:rPr>
          <w:rFonts w:eastAsia="Times New Roman" w:cs="Courier New"/>
          <w:b/>
          <w:lang w:val="en-US" w:eastAsia="it-IT"/>
        </w:rPr>
        <w:t>&gt;</w:t>
      </w:r>
      <w:r w:rsidRPr="00F82271">
        <w:rPr>
          <w:rFonts w:eastAsia="Times New Roman"/>
          <w:b/>
          <w:lang w:val="en-US" w:eastAsia="it-IT"/>
        </w:rPr>
        <w:t>S</w:t>
      </w:r>
      <w:r w:rsidRPr="00F82271">
        <w:rPr>
          <w:rFonts w:eastAsia="Times New Roman" w:cs="Courier New"/>
          <w:b/>
          <w:lang w:val="en-US" w:eastAsia="it-IT"/>
        </w:rPr>
        <w:t>&lt;/</w:t>
      </w:r>
      <w:proofErr w:type="spellStart"/>
      <w:r w:rsidRPr="00F82271">
        <w:rPr>
          <w:rFonts w:eastAsia="Times New Roman" w:cs="Courier New"/>
          <w:b/>
          <w:lang w:val="en-US" w:eastAsia="it-IT"/>
        </w:rPr>
        <w:t>cbc:ID</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F82271">
        <w:rPr>
          <w:rFonts w:eastAsia="Times New Roman"/>
          <w:b/>
          <w:lang w:val="en-US" w:eastAsia="it-IT"/>
        </w:rPr>
        <w:t xml:space="preserve">                </w:t>
      </w: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cbc:Percent</w:t>
      </w:r>
      <w:proofErr w:type="spellEnd"/>
      <w:proofErr w:type="gramEnd"/>
      <w:r w:rsidRPr="00F82271">
        <w:rPr>
          <w:rFonts w:eastAsia="Times New Roman" w:cs="Courier New"/>
          <w:b/>
          <w:lang w:val="en-US" w:eastAsia="it-IT"/>
        </w:rPr>
        <w:t>&gt;</w:t>
      </w:r>
      <w:r w:rsidRPr="00F82271">
        <w:rPr>
          <w:rFonts w:eastAsia="Times New Roman"/>
          <w:b/>
          <w:lang w:val="en-US" w:eastAsia="it-IT"/>
        </w:rPr>
        <w:t>2</w:t>
      </w:r>
      <w:r w:rsidR="00590558">
        <w:rPr>
          <w:rFonts w:eastAsia="Times New Roman"/>
          <w:b/>
          <w:lang w:val="en-US" w:eastAsia="it-IT"/>
        </w:rPr>
        <w:t>2</w:t>
      </w:r>
      <w:r w:rsidRPr="00F82271">
        <w:rPr>
          <w:rFonts w:eastAsia="Times New Roman" w:cs="Courier New"/>
          <w:b/>
          <w:lang w:val="en-US" w:eastAsia="it-IT"/>
        </w:rPr>
        <w:t>&lt;/</w:t>
      </w:r>
      <w:proofErr w:type="spellStart"/>
      <w:r w:rsidRPr="00F82271">
        <w:rPr>
          <w:rFonts w:eastAsia="Times New Roman" w:cs="Courier New"/>
          <w:b/>
          <w:lang w:val="en-US" w:eastAsia="it-IT"/>
        </w:rPr>
        <w:t>cbc:Percent</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F82271">
        <w:rPr>
          <w:rFonts w:eastAsia="Times New Roman"/>
          <w:b/>
          <w:lang w:val="en-US" w:eastAsia="it-IT"/>
        </w:rPr>
        <w:t xml:space="preserve">                </w:t>
      </w: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cac:TaxScheme</w:t>
      </w:r>
      <w:proofErr w:type="spellEnd"/>
      <w:proofErr w:type="gram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F82271">
        <w:rPr>
          <w:rFonts w:eastAsia="Times New Roman"/>
          <w:b/>
          <w:lang w:val="en-US" w:eastAsia="it-IT"/>
        </w:rPr>
        <w:t xml:space="preserve">                   </w:t>
      </w:r>
      <w:r>
        <w:rPr>
          <w:rFonts w:eastAsia="Times New Roman"/>
          <w:b/>
          <w:lang w:val="en-US" w:eastAsia="it-IT"/>
        </w:rPr>
        <w:tab/>
      </w:r>
      <w:r w:rsidRPr="00F82271">
        <w:rPr>
          <w:rFonts w:eastAsia="Times New Roman" w:cs="Courier New"/>
          <w:b/>
          <w:lang w:val="en-US" w:eastAsia="it-IT"/>
        </w:rPr>
        <w:t>&lt;</w:t>
      </w:r>
      <w:proofErr w:type="spellStart"/>
      <w:r w:rsidRPr="00F82271">
        <w:rPr>
          <w:rFonts w:eastAsia="Times New Roman" w:cs="Courier New"/>
          <w:b/>
          <w:lang w:val="en-US" w:eastAsia="it-IT"/>
        </w:rPr>
        <w:t>cbc:ID</w:t>
      </w:r>
      <w:proofErr w:type="spellEnd"/>
      <w:r w:rsidRPr="00F82271">
        <w:rPr>
          <w:rFonts w:eastAsia="Times New Roman" w:cs="Courier New"/>
          <w:b/>
          <w:lang w:val="en-US" w:eastAsia="it-IT"/>
        </w:rPr>
        <w:t>&gt;</w:t>
      </w:r>
      <w:r w:rsidRPr="00F82271">
        <w:rPr>
          <w:rFonts w:eastAsia="Times New Roman"/>
          <w:b/>
          <w:lang w:val="en-US" w:eastAsia="it-IT"/>
        </w:rPr>
        <w:t>VAT</w:t>
      </w:r>
      <w:r w:rsidRPr="00F82271">
        <w:rPr>
          <w:rFonts w:eastAsia="Times New Roman" w:cs="Courier New"/>
          <w:b/>
          <w:lang w:val="en-US" w:eastAsia="it-IT"/>
        </w:rPr>
        <w:t>&lt;/</w:t>
      </w:r>
      <w:proofErr w:type="spellStart"/>
      <w:r w:rsidRPr="00F82271">
        <w:rPr>
          <w:rFonts w:eastAsia="Times New Roman" w:cs="Courier New"/>
          <w:b/>
          <w:lang w:val="en-US" w:eastAsia="it-IT"/>
        </w:rPr>
        <w:t>cbc:ID</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F82271">
        <w:rPr>
          <w:rFonts w:eastAsia="Times New Roman"/>
          <w:b/>
          <w:lang w:val="en-US" w:eastAsia="it-IT"/>
        </w:rPr>
        <w:t xml:space="preserve">                </w:t>
      </w: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cac:TaxScheme</w:t>
      </w:r>
      <w:proofErr w:type="spellEnd"/>
      <w:proofErr w:type="gramEnd"/>
      <w:r w:rsidRPr="00F82271">
        <w:rPr>
          <w:rFonts w:eastAsia="Times New Roman" w:cs="Courier New"/>
          <w:b/>
          <w:lang w:val="en-US" w:eastAsia="it-IT"/>
        </w:rPr>
        <w:t>&gt;</w:t>
      </w:r>
    </w:p>
    <w:p w:rsid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cac:TaxCategory</w:t>
      </w:r>
      <w:proofErr w:type="spellEnd"/>
      <w:proofErr w:type="gramEnd"/>
      <w:r w:rsidRPr="00F82271">
        <w:rPr>
          <w:rFonts w:eastAsia="Times New Roman" w:cs="Courier New"/>
          <w:b/>
          <w:lang w:val="en-US" w:eastAsia="it-IT"/>
        </w:rPr>
        <w:t>&gt;</w:t>
      </w:r>
    </w:p>
    <w:p w:rsid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cac:AllowanceCharge</w:t>
      </w:r>
      <w:proofErr w:type="spellEnd"/>
      <w:proofErr w:type="gramEnd"/>
      <w:r w:rsidRPr="00F82271">
        <w:rPr>
          <w:rFonts w:eastAsia="Times New Roman" w:cs="Courier New"/>
          <w:b/>
          <w:lang w:val="en-US" w:eastAsia="it-IT"/>
        </w:rPr>
        <w:t>&gt;</w:t>
      </w:r>
    </w:p>
    <w:p w:rsid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cac:LegalMonetaryTotal</w:t>
      </w:r>
      <w:proofErr w:type="spellEnd"/>
      <w:proofErr w:type="gram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cbc:LineExtensionAmount</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currencyID</w:t>
      </w:r>
      <w:proofErr w:type="spellEnd"/>
      <w:r w:rsidRPr="00F82271">
        <w:rPr>
          <w:rFonts w:eastAsia="Times New Roman"/>
          <w:b/>
          <w:lang w:val="en-US" w:eastAsia="it-IT"/>
        </w:rPr>
        <w:t>=</w:t>
      </w:r>
      <w:r w:rsidRPr="00F82271">
        <w:rPr>
          <w:rFonts w:eastAsia="Times New Roman" w:cs="Courier New"/>
          <w:b/>
          <w:lang w:val="en-US" w:eastAsia="it-IT"/>
        </w:rPr>
        <w:t>"EUR"&gt;</w:t>
      </w:r>
      <w:r w:rsidRPr="00F82271">
        <w:rPr>
          <w:rFonts w:eastAsia="Times New Roman"/>
          <w:b/>
          <w:lang w:val="en-US" w:eastAsia="it-IT"/>
        </w:rPr>
        <w:t>1300</w:t>
      </w:r>
      <w:r w:rsidR="00590558">
        <w:rPr>
          <w:rFonts w:eastAsia="Times New Roman"/>
          <w:b/>
          <w:lang w:val="en-US" w:eastAsia="it-IT"/>
        </w:rPr>
        <w:t>.00</w:t>
      </w:r>
      <w:r w:rsidRPr="00F82271">
        <w:rPr>
          <w:rFonts w:eastAsia="Times New Roman" w:cs="Courier New"/>
          <w:b/>
          <w:lang w:val="en-US" w:eastAsia="it-IT"/>
        </w:rPr>
        <w:t>&lt;/</w:t>
      </w:r>
      <w:proofErr w:type="spellStart"/>
      <w:r w:rsidRPr="00F82271">
        <w:rPr>
          <w:rFonts w:eastAsia="Times New Roman" w:cs="Courier New"/>
          <w:b/>
          <w:lang w:val="en-US" w:eastAsia="it-IT"/>
        </w:rPr>
        <w:t>cbc:LineExtensionAmount</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cbc:TaxExclusiveAmount</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currencyID</w:t>
      </w:r>
      <w:proofErr w:type="spellEnd"/>
      <w:r w:rsidRPr="00F82271">
        <w:rPr>
          <w:rFonts w:eastAsia="Times New Roman"/>
          <w:b/>
          <w:lang w:val="en-US" w:eastAsia="it-IT"/>
        </w:rPr>
        <w:t>=</w:t>
      </w:r>
      <w:r w:rsidRPr="00F82271">
        <w:rPr>
          <w:rFonts w:eastAsia="Times New Roman" w:cs="Courier New"/>
          <w:b/>
          <w:lang w:val="en-US" w:eastAsia="it-IT"/>
        </w:rPr>
        <w:t>"EUR"&gt;</w:t>
      </w:r>
      <w:r w:rsidRPr="00F82271">
        <w:rPr>
          <w:rFonts w:eastAsia="Times New Roman"/>
          <w:b/>
          <w:lang w:val="en-US" w:eastAsia="it-IT"/>
        </w:rPr>
        <w:t>1325</w:t>
      </w:r>
      <w:r w:rsidR="00590558">
        <w:rPr>
          <w:rFonts w:eastAsia="Times New Roman"/>
          <w:b/>
          <w:lang w:val="en-US" w:eastAsia="it-IT"/>
        </w:rPr>
        <w:t>.00</w:t>
      </w:r>
      <w:r w:rsidRPr="00F82271">
        <w:rPr>
          <w:rFonts w:eastAsia="Times New Roman" w:cs="Courier New"/>
          <w:b/>
          <w:lang w:val="en-US" w:eastAsia="it-IT"/>
        </w:rPr>
        <w:t>&lt;/</w:t>
      </w:r>
      <w:proofErr w:type="spellStart"/>
      <w:r w:rsidRPr="00F82271">
        <w:rPr>
          <w:rFonts w:eastAsia="Times New Roman" w:cs="Courier New"/>
          <w:b/>
          <w:lang w:val="en-US" w:eastAsia="it-IT"/>
        </w:rPr>
        <w:t>cbc:TaxExclusiveAmount</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cbc:TaxInclusiveAmount</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currencyID</w:t>
      </w:r>
      <w:proofErr w:type="spellEnd"/>
      <w:r w:rsidRPr="00F82271">
        <w:rPr>
          <w:rFonts w:eastAsia="Times New Roman"/>
          <w:b/>
          <w:lang w:val="en-US" w:eastAsia="it-IT"/>
        </w:rPr>
        <w:t>=</w:t>
      </w:r>
      <w:r w:rsidRPr="00F82271">
        <w:rPr>
          <w:rFonts w:eastAsia="Times New Roman" w:cs="Courier New"/>
          <w:b/>
          <w:lang w:val="en-US" w:eastAsia="it-IT"/>
        </w:rPr>
        <w:t>"EUR"&gt;</w:t>
      </w:r>
      <w:r w:rsidRPr="00F82271">
        <w:rPr>
          <w:rFonts w:eastAsia="Times New Roman"/>
          <w:b/>
          <w:lang w:val="en-US" w:eastAsia="it-IT"/>
        </w:rPr>
        <w:t>1656.25</w:t>
      </w:r>
      <w:r w:rsidRPr="00F82271">
        <w:rPr>
          <w:rFonts w:eastAsia="Times New Roman" w:cs="Courier New"/>
          <w:b/>
          <w:lang w:val="en-US" w:eastAsia="it-IT"/>
        </w:rPr>
        <w:t>&lt;/</w:t>
      </w:r>
      <w:proofErr w:type="spellStart"/>
      <w:r w:rsidRPr="00F82271">
        <w:rPr>
          <w:rFonts w:eastAsia="Times New Roman" w:cs="Courier New"/>
          <w:b/>
          <w:lang w:val="en-US" w:eastAsia="it-IT"/>
        </w:rPr>
        <w:t>cbc:TaxInclusiveAmount</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cbc:ChargeTotalAmount</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currencyID</w:t>
      </w:r>
      <w:proofErr w:type="spellEnd"/>
      <w:r w:rsidRPr="00F82271">
        <w:rPr>
          <w:rFonts w:eastAsia="Times New Roman"/>
          <w:b/>
          <w:lang w:val="en-US" w:eastAsia="it-IT"/>
        </w:rPr>
        <w:t>=</w:t>
      </w:r>
      <w:r w:rsidRPr="00F82271">
        <w:rPr>
          <w:rFonts w:eastAsia="Times New Roman" w:cs="Courier New"/>
          <w:b/>
          <w:lang w:val="en-US" w:eastAsia="it-IT"/>
        </w:rPr>
        <w:t>"EUR"&gt;</w:t>
      </w:r>
      <w:r w:rsidRPr="00F82271">
        <w:rPr>
          <w:rFonts w:eastAsia="Times New Roman"/>
          <w:b/>
          <w:lang w:val="en-US" w:eastAsia="it-IT"/>
        </w:rPr>
        <w:t>25</w:t>
      </w:r>
      <w:r w:rsidR="00590558">
        <w:rPr>
          <w:rFonts w:eastAsia="Times New Roman"/>
          <w:b/>
          <w:lang w:val="en-US" w:eastAsia="it-IT"/>
        </w:rPr>
        <w:t>.00</w:t>
      </w:r>
      <w:r w:rsidRPr="00F82271">
        <w:rPr>
          <w:rFonts w:eastAsia="Times New Roman" w:cs="Courier New"/>
          <w:b/>
          <w:lang w:val="en-US" w:eastAsia="it-IT"/>
        </w:rPr>
        <w:t>&lt;/</w:t>
      </w:r>
      <w:proofErr w:type="spellStart"/>
      <w:r w:rsidRPr="00F82271">
        <w:rPr>
          <w:rFonts w:eastAsia="Times New Roman" w:cs="Courier New"/>
          <w:b/>
          <w:lang w:val="en-US" w:eastAsia="it-IT"/>
        </w:rPr>
        <w:t>cbc:ChargeTotalAmount</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cbc:PayableAmount</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currencyID</w:t>
      </w:r>
      <w:proofErr w:type="spellEnd"/>
      <w:r w:rsidRPr="00F82271">
        <w:rPr>
          <w:rFonts w:eastAsia="Times New Roman"/>
          <w:b/>
          <w:lang w:val="en-US" w:eastAsia="it-IT"/>
        </w:rPr>
        <w:t>=</w:t>
      </w:r>
      <w:r w:rsidRPr="00F82271">
        <w:rPr>
          <w:rFonts w:eastAsia="Times New Roman" w:cs="Courier New"/>
          <w:b/>
          <w:lang w:val="en-US" w:eastAsia="it-IT"/>
        </w:rPr>
        <w:t>"EUR"&gt;</w:t>
      </w:r>
      <w:r w:rsidRPr="00F82271">
        <w:rPr>
          <w:rFonts w:eastAsia="Times New Roman"/>
          <w:b/>
          <w:lang w:val="en-US" w:eastAsia="it-IT"/>
        </w:rPr>
        <w:t>1656.25</w:t>
      </w:r>
      <w:r w:rsidRPr="00F82271">
        <w:rPr>
          <w:rFonts w:eastAsia="Times New Roman" w:cs="Courier New"/>
          <w:b/>
          <w:lang w:val="en-US" w:eastAsia="it-IT"/>
        </w:rPr>
        <w:t>&lt;/</w:t>
      </w:r>
      <w:proofErr w:type="spellStart"/>
      <w:r w:rsidRPr="00F82271">
        <w:rPr>
          <w:rFonts w:eastAsia="Times New Roman" w:cs="Courier New"/>
          <w:b/>
          <w:lang w:val="en-US" w:eastAsia="it-IT"/>
        </w:rPr>
        <w:t>cbc:PayableAmount</w:t>
      </w:r>
      <w:proofErr w:type="spellEnd"/>
      <w:r w:rsidRPr="00F82271">
        <w:rPr>
          <w:rFonts w:eastAsia="Times New Roman" w:cs="Courier New"/>
          <w:b/>
          <w:lang w:val="en-US" w:eastAsia="it-IT"/>
        </w:rPr>
        <w:t>&gt;</w:t>
      </w:r>
    </w:p>
    <w:p w:rsidR="00F82271" w:rsidRPr="00F82271" w:rsidRDefault="00F82271" w:rsidP="00F8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cac:LegalMonetaryTotal</w:t>
      </w:r>
      <w:proofErr w:type="spellEnd"/>
      <w:proofErr w:type="gramEnd"/>
      <w:r w:rsidRPr="00F82271">
        <w:rPr>
          <w:rFonts w:eastAsia="Times New Roman" w:cs="Courier New"/>
          <w:b/>
          <w:lang w:val="en-US" w:eastAsia="it-IT"/>
        </w:rPr>
        <w:t>&gt;</w:t>
      </w:r>
    </w:p>
    <w:p w:rsidR="00EC1B74" w:rsidRDefault="00F82271" w:rsidP="00EC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cac:CreditNoteLine</w:t>
      </w:r>
      <w:proofErr w:type="spellEnd"/>
      <w:proofErr w:type="gramEnd"/>
      <w:r w:rsidRPr="00F82271">
        <w:rPr>
          <w:rFonts w:eastAsia="Times New Roman" w:cs="Courier New"/>
          <w:b/>
          <w:lang w:val="en-US" w:eastAsia="it-IT"/>
        </w:rPr>
        <w:t>&gt;</w:t>
      </w:r>
    </w:p>
    <w:p w:rsidR="00F82271" w:rsidRPr="00F82271" w:rsidRDefault="00EC1B74" w:rsidP="00EC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F82271" w:rsidRPr="00F82271">
        <w:rPr>
          <w:rFonts w:eastAsia="Times New Roman" w:cs="Courier New"/>
          <w:b/>
          <w:lang w:val="en-US" w:eastAsia="it-IT"/>
        </w:rPr>
        <w:t>&lt;</w:t>
      </w:r>
      <w:proofErr w:type="spellStart"/>
      <w:r w:rsidR="00F82271" w:rsidRPr="00F82271">
        <w:rPr>
          <w:rFonts w:eastAsia="Times New Roman" w:cs="Courier New"/>
          <w:b/>
          <w:lang w:val="en-US" w:eastAsia="it-IT"/>
        </w:rPr>
        <w:t>cbc:ID</w:t>
      </w:r>
      <w:proofErr w:type="spellEnd"/>
      <w:r w:rsidR="00F82271" w:rsidRPr="00F82271">
        <w:rPr>
          <w:rFonts w:eastAsia="Times New Roman" w:cs="Courier New"/>
          <w:b/>
          <w:lang w:val="en-US" w:eastAsia="it-IT"/>
        </w:rPr>
        <w:t>&gt;</w:t>
      </w:r>
      <w:r w:rsidR="00F82271" w:rsidRPr="00F82271">
        <w:rPr>
          <w:rFonts w:eastAsia="Times New Roman"/>
          <w:b/>
          <w:lang w:val="en-US" w:eastAsia="it-IT"/>
        </w:rPr>
        <w:t>1</w:t>
      </w:r>
      <w:r w:rsidR="00F82271" w:rsidRPr="00F82271">
        <w:rPr>
          <w:rFonts w:eastAsia="Times New Roman" w:cs="Courier New"/>
          <w:b/>
          <w:lang w:val="en-US" w:eastAsia="it-IT"/>
        </w:rPr>
        <w:t>&lt;/</w:t>
      </w:r>
      <w:proofErr w:type="spellStart"/>
      <w:r w:rsidR="00F82271" w:rsidRPr="00F82271">
        <w:rPr>
          <w:rFonts w:eastAsia="Times New Roman" w:cs="Courier New"/>
          <w:b/>
          <w:lang w:val="en-US" w:eastAsia="it-IT"/>
        </w:rPr>
        <w:t>cbc:ID</w:t>
      </w:r>
      <w:proofErr w:type="spellEnd"/>
      <w:r w:rsidR="00F82271" w:rsidRPr="00F82271">
        <w:rPr>
          <w:rFonts w:eastAsia="Times New Roman" w:cs="Courier New"/>
          <w:b/>
          <w:lang w:val="en-US" w:eastAsia="it-IT"/>
        </w:rPr>
        <w:t>&gt;</w:t>
      </w:r>
      <w:r w:rsidR="008A2ABE">
        <w:rPr>
          <w:rFonts w:eastAsia="Times New Roman" w:cs="Courier New"/>
          <w:b/>
          <w:lang w:val="en-US" w:eastAsia="it-IT"/>
        </w:rPr>
        <w:t xml:space="preserve"> </w:t>
      </w:r>
      <w:r w:rsidR="008A2ABE" w:rsidRPr="002F71C8">
        <w:rPr>
          <w:rFonts w:eastAsia="Times New Roman" w:cs="Courier New"/>
          <w:b/>
          <w:highlight w:val="yellow"/>
          <w:lang w:val="en-US" w:eastAsia="it-IT"/>
        </w:rPr>
        <w:t>(</w:t>
      </w:r>
      <w:r w:rsidR="008A2ABE">
        <w:rPr>
          <w:rFonts w:eastAsia="Times New Roman" w:cs="Courier New"/>
          <w:b/>
          <w:highlight w:val="yellow"/>
          <w:lang w:val="en-US" w:eastAsia="it-IT"/>
        </w:rPr>
        <w:t>3</w:t>
      </w:r>
      <w:r w:rsidR="008A2ABE" w:rsidRPr="002F71C8">
        <w:rPr>
          <w:rFonts w:eastAsia="Times New Roman" w:cs="Courier New"/>
          <w:b/>
          <w:highlight w:val="yellow"/>
          <w:lang w:val="en-US" w:eastAsia="it-IT"/>
        </w:rPr>
        <w:t>)</w:t>
      </w:r>
    </w:p>
    <w:p w:rsidR="00F82271" w:rsidRPr="00F82271" w:rsidRDefault="00F82271" w:rsidP="00EC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cbc:CreditedQuantity</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unitCode</w:t>
      </w:r>
      <w:proofErr w:type="spellEnd"/>
      <w:r w:rsidRPr="00F82271">
        <w:rPr>
          <w:rFonts w:eastAsia="Times New Roman"/>
          <w:b/>
          <w:lang w:val="en-US" w:eastAsia="it-IT"/>
        </w:rPr>
        <w:t>=</w:t>
      </w:r>
      <w:r w:rsidRPr="00F82271">
        <w:rPr>
          <w:rFonts w:eastAsia="Times New Roman" w:cs="Courier New"/>
          <w:b/>
          <w:lang w:val="en-US" w:eastAsia="it-IT"/>
        </w:rPr>
        <w:t>"DAY"</w:t>
      </w:r>
      <w:r w:rsidRPr="00F82271">
        <w:rPr>
          <w:rFonts w:eastAsia="Times New Roman"/>
          <w:b/>
          <w:lang w:val="en-US" w:eastAsia="it-IT"/>
        </w:rPr>
        <w:t xml:space="preserve"> </w:t>
      </w:r>
      <w:proofErr w:type="spellStart"/>
      <w:r w:rsidRPr="00F82271">
        <w:rPr>
          <w:rFonts w:eastAsia="Times New Roman" w:cs="Courier New"/>
          <w:b/>
          <w:lang w:val="en-US" w:eastAsia="it-IT"/>
        </w:rPr>
        <w:t>unitCodeListID</w:t>
      </w:r>
      <w:proofErr w:type="spellEnd"/>
      <w:r w:rsidRPr="00F82271">
        <w:rPr>
          <w:rFonts w:eastAsia="Times New Roman"/>
          <w:b/>
          <w:lang w:val="en-US" w:eastAsia="it-IT"/>
        </w:rPr>
        <w:t>=</w:t>
      </w:r>
      <w:r w:rsidRPr="00F82271">
        <w:rPr>
          <w:rFonts w:eastAsia="Times New Roman" w:cs="Courier New"/>
          <w:b/>
          <w:lang w:val="en-US" w:eastAsia="it-IT"/>
        </w:rPr>
        <w:t>"UNECERec20"&gt;</w:t>
      </w:r>
      <w:r w:rsidRPr="00F82271">
        <w:rPr>
          <w:rFonts w:eastAsia="Times New Roman"/>
          <w:b/>
          <w:lang w:val="en-US" w:eastAsia="it-IT"/>
        </w:rPr>
        <w:t>7</w:t>
      </w:r>
      <w:r w:rsidRPr="00F82271">
        <w:rPr>
          <w:rFonts w:eastAsia="Times New Roman" w:cs="Courier New"/>
          <w:b/>
          <w:lang w:val="en-US" w:eastAsia="it-IT"/>
        </w:rPr>
        <w:t>&lt;/</w:t>
      </w:r>
      <w:proofErr w:type="spellStart"/>
      <w:r w:rsidRPr="00F82271">
        <w:rPr>
          <w:rFonts w:eastAsia="Times New Roman" w:cs="Courier New"/>
          <w:b/>
          <w:lang w:val="en-US" w:eastAsia="it-IT"/>
        </w:rPr>
        <w:t>cbc:CreditedQuantity</w:t>
      </w:r>
      <w:proofErr w:type="spellEnd"/>
      <w:r w:rsidRPr="00F82271">
        <w:rPr>
          <w:rFonts w:eastAsia="Times New Roman" w:cs="Courier New"/>
          <w:b/>
          <w:lang w:val="en-US" w:eastAsia="it-IT"/>
        </w:rPr>
        <w:t>&gt;</w:t>
      </w:r>
    </w:p>
    <w:p w:rsidR="00F82271" w:rsidRPr="00F82271" w:rsidRDefault="00EC1B74" w:rsidP="00EC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00F82271" w:rsidRPr="00F82271">
        <w:rPr>
          <w:rFonts w:eastAsia="Times New Roman" w:cs="Courier New"/>
          <w:b/>
          <w:lang w:val="en-US" w:eastAsia="it-IT"/>
        </w:rPr>
        <w:t>&lt;</w:t>
      </w:r>
      <w:proofErr w:type="spellStart"/>
      <w:proofErr w:type="gramStart"/>
      <w:r w:rsidR="00F82271" w:rsidRPr="00F82271">
        <w:rPr>
          <w:rFonts w:eastAsia="Times New Roman" w:cs="Courier New"/>
          <w:b/>
          <w:lang w:val="en-US" w:eastAsia="it-IT"/>
        </w:rPr>
        <w:t>cbc:LineExtensionAmount</w:t>
      </w:r>
      <w:proofErr w:type="spellEnd"/>
      <w:proofErr w:type="gramEnd"/>
      <w:r w:rsidR="00F82271" w:rsidRPr="00F82271">
        <w:rPr>
          <w:rFonts w:eastAsia="Times New Roman"/>
          <w:b/>
          <w:lang w:val="en-US" w:eastAsia="it-IT"/>
        </w:rPr>
        <w:t xml:space="preserve"> </w:t>
      </w:r>
      <w:proofErr w:type="spellStart"/>
      <w:r w:rsidR="00F82271" w:rsidRPr="00F82271">
        <w:rPr>
          <w:rFonts w:eastAsia="Times New Roman" w:cs="Courier New"/>
          <w:b/>
          <w:lang w:val="en-US" w:eastAsia="it-IT"/>
        </w:rPr>
        <w:t>currencyID</w:t>
      </w:r>
      <w:proofErr w:type="spellEnd"/>
      <w:r w:rsidR="00F82271" w:rsidRPr="00F82271">
        <w:rPr>
          <w:rFonts w:eastAsia="Times New Roman"/>
          <w:b/>
          <w:lang w:val="en-US" w:eastAsia="it-IT"/>
        </w:rPr>
        <w:t xml:space="preserve">= </w:t>
      </w:r>
      <w:r w:rsidR="00F82271" w:rsidRPr="00F82271">
        <w:rPr>
          <w:rFonts w:eastAsia="Times New Roman" w:cs="Courier New"/>
          <w:b/>
          <w:lang w:val="en-US" w:eastAsia="it-IT"/>
        </w:rPr>
        <w:t>"EUR"&gt;</w:t>
      </w:r>
      <w:r w:rsidR="00F82271" w:rsidRPr="00F82271">
        <w:rPr>
          <w:rFonts w:eastAsia="Times New Roman"/>
          <w:b/>
          <w:lang w:val="en-US" w:eastAsia="it-IT"/>
        </w:rPr>
        <w:t>2800</w:t>
      </w:r>
      <w:r w:rsidR="00590558">
        <w:rPr>
          <w:rFonts w:eastAsia="Times New Roman"/>
          <w:b/>
          <w:lang w:val="en-US" w:eastAsia="it-IT"/>
        </w:rPr>
        <w:t>.00</w:t>
      </w:r>
      <w:r w:rsidR="00F82271" w:rsidRPr="00F82271">
        <w:rPr>
          <w:rFonts w:eastAsia="Times New Roman" w:cs="Courier New"/>
          <w:b/>
          <w:lang w:val="en-US" w:eastAsia="it-IT"/>
        </w:rPr>
        <w:t>&lt;/</w:t>
      </w:r>
      <w:proofErr w:type="spellStart"/>
      <w:r w:rsidR="00F82271" w:rsidRPr="00F82271">
        <w:rPr>
          <w:rFonts w:eastAsia="Times New Roman" w:cs="Courier New"/>
          <w:b/>
          <w:lang w:val="en-US" w:eastAsia="it-IT"/>
        </w:rPr>
        <w:t>cbc:LineExtensionAmount</w:t>
      </w:r>
      <w:proofErr w:type="spellEnd"/>
      <w:r w:rsidR="00F82271" w:rsidRPr="00F82271">
        <w:rPr>
          <w:rFonts w:eastAsia="Times New Roman" w:cs="Courier New"/>
          <w:b/>
          <w:lang w:val="en-US" w:eastAsia="it-IT"/>
        </w:rPr>
        <w:t>&gt;</w:t>
      </w:r>
    </w:p>
    <w:p w:rsidR="00F82271" w:rsidRPr="00F82271" w:rsidRDefault="00EC1B74" w:rsidP="00EC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00F82271" w:rsidRPr="00F82271">
        <w:rPr>
          <w:rFonts w:eastAsia="Times New Roman" w:cs="Courier New"/>
          <w:b/>
          <w:lang w:val="en-US" w:eastAsia="it-IT"/>
        </w:rPr>
        <w:t>&lt;</w:t>
      </w:r>
      <w:proofErr w:type="spellStart"/>
      <w:proofErr w:type="gramStart"/>
      <w:r w:rsidR="00F82271" w:rsidRPr="00F82271">
        <w:rPr>
          <w:rFonts w:eastAsia="Times New Roman" w:cs="Courier New"/>
          <w:b/>
          <w:lang w:val="en-US" w:eastAsia="it-IT"/>
        </w:rPr>
        <w:t>cac:Price</w:t>
      </w:r>
      <w:proofErr w:type="spellEnd"/>
      <w:proofErr w:type="gramEnd"/>
      <w:r w:rsidR="00F82271" w:rsidRPr="00F82271">
        <w:rPr>
          <w:rFonts w:eastAsia="Times New Roman" w:cs="Courier New"/>
          <w:b/>
          <w:lang w:val="en-US" w:eastAsia="it-IT"/>
        </w:rPr>
        <w:t>&gt;</w:t>
      </w:r>
    </w:p>
    <w:p w:rsidR="00F82271" w:rsidRPr="00F82271" w:rsidRDefault="00EC1B74" w:rsidP="00EC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Pr>
          <w:rFonts w:eastAsia="Times New Roman"/>
          <w:b/>
          <w:lang w:val="en-US" w:eastAsia="it-IT"/>
        </w:rPr>
        <w:tab/>
      </w:r>
      <w:r w:rsidR="00F82271" w:rsidRPr="00F82271">
        <w:rPr>
          <w:rFonts w:eastAsia="Times New Roman" w:cs="Courier New"/>
          <w:b/>
          <w:lang w:val="en-US" w:eastAsia="it-IT"/>
        </w:rPr>
        <w:t>&lt;</w:t>
      </w:r>
      <w:proofErr w:type="spellStart"/>
      <w:proofErr w:type="gramStart"/>
      <w:r w:rsidR="00F82271" w:rsidRPr="00F82271">
        <w:rPr>
          <w:rFonts w:eastAsia="Times New Roman" w:cs="Courier New"/>
          <w:b/>
          <w:lang w:val="en-US" w:eastAsia="it-IT"/>
        </w:rPr>
        <w:t>cbc:PriceAmount</w:t>
      </w:r>
      <w:proofErr w:type="spellEnd"/>
      <w:proofErr w:type="gramEnd"/>
      <w:r w:rsidR="00F82271" w:rsidRPr="00F82271">
        <w:rPr>
          <w:rFonts w:eastAsia="Times New Roman"/>
          <w:b/>
          <w:lang w:val="en-US" w:eastAsia="it-IT"/>
        </w:rPr>
        <w:t xml:space="preserve"> </w:t>
      </w:r>
      <w:proofErr w:type="spellStart"/>
      <w:r w:rsidR="00F82271" w:rsidRPr="00F82271">
        <w:rPr>
          <w:rFonts w:eastAsia="Times New Roman" w:cs="Courier New"/>
          <w:b/>
          <w:lang w:val="en-US" w:eastAsia="it-IT"/>
        </w:rPr>
        <w:t>currencyID</w:t>
      </w:r>
      <w:proofErr w:type="spellEnd"/>
      <w:r w:rsidR="00F82271" w:rsidRPr="00F82271">
        <w:rPr>
          <w:rFonts w:eastAsia="Times New Roman"/>
          <w:b/>
          <w:lang w:val="en-US" w:eastAsia="it-IT"/>
        </w:rPr>
        <w:t>=</w:t>
      </w:r>
      <w:r w:rsidR="00F82271" w:rsidRPr="00F82271">
        <w:rPr>
          <w:rFonts w:eastAsia="Times New Roman" w:cs="Courier New"/>
          <w:b/>
          <w:lang w:val="en-US" w:eastAsia="it-IT"/>
        </w:rPr>
        <w:t>"EUR"&gt;</w:t>
      </w:r>
      <w:r w:rsidR="00F82271" w:rsidRPr="00F82271">
        <w:rPr>
          <w:rFonts w:eastAsia="Times New Roman"/>
          <w:b/>
          <w:lang w:val="en-US" w:eastAsia="it-IT"/>
        </w:rPr>
        <w:t>400</w:t>
      </w:r>
      <w:r w:rsidR="00590558">
        <w:rPr>
          <w:rFonts w:eastAsia="Times New Roman"/>
          <w:b/>
          <w:lang w:val="en-US" w:eastAsia="it-IT"/>
        </w:rPr>
        <w:t>.00000</w:t>
      </w:r>
      <w:r w:rsidR="00F82271" w:rsidRPr="00F82271">
        <w:rPr>
          <w:rFonts w:eastAsia="Times New Roman" w:cs="Courier New"/>
          <w:b/>
          <w:lang w:val="en-US" w:eastAsia="it-IT"/>
        </w:rPr>
        <w:t>&lt;/</w:t>
      </w:r>
      <w:proofErr w:type="spellStart"/>
      <w:r w:rsidR="00F82271" w:rsidRPr="00F82271">
        <w:rPr>
          <w:rFonts w:eastAsia="Times New Roman" w:cs="Courier New"/>
          <w:b/>
          <w:lang w:val="en-US" w:eastAsia="it-IT"/>
        </w:rPr>
        <w:t>cbc:PriceAmount</w:t>
      </w:r>
      <w:proofErr w:type="spellEnd"/>
      <w:r w:rsidR="00F82271" w:rsidRPr="00F82271">
        <w:rPr>
          <w:rFonts w:eastAsia="Times New Roman" w:cs="Courier New"/>
          <w:b/>
          <w:lang w:val="en-US" w:eastAsia="it-IT"/>
        </w:rPr>
        <w:t>&gt;</w:t>
      </w:r>
    </w:p>
    <w:p w:rsidR="00F82271" w:rsidRPr="00F82271" w:rsidRDefault="00EC1B74" w:rsidP="00EC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lastRenderedPageBreak/>
        <w:tab/>
      </w:r>
      <w:r w:rsidR="00F82271" w:rsidRPr="00F82271">
        <w:rPr>
          <w:rFonts w:eastAsia="Times New Roman" w:cs="Courier New"/>
          <w:b/>
          <w:lang w:val="en-US" w:eastAsia="it-IT"/>
        </w:rPr>
        <w:t>&lt;/</w:t>
      </w:r>
      <w:proofErr w:type="spellStart"/>
      <w:proofErr w:type="gramStart"/>
      <w:r w:rsidR="00F82271" w:rsidRPr="00F82271">
        <w:rPr>
          <w:rFonts w:eastAsia="Times New Roman" w:cs="Courier New"/>
          <w:b/>
          <w:lang w:val="en-US" w:eastAsia="it-IT"/>
        </w:rPr>
        <w:t>cac:Price</w:t>
      </w:r>
      <w:proofErr w:type="spellEnd"/>
      <w:proofErr w:type="gramEnd"/>
      <w:r w:rsidR="00F82271" w:rsidRPr="00F82271">
        <w:rPr>
          <w:rFonts w:eastAsia="Times New Roman" w:cs="Courier New"/>
          <w:b/>
          <w:lang w:val="en-US" w:eastAsia="it-IT"/>
        </w:rPr>
        <w:t>&gt;</w:t>
      </w:r>
    </w:p>
    <w:p w:rsidR="00BC16FA" w:rsidRPr="00F82271" w:rsidRDefault="00BC16FA" w:rsidP="00BC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F82271">
        <w:rPr>
          <w:rFonts w:eastAsia="Times New Roman" w:cs="Courier New"/>
          <w:b/>
          <w:lang w:val="en-US" w:eastAsia="it-IT"/>
        </w:rPr>
        <w:t>&lt;</w:t>
      </w:r>
      <w:r>
        <w:rPr>
          <w:rFonts w:eastAsia="Times New Roman" w:cs="Courier New"/>
          <w:b/>
          <w:lang w:val="en-US" w:eastAsia="it-IT"/>
        </w:rPr>
        <w:t>/</w:t>
      </w:r>
      <w:proofErr w:type="spellStart"/>
      <w:proofErr w:type="gramStart"/>
      <w:r w:rsidRPr="00F82271">
        <w:rPr>
          <w:rFonts w:eastAsia="Times New Roman" w:cs="Courier New"/>
          <w:b/>
          <w:lang w:val="en-US" w:eastAsia="it-IT"/>
        </w:rPr>
        <w:t>cac:CreditNoteLine</w:t>
      </w:r>
      <w:proofErr w:type="spellEnd"/>
      <w:proofErr w:type="gramEnd"/>
      <w:r w:rsidRPr="00F82271">
        <w:rPr>
          <w:rFonts w:eastAsia="Times New Roman" w:cs="Courier New"/>
          <w:b/>
          <w:lang w:val="en-US" w:eastAsia="it-IT"/>
        </w:rPr>
        <w:t>&gt;</w:t>
      </w:r>
    </w:p>
    <w:p w:rsidR="00E03A43" w:rsidRDefault="00F82271"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cac:CreditNoteLine</w:t>
      </w:r>
      <w:proofErr w:type="spellEnd"/>
      <w:proofErr w:type="gramEnd"/>
      <w:r w:rsidRPr="00F82271">
        <w:rPr>
          <w:rFonts w:eastAsia="Times New Roman" w:cs="Courier New"/>
          <w:b/>
          <w:lang w:val="en-US" w:eastAsia="it-IT"/>
        </w:rPr>
        <w:t>&gt;</w:t>
      </w:r>
    </w:p>
    <w:p w:rsidR="00F82271" w:rsidRPr="00F82271" w:rsidRDefault="00E03A43"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F82271" w:rsidRPr="00F82271">
        <w:rPr>
          <w:rFonts w:eastAsia="Times New Roman" w:cs="Courier New"/>
          <w:b/>
          <w:lang w:val="en-US" w:eastAsia="it-IT"/>
        </w:rPr>
        <w:t>&lt;</w:t>
      </w:r>
      <w:proofErr w:type="spellStart"/>
      <w:r w:rsidR="00F82271" w:rsidRPr="00F82271">
        <w:rPr>
          <w:rFonts w:eastAsia="Times New Roman" w:cs="Courier New"/>
          <w:b/>
          <w:lang w:val="en-US" w:eastAsia="it-IT"/>
        </w:rPr>
        <w:t>cbc:ID</w:t>
      </w:r>
      <w:proofErr w:type="spellEnd"/>
      <w:r w:rsidR="00F82271" w:rsidRPr="00F82271">
        <w:rPr>
          <w:rFonts w:eastAsia="Times New Roman" w:cs="Courier New"/>
          <w:b/>
          <w:lang w:val="en-US" w:eastAsia="it-IT"/>
        </w:rPr>
        <w:t>&gt;</w:t>
      </w:r>
      <w:r w:rsidR="00F82271" w:rsidRPr="00F82271">
        <w:rPr>
          <w:rFonts w:eastAsia="Times New Roman"/>
          <w:b/>
          <w:lang w:val="en-US" w:eastAsia="it-IT"/>
        </w:rPr>
        <w:t>2</w:t>
      </w:r>
      <w:r w:rsidR="00F82271" w:rsidRPr="00F82271">
        <w:rPr>
          <w:rFonts w:eastAsia="Times New Roman" w:cs="Courier New"/>
          <w:b/>
          <w:lang w:val="en-US" w:eastAsia="it-IT"/>
        </w:rPr>
        <w:t>&lt;/</w:t>
      </w:r>
      <w:proofErr w:type="spellStart"/>
      <w:r w:rsidR="00F82271" w:rsidRPr="00F82271">
        <w:rPr>
          <w:rFonts w:eastAsia="Times New Roman" w:cs="Courier New"/>
          <w:b/>
          <w:lang w:val="en-US" w:eastAsia="it-IT"/>
        </w:rPr>
        <w:t>cbc:ID</w:t>
      </w:r>
      <w:proofErr w:type="spellEnd"/>
      <w:r w:rsidR="00F82271" w:rsidRPr="00F82271">
        <w:rPr>
          <w:rFonts w:eastAsia="Times New Roman" w:cs="Courier New"/>
          <w:b/>
          <w:lang w:val="en-US" w:eastAsia="it-IT"/>
        </w:rPr>
        <w:t>&gt;</w:t>
      </w:r>
      <w:r w:rsidR="008A2ABE">
        <w:rPr>
          <w:rFonts w:eastAsia="Times New Roman" w:cs="Courier New"/>
          <w:b/>
          <w:lang w:val="en-US" w:eastAsia="it-IT"/>
        </w:rPr>
        <w:t xml:space="preserve"> </w:t>
      </w:r>
      <w:r w:rsidR="008A2ABE" w:rsidRPr="002F71C8">
        <w:rPr>
          <w:rFonts w:eastAsia="Times New Roman" w:cs="Courier New"/>
          <w:b/>
          <w:highlight w:val="yellow"/>
          <w:lang w:val="en-US" w:eastAsia="it-IT"/>
        </w:rPr>
        <w:t>(</w:t>
      </w:r>
      <w:r w:rsidR="008A2ABE">
        <w:rPr>
          <w:rFonts w:eastAsia="Times New Roman" w:cs="Courier New"/>
          <w:b/>
          <w:highlight w:val="yellow"/>
          <w:lang w:val="en-US" w:eastAsia="it-IT"/>
        </w:rPr>
        <w:t>4</w:t>
      </w:r>
      <w:r w:rsidR="008A2ABE" w:rsidRPr="002F71C8">
        <w:rPr>
          <w:rFonts w:eastAsia="Times New Roman" w:cs="Courier New"/>
          <w:b/>
          <w:highlight w:val="yellow"/>
          <w:lang w:val="en-US" w:eastAsia="it-IT"/>
        </w:rPr>
        <w:t>)</w:t>
      </w:r>
    </w:p>
    <w:p w:rsidR="00E03A43" w:rsidRDefault="00F82271"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cbc:CreditedQuantity</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unitCode</w:t>
      </w:r>
      <w:proofErr w:type="spellEnd"/>
      <w:r w:rsidRPr="00F82271">
        <w:rPr>
          <w:rFonts w:eastAsia="Times New Roman"/>
          <w:b/>
          <w:lang w:val="en-US" w:eastAsia="it-IT"/>
        </w:rPr>
        <w:t>=</w:t>
      </w:r>
      <w:r w:rsidRPr="00F82271">
        <w:rPr>
          <w:rFonts w:eastAsia="Times New Roman" w:cs="Courier New"/>
          <w:b/>
          <w:lang w:val="en-US" w:eastAsia="it-IT"/>
        </w:rPr>
        <w:t>"DAY"</w:t>
      </w:r>
      <w:r w:rsidRPr="00F82271">
        <w:rPr>
          <w:rFonts w:eastAsia="Times New Roman"/>
          <w:b/>
          <w:lang w:val="en-US" w:eastAsia="it-IT"/>
        </w:rPr>
        <w:t xml:space="preserve"> </w:t>
      </w:r>
      <w:r w:rsidRPr="00F82271">
        <w:rPr>
          <w:rFonts w:eastAsia="Times New Roman" w:cs="Courier New"/>
          <w:b/>
          <w:lang w:val="en-US" w:eastAsia="it-IT"/>
        </w:rPr>
        <w:t>unitCodeListID</w:t>
      </w:r>
      <w:r w:rsidRPr="00F82271">
        <w:rPr>
          <w:rFonts w:eastAsia="Times New Roman"/>
          <w:b/>
          <w:lang w:val="en-US" w:eastAsia="it-IT"/>
        </w:rPr>
        <w:t>=</w:t>
      </w:r>
      <w:r w:rsidRPr="00F82271">
        <w:rPr>
          <w:rFonts w:eastAsia="Times New Roman" w:cs="Courier New"/>
          <w:b/>
          <w:lang w:val="en-US" w:eastAsia="it-IT"/>
        </w:rPr>
        <w:t>"UNECERec20"&gt;</w:t>
      </w:r>
      <w:r w:rsidRPr="00F82271">
        <w:rPr>
          <w:rFonts w:eastAsia="Times New Roman"/>
          <w:b/>
          <w:lang w:val="en-US" w:eastAsia="it-IT"/>
        </w:rPr>
        <w:t>-3</w:t>
      </w:r>
      <w:r w:rsidRPr="00F82271">
        <w:rPr>
          <w:rFonts w:eastAsia="Times New Roman" w:cs="Courier New"/>
          <w:b/>
          <w:lang w:val="en-US" w:eastAsia="it-IT"/>
        </w:rPr>
        <w:t>&lt;/cbc:CreditedQuantity&gt;</w:t>
      </w:r>
    </w:p>
    <w:p w:rsidR="00F82271" w:rsidRPr="00F82271" w:rsidRDefault="00F82271"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F82271">
        <w:rPr>
          <w:rFonts w:eastAsia="Times New Roman" w:cs="Courier New"/>
          <w:b/>
          <w:lang w:val="en-US" w:eastAsia="it-IT"/>
        </w:rPr>
        <w:t>&lt;</w:t>
      </w:r>
      <w:proofErr w:type="spellStart"/>
      <w:proofErr w:type="gramStart"/>
      <w:r w:rsidRPr="00F82271">
        <w:rPr>
          <w:rFonts w:eastAsia="Times New Roman" w:cs="Courier New"/>
          <w:b/>
          <w:lang w:val="en-US" w:eastAsia="it-IT"/>
        </w:rPr>
        <w:t>cbc:LineExtensionAmount</w:t>
      </w:r>
      <w:proofErr w:type="spellEnd"/>
      <w:proofErr w:type="gramEnd"/>
      <w:r w:rsidRPr="00F82271">
        <w:rPr>
          <w:rFonts w:eastAsia="Times New Roman"/>
          <w:b/>
          <w:lang w:val="en-US" w:eastAsia="it-IT"/>
        </w:rPr>
        <w:t xml:space="preserve"> </w:t>
      </w:r>
      <w:proofErr w:type="spellStart"/>
      <w:r w:rsidRPr="00F82271">
        <w:rPr>
          <w:rFonts w:eastAsia="Times New Roman" w:cs="Courier New"/>
          <w:b/>
          <w:lang w:val="en-US" w:eastAsia="it-IT"/>
        </w:rPr>
        <w:t>currencyID</w:t>
      </w:r>
      <w:proofErr w:type="spellEnd"/>
      <w:r w:rsidRPr="00F82271">
        <w:rPr>
          <w:rFonts w:eastAsia="Times New Roman"/>
          <w:b/>
          <w:lang w:val="en-US" w:eastAsia="it-IT"/>
        </w:rPr>
        <w:t>=</w:t>
      </w:r>
      <w:r w:rsidRPr="00F82271">
        <w:rPr>
          <w:rFonts w:eastAsia="Times New Roman" w:cs="Courier New"/>
          <w:b/>
          <w:lang w:val="en-US" w:eastAsia="it-IT"/>
        </w:rPr>
        <w:t>"EUR"&gt;</w:t>
      </w:r>
      <w:r w:rsidRPr="00F82271">
        <w:rPr>
          <w:rFonts w:eastAsia="Times New Roman"/>
          <w:b/>
          <w:lang w:val="en-US" w:eastAsia="it-IT"/>
        </w:rPr>
        <w:t>-1500</w:t>
      </w:r>
      <w:r w:rsidR="00590558">
        <w:rPr>
          <w:rFonts w:eastAsia="Times New Roman"/>
          <w:b/>
          <w:lang w:val="en-US" w:eastAsia="it-IT"/>
        </w:rPr>
        <w:t>.00</w:t>
      </w:r>
      <w:r w:rsidRPr="00F82271">
        <w:rPr>
          <w:rFonts w:eastAsia="Times New Roman" w:cs="Courier New"/>
          <w:b/>
          <w:lang w:val="en-US" w:eastAsia="it-IT"/>
        </w:rPr>
        <w:t>&lt;/</w:t>
      </w:r>
      <w:proofErr w:type="spellStart"/>
      <w:r w:rsidRPr="00F82271">
        <w:rPr>
          <w:rFonts w:eastAsia="Times New Roman" w:cs="Courier New"/>
          <w:b/>
          <w:lang w:val="en-US" w:eastAsia="it-IT"/>
        </w:rPr>
        <w:t>cbc:LineExtensionAmount</w:t>
      </w:r>
      <w:proofErr w:type="spellEnd"/>
      <w:r w:rsidRPr="00F82271">
        <w:rPr>
          <w:rFonts w:eastAsia="Times New Roman" w:cs="Courier New"/>
          <w:b/>
          <w:lang w:val="en-US" w:eastAsia="it-IT"/>
        </w:rPr>
        <w:t>&gt;</w:t>
      </w:r>
    </w:p>
    <w:p w:rsidR="00F82271" w:rsidRPr="00F82271" w:rsidRDefault="00E03A43"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sidR="00F82271" w:rsidRPr="00F82271">
        <w:rPr>
          <w:rFonts w:eastAsia="Times New Roman" w:cs="Courier New"/>
          <w:b/>
          <w:lang w:val="en-US" w:eastAsia="it-IT"/>
        </w:rPr>
        <w:t>&lt;</w:t>
      </w:r>
      <w:proofErr w:type="spellStart"/>
      <w:proofErr w:type="gramStart"/>
      <w:r w:rsidR="00F82271" w:rsidRPr="00F82271">
        <w:rPr>
          <w:rFonts w:eastAsia="Times New Roman" w:cs="Courier New"/>
          <w:b/>
          <w:lang w:val="en-US" w:eastAsia="it-IT"/>
        </w:rPr>
        <w:t>cac:Price</w:t>
      </w:r>
      <w:proofErr w:type="spellEnd"/>
      <w:proofErr w:type="gramEnd"/>
      <w:r w:rsidR="00F82271" w:rsidRPr="00F82271">
        <w:rPr>
          <w:rFonts w:eastAsia="Times New Roman" w:cs="Courier New"/>
          <w:b/>
          <w:lang w:val="en-US" w:eastAsia="it-IT"/>
        </w:rPr>
        <w:t>&gt;</w:t>
      </w:r>
    </w:p>
    <w:p w:rsidR="00F82271" w:rsidRPr="00F82271" w:rsidRDefault="00E03A43"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b/>
          <w:lang w:val="en-US" w:eastAsia="it-IT"/>
        </w:rPr>
        <w:tab/>
      </w:r>
      <w:r>
        <w:rPr>
          <w:rFonts w:eastAsia="Times New Roman"/>
          <w:b/>
          <w:lang w:val="en-US" w:eastAsia="it-IT"/>
        </w:rPr>
        <w:tab/>
      </w:r>
      <w:r w:rsidR="00F82271" w:rsidRPr="00F82271">
        <w:rPr>
          <w:rFonts w:eastAsia="Times New Roman" w:cs="Courier New"/>
          <w:b/>
          <w:lang w:val="en-US" w:eastAsia="it-IT"/>
        </w:rPr>
        <w:t>&lt;</w:t>
      </w:r>
      <w:proofErr w:type="spellStart"/>
      <w:proofErr w:type="gramStart"/>
      <w:r w:rsidR="00F82271" w:rsidRPr="00F82271">
        <w:rPr>
          <w:rFonts w:eastAsia="Times New Roman" w:cs="Courier New"/>
          <w:b/>
          <w:lang w:val="en-US" w:eastAsia="it-IT"/>
        </w:rPr>
        <w:t>cbc:PriceAmount</w:t>
      </w:r>
      <w:proofErr w:type="spellEnd"/>
      <w:proofErr w:type="gramEnd"/>
      <w:r w:rsidR="00F82271" w:rsidRPr="00F82271">
        <w:rPr>
          <w:rFonts w:eastAsia="Times New Roman"/>
          <w:b/>
          <w:lang w:val="en-US" w:eastAsia="it-IT"/>
        </w:rPr>
        <w:t xml:space="preserve"> </w:t>
      </w:r>
      <w:proofErr w:type="spellStart"/>
      <w:r w:rsidR="00F82271" w:rsidRPr="00F82271">
        <w:rPr>
          <w:rFonts w:eastAsia="Times New Roman" w:cs="Courier New"/>
          <w:b/>
          <w:lang w:val="en-US" w:eastAsia="it-IT"/>
        </w:rPr>
        <w:t>currencyID</w:t>
      </w:r>
      <w:proofErr w:type="spellEnd"/>
      <w:r w:rsidR="00F82271" w:rsidRPr="00F82271">
        <w:rPr>
          <w:rFonts w:eastAsia="Times New Roman"/>
          <w:b/>
          <w:lang w:val="en-US" w:eastAsia="it-IT"/>
        </w:rPr>
        <w:t>=</w:t>
      </w:r>
      <w:r w:rsidR="00F82271" w:rsidRPr="00F82271">
        <w:rPr>
          <w:rFonts w:eastAsia="Times New Roman" w:cs="Courier New"/>
          <w:b/>
          <w:lang w:val="en-US" w:eastAsia="it-IT"/>
        </w:rPr>
        <w:t>"EUR"&gt;</w:t>
      </w:r>
      <w:r w:rsidR="00F82271" w:rsidRPr="00F82271">
        <w:rPr>
          <w:rFonts w:eastAsia="Times New Roman"/>
          <w:b/>
          <w:lang w:val="en-US" w:eastAsia="it-IT"/>
        </w:rPr>
        <w:t>500</w:t>
      </w:r>
      <w:r w:rsidR="00590558">
        <w:rPr>
          <w:rFonts w:eastAsia="Times New Roman"/>
          <w:b/>
          <w:lang w:val="en-US" w:eastAsia="it-IT"/>
        </w:rPr>
        <w:t>.00000</w:t>
      </w:r>
      <w:r w:rsidR="00F82271" w:rsidRPr="00F82271">
        <w:rPr>
          <w:rFonts w:eastAsia="Times New Roman" w:cs="Courier New"/>
          <w:b/>
          <w:lang w:val="en-US" w:eastAsia="it-IT"/>
        </w:rPr>
        <w:t>&lt;/</w:t>
      </w:r>
      <w:proofErr w:type="spellStart"/>
      <w:r w:rsidR="00F82271" w:rsidRPr="00F82271">
        <w:rPr>
          <w:rFonts w:eastAsia="Times New Roman" w:cs="Courier New"/>
          <w:b/>
          <w:lang w:val="en-US" w:eastAsia="it-IT"/>
        </w:rPr>
        <w:t>cbc:PriceAmount</w:t>
      </w:r>
      <w:proofErr w:type="spellEnd"/>
      <w:r w:rsidR="00F82271" w:rsidRPr="00F82271">
        <w:rPr>
          <w:rFonts w:eastAsia="Times New Roman" w:cs="Courier New"/>
          <w:b/>
          <w:lang w:val="en-US" w:eastAsia="it-IT"/>
        </w:rPr>
        <w:t>&gt;</w:t>
      </w:r>
    </w:p>
    <w:p w:rsidR="00F82271" w:rsidRDefault="00E03A43"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b/>
          <w:lang w:val="en-US" w:eastAsia="it-IT"/>
        </w:rPr>
        <w:tab/>
      </w:r>
      <w:r w:rsidR="00F82271" w:rsidRPr="00F82271">
        <w:rPr>
          <w:rFonts w:eastAsia="Times New Roman" w:cs="Courier New"/>
          <w:b/>
          <w:lang w:val="en-US" w:eastAsia="it-IT"/>
        </w:rPr>
        <w:t>&lt;/</w:t>
      </w:r>
      <w:proofErr w:type="spellStart"/>
      <w:proofErr w:type="gramStart"/>
      <w:r w:rsidR="00F82271" w:rsidRPr="00F82271">
        <w:rPr>
          <w:rFonts w:eastAsia="Times New Roman" w:cs="Courier New"/>
          <w:b/>
          <w:lang w:val="en-US" w:eastAsia="it-IT"/>
        </w:rPr>
        <w:t>cac:Price</w:t>
      </w:r>
      <w:proofErr w:type="spellEnd"/>
      <w:proofErr w:type="gramEnd"/>
      <w:r w:rsidR="00F82271" w:rsidRPr="00F82271">
        <w:rPr>
          <w:rFonts w:eastAsia="Times New Roman" w:cs="Courier New"/>
          <w:b/>
          <w:lang w:val="en-US" w:eastAsia="it-IT"/>
        </w:rPr>
        <w:t>&gt;</w:t>
      </w:r>
    </w:p>
    <w:p w:rsidR="00E03A43" w:rsidRPr="00F82271" w:rsidRDefault="00E03A43"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F82271">
        <w:rPr>
          <w:rFonts w:eastAsia="Times New Roman" w:cs="Courier New"/>
          <w:b/>
          <w:lang w:val="en-US" w:eastAsia="it-IT"/>
        </w:rPr>
        <w:t>&lt;</w:t>
      </w:r>
      <w:r>
        <w:rPr>
          <w:rFonts w:eastAsia="Times New Roman" w:cs="Courier New"/>
          <w:b/>
          <w:lang w:val="en-US" w:eastAsia="it-IT"/>
        </w:rPr>
        <w:t>/</w:t>
      </w:r>
      <w:proofErr w:type="spellStart"/>
      <w:proofErr w:type="gramStart"/>
      <w:r w:rsidRPr="00F82271">
        <w:rPr>
          <w:rFonts w:eastAsia="Times New Roman" w:cs="Courier New"/>
          <w:b/>
          <w:lang w:val="en-US" w:eastAsia="it-IT"/>
        </w:rPr>
        <w:t>cac:CreditNoteLine</w:t>
      </w:r>
      <w:proofErr w:type="spellEnd"/>
      <w:proofErr w:type="gramEnd"/>
      <w:r w:rsidRPr="00F82271">
        <w:rPr>
          <w:rFonts w:eastAsia="Times New Roman" w:cs="Courier New"/>
          <w:b/>
          <w:lang w:val="en-US" w:eastAsia="it-IT"/>
        </w:rPr>
        <w:t>&gt;</w:t>
      </w:r>
    </w:p>
    <w:p w:rsidR="00E03A43" w:rsidRDefault="00E03A43"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w:t>
      </w:r>
    </w:p>
    <w:p w:rsidR="00E03A43" w:rsidRDefault="00E03A43"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r w:rsidRPr="001D152A">
        <w:rPr>
          <w:rFonts w:eastAsia="Times New Roman" w:cs="Courier New"/>
          <w:b/>
          <w:lang w:val="en-US" w:eastAsia="it-IT"/>
        </w:rPr>
        <w:t>cac</w:t>
      </w:r>
      <w:proofErr w:type="spellEnd"/>
      <w:r w:rsidRPr="001D152A">
        <w:rPr>
          <w:rFonts w:eastAsia="Times New Roman" w:cs="Courier New"/>
          <w:b/>
          <w:lang w:val="en-US" w:eastAsia="it-IT"/>
        </w:rPr>
        <w:t>:</w:t>
      </w:r>
      <w:r>
        <w:rPr>
          <w:rFonts w:eastAsia="Times New Roman" w:cs="Courier New"/>
          <w:b/>
          <w:lang w:val="en-US" w:eastAsia="it-IT"/>
        </w:rPr>
        <w:t>/</w:t>
      </w:r>
      <w:proofErr w:type="spellStart"/>
      <w:r w:rsidRPr="00F82271">
        <w:rPr>
          <w:rFonts w:eastAsia="Times New Roman" w:cs="Courier New"/>
          <w:b/>
          <w:lang w:val="en-US" w:eastAsia="it-IT"/>
        </w:rPr>
        <w:t>CreditNote</w:t>
      </w:r>
      <w:proofErr w:type="spellEnd"/>
      <w:r w:rsidRPr="001D152A">
        <w:rPr>
          <w:rFonts w:eastAsia="Times New Roman" w:cs="Courier New"/>
          <w:b/>
          <w:lang w:val="en-US" w:eastAsia="it-IT"/>
        </w:rPr>
        <w:t>&gt;</w:t>
      </w:r>
    </w:p>
    <w:p w:rsidR="008A2ABE" w:rsidRDefault="008A2ABE"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p>
    <w:p w:rsidR="008A2ABE" w:rsidRPr="00603409" w:rsidRDefault="008A2ABE" w:rsidP="00603409">
      <w:pPr>
        <w:pStyle w:val="NormaleWeb"/>
        <w:spacing w:before="0" w:beforeAutospacing="0" w:after="0" w:afterAutospacing="0"/>
        <w:jc w:val="both"/>
        <w:rPr>
          <w:rStyle w:val="tlid-translation"/>
          <w:highlight w:val="yellow"/>
        </w:rPr>
      </w:pPr>
      <w:r w:rsidRPr="00603409">
        <w:rPr>
          <w:rFonts w:cs="Courier New"/>
          <w:b/>
          <w:highlight w:val="yellow"/>
          <w:lang w:val="en-US"/>
        </w:rPr>
        <w:t>(</w:t>
      </w:r>
      <w:r w:rsidRPr="00603409">
        <w:rPr>
          <w:rStyle w:val="tlid-translation"/>
          <w:highlight w:val="yellow"/>
        </w:rPr>
        <w:t>1)</w:t>
      </w:r>
      <w:r w:rsidR="00603409" w:rsidRPr="00603409">
        <w:rPr>
          <w:rStyle w:val="tlid-translation"/>
          <w:highlight w:val="yellow"/>
        </w:rPr>
        <w:t xml:space="preserve"> Code 381 indicating a credit note</w:t>
      </w:r>
    </w:p>
    <w:p w:rsidR="008A2ABE" w:rsidRPr="00603409" w:rsidRDefault="008A2ABE" w:rsidP="00603409">
      <w:pPr>
        <w:pStyle w:val="NormaleWeb"/>
        <w:spacing w:before="0" w:beforeAutospacing="0" w:after="0" w:afterAutospacing="0"/>
        <w:jc w:val="both"/>
        <w:rPr>
          <w:rStyle w:val="tlid-translation"/>
          <w:highlight w:val="yellow"/>
        </w:rPr>
      </w:pPr>
      <w:r w:rsidRPr="00603409">
        <w:rPr>
          <w:rStyle w:val="tlid-translation"/>
          <w:highlight w:val="yellow"/>
        </w:rPr>
        <w:t>(2)</w:t>
      </w:r>
      <w:r w:rsidR="00603409" w:rsidRPr="00603409">
        <w:rPr>
          <w:rStyle w:val="tlid-translation"/>
          <w:highlight w:val="yellow"/>
        </w:rPr>
        <w:t xml:space="preserve"> Charge amount</w:t>
      </w:r>
    </w:p>
    <w:p w:rsidR="008A2ABE" w:rsidRPr="00603409" w:rsidRDefault="008A2ABE" w:rsidP="00603409">
      <w:pPr>
        <w:pStyle w:val="NormaleWeb"/>
        <w:spacing w:before="0" w:beforeAutospacing="0" w:after="0" w:afterAutospacing="0"/>
        <w:jc w:val="both"/>
        <w:rPr>
          <w:rStyle w:val="tlid-translation"/>
          <w:highlight w:val="yellow"/>
        </w:rPr>
      </w:pPr>
      <w:r w:rsidRPr="00603409">
        <w:rPr>
          <w:rStyle w:val="tlid-translation"/>
          <w:highlight w:val="yellow"/>
        </w:rPr>
        <w:t>(3)</w:t>
      </w:r>
      <w:r w:rsidR="00603409" w:rsidRPr="00603409">
        <w:rPr>
          <w:rStyle w:val="tlid-translation"/>
          <w:highlight w:val="yellow"/>
        </w:rPr>
        <w:t xml:space="preserve"> Invoice line 1 with positive quantity and line amount</w:t>
      </w:r>
    </w:p>
    <w:p w:rsidR="008A2ABE" w:rsidRPr="00603409" w:rsidRDefault="008A2ABE" w:rsidP="00603409">
      <w:pPr>
        <w:pStyle w:val="NormaleWeb"/>
        <w:spacing w:before="0" w:beforeAutospacing="0" w:after="0" w:afterAutospacing="0"/>
        <w:jc w:val="both"/>
        <w:rPr>
          <w:rFonts w:cs="Courier New"/>
          <w:b/>
          <w:highlight w:val="yellow"/>
          <w:lang w:val="en-US"/>
        </w:rPr>
      </w:pPr>
      <w:r w:rsidRPr="00603409">
        <w:rPr>
          <w:rStyle w:val="tlid-translation"/>
          <w:highlight w:val="yellow"/>
        </w:rPr>
        <w:t>(4)</w:t>
      </w:r>
      <w:r w:rsidR="00603409" w:rsidRPr="00603409">
        <w:rPr>
          <w:rStyle w:val="tlid-translation"/>
          <w:highlight w:val="yellow"/>
        </w:rPr>
        <w:t xml:space="preserve"> Invoice line 2 with negative quantity and line amount</w:t>
      </w:r>
    </w:p>
    <w:p w:rsidR="008A2ABE" w:rsidRDefault="008A2ABE"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highlight w:val="yellow"/>
          <w:lang w:val="en-US" w:eastAsia="it-IT"/>
        </w:rPr>
      </w:pPr>
    </w:p>
    <w:p w:rsidR="008A2ABE" w:rsidRPr="00603409" w:rsidRDefault="008A2ABE" w:rsidP="00603409">
      <w:pPr>
        <w:pStyle w:val="NormaleWeb"/>
        <w:spacing w:before="0" w:beforeAutospacing="0" w:after="0" w:afterAutospacing="0"/>
        <w:jc w:val="both"/>
        <w:rPr>
          <w:rStyle w:val="tlid-translation"/>
        </w:rPr>
      </w:pPr>
      <w:r w:rsidRPr="00603409">
        <w:rPr>
          <w:rStyle w:val="tlid-translation"/>
        </w:rPr>
        <w:t>(1)</w:t>
      </w:r>
      <w:r w:rsidR="00603409">
        <w:rPr>
          <w:rStyle w:val="tlid-translation"/>
        </w:rPr>
        <w:t xml:space="preserve"> </w:t>
      </w:r>
      <w:r w:rsidR="00603409">
        <w:rPr>
          <w:rStyle w:val="tlid-translation"/>
        </w:rPr>
        <w:t>Codice 381 indica una nota di credito</w:t>
      </w:r>
    </w:p>
    <w:p w:rsidR="008A2ABE" w:rsidRPr="00603409" w:rsidRDefault="008A2ABE" w:rsidP="00603409">
      <w:pPr>
        <w:pStyle w:val="NormaleWeb"/>
        <w:spacing w:before="0" w:beforeAutospacing="0" w:after="0" w:afterAutospacing="0"/>
        <w:jc w:val="both"/>
        <w:rPr>
          <w:rStyle w:val="tlid-translation"/>
        </w:rPr>
      </w:pPr>
      <w:r w:rsidRPr="00603409">
        <w:rPr>
          <w:rStyle w:val="tlid-translation"/>
        </w:rPr>
        <w:t>(2)</w:t>
      </w:r>
      <w:r w:rsidR="00603409">
        <w:rPr>
          <w:rStyle w:val="tlid-translation"/>
        </w:rPr>
        <w:t xml:space="preserve"> </w:t>
      </w:r>
      <w:r w:rsidR="00603409" w:rsidRPr="006C0541">
        <w:rPr>
          <w:rStyle w:val="tlid-translation"/>
        </w:rPr>
        <w:t>Importo della maggiorazione</w:t>
      </w:r>
    </w:p>
    <w:p w:rsidR="008A2ABE" w:rsidRPr="00603409" w:rsidRDefault="008A2ABE" w:rsidP="00603409">
      <w:pPr>
        <w:pStyle w:val="NormaleWeb"/>
        <w:spacing w:before="0" w:beforeAutospacing="0" w:after="0" w:afterAutospacing="0"/>
        <w:jc w:val="both"/>
        <w:rPr>
          <w:rStyle w:val="tlid-translation"/>
        </w:rPr>
      </w:pPr>
      <w:r w:rsidRPr="00603409">
        <w:rPr>
          <w:rStyle w:val="tlid-translation"/>
        </w:rPr>
        <w:t>(3)</w:t>
      </w:r>
      <w:r w:rsidR="00603409">
        <w:rPr>
          <w:rStyle w:val="tlid-translation"/>
        </w:rPr>
        <w:t xml:space="preserve"> </w:t>
      </w:r>
      <w:r w:rsidR="00603409">
        <w:rPr>
          <w:rStyle w:val="tlid-translation"/>
        </w:rPr>
        <w:t>Riga 1 della fattura con quantità positiva e importo d</w:t>
      </w:r>
      <w:r w:rsidR="00603409">
        <w:rPr>
          <w:rStyle w:val="tlid-translation"/>
        </w:rPr>
        <w:t>i riga</w:t>
      </w:r>
    </w:p>
    <w:p w:rsidR="008A2ABE" w:rsidRPr="00603409" w:rsidRDefault="008A2ABE" w:rsidP="00603409">
      <w:pPr>
        <w:pStyle w:val="NormaleWeb"/>
        <w:spacing w:before="0" w:beforeAutospacing="0" w:after="0" w:afterAutospacing="0"/>
        <w:jc w:val="both"/>
        <w:rPr>
          <w:rStyle w:val="tlid-translation"/>
        </w:rPr>
      </w:pPr>
      <w:r w:rsidRPr="00603409">
        <w:rPr>
          <w:rStyle w:val="tlid-translation"/>
        </w:rPr>
        <w:t>(4)</w:t>
      </w:r>
      <w:r w:rsidR="00603409">
        <w:rPr>
          <w:rStyle w:val="tlid-translation"/>
        </w:rPr>
        <w:t xml:space="preserve"> </w:t>
      </w:r>
      <w:r w:rsidR="00603409">
        <w:rPr>
          <w:rStyle w:val="tlid-translation"/>
        </w:rPr>
        <w:t>Fattura linea 2 con quantità negativa e importo d</w:t>
      </w:r>
      <w:r w:rsidR="00603409">
        <w:rPr>
          <w:rStyle w:val="tlid-translation"/>
        </w:rPr>
        <w:t>i riga</w:t>
      </w:r>
    </w:p>
    <w:p w:rsidR="008A2ABE" w:rsidRDefault="008A2ABE"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it-IT"/>
        </w:rPr>
      </w:pPr>
    </w:p>
    <w:p w:rsidR="00E0205C" w:rsidRDefault="00E0205C" w:rsidP="000F3206">
      <w:pPr>
        <w:pStyle w:val="NormaleWeb"/>
        <w:spacing w:before="0" w:beforeAutospacing="0" w:after="0" w:afterAutospacing="0"/>
        <w:jc w:val="both"/>
        <w:rPr>
          <w:rStyle w:val="tlid-translation"/>
          <w:lang w:val="en-US"/>
        </w:rPr>
      </w:pPr>
      <w:r w:rsidRPr="000F3206">
        <w:rPr>
          <w:rStyle w:val="tlid-translation"/>
          <w:lang w:val="en-US"/>
        </w:rPr>
        <w:t xml:space="preserve">4.6.2. </w:t>
      </w:r>
      <w:r w:rsidRPr="00B25550">
        <w:rPr>
          <w:rStyle w:val="tlid-translation"/>
          <w:highlight w:val="yellow"/>
          <w:lang w:val="en-US"/>
        </w:rPr>
        <w:t>When crediting by means of negative invoice</w:t>
      </w:r>
      <w:r w:rsidR="000F3206" w:rsidRPr="000F3206">
        <w:rPr>
          <w:rStyle w:val="tlid-translation"/>
          <w:lang w:val="en-US"/>
        </w:rPr>
        <w:t xml:space="preserve"> (</w:t>
      </w:r>
      <w:proofErr w:type="spellStart"/>
      <w:r w:rsidR="000F3206" w:rsidRPr="000F3206">
        <w:rPr>
          <w:rStyle w:val="tlid-translation"/>
          <w:lang w:val="en-US"/>
        </w:rPr>
        <w:t>ac</w:t>
      </w:r>
      <w:r w:rsidR="000F3206">
        <w:rPr>
          <w:rStyle w:val="tlid-translation"/>
          <w:lang w:val="en-US"/>
        </w:rPr>
        <w:t>creditamento</w:t>
      </w:r>
      <w:proofErr w:type="spellEnd"/>
      <w:r w:rsidR="000F3206" w:rsidRPr="000F3206">
        <w:rPr>
          <w:rStyle w:val="tlid-translation"/>
          <w:lang w:val="en-US"/>
        </w:rPr>
        <w:t xml:space="preserve"> </w:t>
      </w:r>
      <w:proofErr w:type="spellStart"/>
      <w:r w:rsidR="000F3206" w:rsidRPr="000F3206">
        <w:rPr>
          <w:rStyle w:val="tlid-translation"/>
          <w:lang w:val="en-US"/>
        </w:rPr>
        <w:t>tramite</w:t>
      </w:r>
      <w:proofErr w:type="spellEnd"/>
      <w:r w:rsidR="000F3206" w:rsidRPr="000F3206">
        <w:rPr>
          <w:rStyle w:val="tlid-translation"/>
          <w:lang w:val="en-US"/>
        </w:rPr>
        <w:t xml:space="preserve"> </w:t>
      </w:r>
      <w:proofErr w:type="spellStart"/>
      <w:r w:rsidR="000F3206" w:rsidRPr="000F3206">
        <w:rPr>
          <w:rStyle w:val="tlid-translation"/>
          <w:lang w:val="en-US"/>
        </w:rPr>
        <w:t>fattura</w:t>
      </w:r>
      <w:proofErr w:type="spellEnd"/>
      <w:r w:rsidR="000F3206" w:rsidRPr="000F3206">
        <w:rPr>
          <w:rStyle w:val="tlid-translation"/>
          <w:lang w:val="en-US"/>
        </w:rPr>
        <w:t xml:space="preserve"> </w:t>
      </w:r>
      <w:proofErr w:type="spellStart"/>
      <w:r w:rsidR="000F3206" w:rsidRPr="000F3206">
        <w:rPr>
          <w:rStyle w:val="tlid-translation"/>
          <w:lang w:val="en-US"/>
        </w:rPr>
        <w:t>negativa</w:t>
      </w:r>
      <w:proofErr w:type="spellEnd"/>
      <w:r w:rsidR="000F3206" w:rsidRPr="000F3206">
        <w:rPr>
          <w:rStyle w:val="tlid-translation"/>
          <w:lang w:val="en-US"/>
        </w:rPr>
        <w:t>)</w:t>
      </w:r>
    </w:p>
    <w:p w:rsidR="000F3206" w:rsidRDefault="000F3206" w:rsidP="000F3206">
      <w:pPr>
        <w:pStyle w:val="NormaleWeb"/>
        <w:spacing w:before="0" w:beforeAutospacing="0" w:after="0" w:afterAutospacing="0"/>
        <w:jc w:val="both"/>
        <w:rPr>
          <w:rStyle w:val="tlid-translation"/>
          <w:lang w:val="en-US"/>
        </w:rPr>
      </w:pPr>
    </w:p>
    <w:p w:rsidR="00B25550" w:rsidRDefault="00B25550" w:rsidP="000F3206">
      <w:pPr>
        <w:pStyle w:val="NormaleWeb"/>
        <w:spacing w:before="0" w:beforeAutospacing="0" w:after="0" w:afterAutospacing="0"/>
        <w:jc w:val="both"/>
        <w:rPr>
          <w:highlight w:val="yellow"/>
          <w:lang w:val="en-US"/>
        </w:rPr>
      </w:pPr>
      <w:r w:rsidRPr="00B25550">
        <w:rPr>
          <w:highlight w:val="yellow"/>
          <w:lang w:val="en-US"/>
        </w:rPr>
        <w:t>The function of crediting or debiting is controlled merely by the sign (i.e. plus sign or minus sign) of the amount concerned, while the business document type (e.g. 380) has no relevance on the operation (“to credit”) itself.</w:t>
      </w:r>
    </w:p>
    <w:p w:rsidR="00627270" w:rsidRDefault="00627270" w:rsidP="000F3206">
      <w:pPr>
        <w:pStyle w:val="NormaleWeb"/>
        <w:spacing w:before="0" w:beforeAutospacing="0" w:after="0" w:afterAutospacing="0"/>
        <w:jc w:val="both"/>
        <w:rPr>
          <w:rStyle w:val="tlid-translation"/>
          <w:lang w:val="en-US"/>
        </w:rPr>
      </w:pPr>
    </w:p>
    <w:p w:rsidR="00627270" w:rsidRPr="00627270" w:rsidRDefault="00627270" w:rsidP="000F3206">
      <w:pPr>
        <w:pStyle w:val="NormaleWeb"/>
        <w:spacing w:before="0" w:beforeAutospacing="0" w:after="0" w:afterAutospacing="0"/>
        <w:jc w:val="both"/>
        <w:rPr>
          <w:rStyle w:val="tlid-translation"/>
        </w:rPr>
      </w:pPr>
      <w:r>
        <w:rPr>
          <w:rStyle w:val="tlid-translation"/>
        </w:rPr>
        <w:t>La funzione di accredito o addebito è controllata semplicemente dal segno (cioè segno più o segno meno) dell'importo in questione, mentre il tipo di documento commerciale (ad esempio 380) non ha alcuna rilevanza sull'operazione ("accreditare") stessa.</w:t>
      </w:r>
    </w:p>
    <w:p w:rsidR="000F3206" w:rsidRDefault="000F3206" w:rsidP="000F3206">
      <w:pPr>
        <w:pStyle w:val="NormaleWeb"/>
        <w:spacing w:before="0" w:beforeAutospacing="0" w:after="0" w:afterAutospacing="0"/>
        <w:jc w:val="both"/>
        <w:rPr>
          <w:rStyle w:val="tlid-translation"/>
        </w:rPr>
      </w:pPr>
    </w:p>
    <w:p w:rsidR="003A47A5" w:rsidRDefault="003A47A5" w:rsidP="000F3206">
      <w:pPr>
        <w:pStyle w:val="NormaleWeb"/>
        <w:spacing w:before="0" w:beforeAutospacing="0" w:after="0" w:afterAutospacing="0"/>
        <w:jc w:val="both"/>
        <w:rPr>
          <w:highlight w:val="yellow"/>
          <w:lang w:val="en-US"/>
        </w:rPr>
      </w:pPr>
      <w:r w:rsidRPr="003A47A5">
        <w:rPr>
          <w:highlight w:val="yellow"/>
          <w:lang w:val="en-US"/>
        </w:rPr>
        <w:t>UBL example of negative invoice correcting the example invoice above</w:t>
      </w:r>
    </w:p>
    <w:p w:rsidR="003A47A5" w:rsidRDefault="003A47A5" w:rsidP="000F3206">
      <w:pPr>
        <w:pStyle w:val="NormaleWeb"/>
        <w:spacing w:before="0" w:beforeAutospacing="0" w:after="0" w:afterAutospacing="0"/>
        <w:jc w:val="both"/>
        <w:rPr>
          <w:rStyle w:val="tlid-translation"/>
          <w:u w:val="single"/>
        </w:rPr>
      </w:pPr>
      <w:r w:rsidRPr="003A47A5">
        <w:rPr>
          <w:rStyle w:val="tlid-translation"/>
          <w:u w:val="single"/>
        </w:rPr>
        <w:t>Esempio UBL di fattura negativa che corregge la fattura presente nell’esempio precedente</w:t>
      </w:r>
    </w:p>
    <w:p w:rsidR="003A47A5" w:rsidRDefault="003A47A5" w:rsidP="000F3206">
      <w:pPr>
        <w:pStyle w:val="NormaleWeb"/>
        <w:spacing w:before="0" w:beforeAutospacing="0" w:after="0" w:afterAutospacing="0"/>
        <w:jc w:val="both"/>
        <w:rPr>
          <w:rStyle w:val="tlid-translation"/>
          <w:u w:val="single"/>
        </w:rPr>
      </w:pP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cbc:InvoiceTypeCode</w:t>
      </w:r>
      <w:proofErr w:type="spellEnd"/>
      <w:proofErr w:type="gramEnd"/>
      <w:r w:rsidRPr="00981747">
        <w:rPr>
          <w:rFonts w:eastAsia="Times New Roman" w:cs="Courier New"/>
          <w:b/>
          <w:lang w:val="en-US" w:eastAsia="it-IT"/>
        </w:rPr>
        <w:t>&gt;</w:t>
      </w:r>
      <w:r w:rsidRPr="00981747">
        <w:rPr>
          <w:rFonts w:eastAsia="Times New Roman"/>
          <w:b/>
          <w:lang w:val="en-US" w:eastAsia="it-IT"/>
        </w:rPr>
        <w:t>380</w:t>
      </w:r>
      <w:r w:rsidRPr="00981747">
        <w:rPr>
          <w:rFonts w:eastAsia="Times New Roman" w:cs="Courier New"/>
          <w:b/>
          <w:lang w:val="en-US" w:eastAsia="it-IT"/>
        </w:rPr>
        <w:t>&lt;/</w:t>
      </w:r>
      <w:proofErr w:type="spellStart"/>
      <w:r w:rsidRPr="00981747">
        <w:rPr>
          <w:rFonts w:eastAsia="Times New Roman" w:cs="Courier New"/>
          <w:b/>
          <w:lang w:val="en-US" w:eastAsia="it-IT"/>
        </w:rPr>
        <w:t>cbc:InvoiceTypeCode</w:t>
      </w:r>
      <w:proofErr w:type="spellEnd"/>
      <w:r w:rsidRPr="00981747">
        <w:rPr>
          <w:rFonts w:eastAsia="Times New Roman" w:cs="Courier New"/>
          <w:b/>
          <w:lang w:val="en-US" w:eastAsia="it-IT"/>
        </w:rPr>
        <w:t>&gt;</w:t>
      </w:r>
      <w:r w:rsidRPr="00981747">
        <w:rPr>
          <w:rFonts w:eastAsia="Times New Roman"/>
          <w:b/>
          <w:lang w:val="en-US" w:eastAsia="it-IT"/>
        </w:rPr>
        <w:t xml:space="preserve"> </w:t>
      </w:r>
      <w:r w:rsidR="000606E6" w:rsidRPr="002F71C8">
        <w:rPr>
          <w:rFonts w:eastAsia="Times New Roman" w:cs="Courier New"/>
          <w:b/>
          <w:highlight w:val="yellow"/>
          <w:lang w:val="en-US" w:eastAsia="it-IT"/>
        </w:rPr>
        <w:t>(</w:t>
      </w:r>
      <w:r w:rsidR="000606E6">
        <w:rPr>
          <w:rFonts w:eastAsia="Times New Roman" w:cs="Courier New"/>
          <w:b/>
          <w:highlight w:val="yellow"/>
          <w:lang w:val="en-US" w:eastAsia="it-IT"/>
        </w:rPr>
        <w:t>1</w:t>
      </w:r>
      <w:r w:rsidR="000606E6" w:rsidRPr="002F71C8">
        <w:rPr>
          <w:rFonts w:eastAsia="Times New Roman" w:cs="Courier New"/>
          <w:b/>
          <w:highlight w:val="yellow"/>
          <w:lang w:val="en-US" w:eastAsia="it-IT"/>
        </w:rPr>
        <w:t>)</w:t>
      </w:r>
    </w:p>
    <w:p w:rsidR="00811F9B"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cs="Courier New"/>
          <w:b/>
          <w:lang w:val="en-US" w:eastAsia="it-IT"/>
        </w:rPr>
        <w:t>&lt;</w:t>
      </w:r>
      <w:proofErr w:type="gramStart"/>
      <w:r w:rsidRPr="00981747">
        <w:rPr>
          <w:rFonts w:eastAsia="Times New Roman" w:cs="Courier New"/>
          <w:b/>
          <w:lang w:val="en-US" w:eastAsia="it-IT"/>
        </w:rPr>
        <w:t>cac:AllowanceCharge</w:t>
      </w:r>
      <w:proofErr w:type="gramEnd"/>
      <w:r w:rsidRPr="00981747">
        <w:rPr>
          <w:rFonts w:eastAsia="Times New Roman" w:cs="Courier New"/>
          <w:b/>
          <w:lang w:val="en-US" w:eastAsia="it-IT"/>
        </w:rPr>
        <w:t>&gt;</w:t>
      </w:r>
    </w:p>
    <w:p w:rsidR="00981747" w:rsidRPr="00981747" w:rsidRDefault="00811F9B"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cbc:ChargeIndicator</w:t>
      </w:r>
      <w:proofErr w:type="spellEnd"/>
      <w:proofErr w:type="gramEnd"/>
      <w:r w:rsidR="00981747" w:rsidRPr="00981747">
        <w:rPr>
          <w:rFonts w:eastAsia="Times New Roman" w:cs="Courier New"/>
          <w:b/>
          <w:lang w:val="en-US" w:eastAsia="it-IT"/>
        </w:rPr>
        <w:t>&gt;</w:t>
      </w:r>
      <w:r w:rsidR="00981747" w:rsidRPr="00981747">
        <w:rPr>
          <w:rFonts w:eastAsia="Times New Roman"/>
          <w:b/>
          <w:lang w:val="en-US" w:eastAsia="it-IT"/>
        </w:rPr>
        <w:t>true</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cbc:ChargeIndicator</w:t>
      </w:r>
      <w:proofErr w:type="spellEnd"/>
      <w:r w:rsidR="00981747" w:rsidRPr="00981747">
        <w:rPr>
          <w:rFonts w:eastAsia="Times New Roman" w:cs="Courier New"/>
          <w:b/>
          <w:lang w:val="en-US" w:eastAsia="it-IT"/>
        </w:rPr>
        <w:t>&gt;</w:t>
      </w:r>
    </w:p>
    <w:p w:rsidR="00981747" w:rsidRPr="00981747" w:rsidRDefault="00811F9B"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gramStart"/>
      <w:r w:rsidR="00981747" w:rsidRPr="00981747">
        <w:rPr>
          <w:rFonts w:eastAsia="Times New Roman" w:cs="Courier New"/>
          <w:b/>
          <w:lang w:val="en-US" w:eastAsia="it-IT"/>
        </w:rPr>
        <w:t>cbc:AllowanceChargeReason</w:t>
      </w:r>
      <w:proofErr w:type="gramEnd"/>
      <w:r w:rsidR="00981747" w:rsidRPr="00981747">
        <w:rPr>
          <w:rFonts w:eastAsia="Times New Roman" w:cs="Courier New"/>
          <w:b/>
          <w:lang w:val="en-US" w:eastAsia="it-IT"/>
        </w:rPr>
        <w:t>&gt;</w:t>
      </w:r>
      <w:r w:rsidR="00912AB7">
        <w:rPr>
          <w:rFonts w:eastAsia="Times New Roman"/>
          <w:b/>
          <w:lang w:val="en-US" w:eastAsia="it-IT"/>
        </w:rPr>
        <w:t>Assicurazione</w:t>
      </w:r>
      <w:r w:rsidR="00981747" w:rsidRPr="00981747">
        <w:rPr>
          <w:rFonts w:eastAsia="Times New Roman" w:cs="Courier New"/>
          <w:b/>
          <w:lang w:val="en-US" w:eastAsia="it-IT"/>
        </w:rPr>
        <w:t>&lt;/cbc:AllowanceChargeReason&gt;</w:t>
      </w:r>
    </w:p>
    <w:p w:rsidR="00981747" w:rsidRPr="00981747" w:rsidRDefault="00811F9B"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cbc:Amount</w:t>
      </w:r>
      <w:proofErr w:type="spellEnd"/>
      <w:proofErr w:type="gramEnd"/>
      <w:r w:rsidR="00981747" w:rsidRPr="00981747">
        <w:rPr>
          <w:rFonts w:eastAsia="Times New Roman"/>
          <w:b/>
          <w:lang w:val="en-US" w:eastAsia="it-IT"/>
        </w:rPr>
        <w:t xml:space="preserve"> </w:t>
      </w:r>
      <w:proofErr w:type="spellStart"/>
      <w:r w:rsidR="00981747" w:rsidRPr="00981747">
        <w:rPr>
          <w:rFonts w:eastAsia="Times New Roman" w:cs="Courier New"/>
          <w:b/>
          <w:lang w:val="en-US" w:eastAsia="it-IT"/>
        </w:rPr>
        <w:t>currencyID</w:t>
      </w:r>
      <w:proofErr w:type="spellEnd"/>
      <w:r w:rsidR="00981747" w:rsidRPr="00981747">
        <w:rPr>
          <w:rFonts w:eastAsia="Times New Roman"/>
          <w:b/>
          <w:lang w:val="en-US" w:eastAsia="it-IT"/>
        </w:rPr>
        <w:t>=</w:t>
      </w:r>
      <w:r w:rsidR="00981747" w:rsidRPr="00981747">
        <w:rPr>
          <w:rFonts w:eastAsia="Times New Roman" w:cs="Courier New"/>
          <w:b/>
          <w:lang w:val="en-US" w:eastAsia="it-IT"/>
        </w:rPr>
        <w:t>"EUR"&gt;</w:t>
      </w:r>
      <w:r w:rsidR="00981747" w:rsidRPr="00981747">
        <w:rPr>
          <w:rFonts w:eastAsia="Times New Roman"/>
          <w:b/>
          <w:lang w:val="en-US" w:eastAsia="it-IT"/>
        </w:rPr>
        <w:t>-25</w:t>
      </w:r>
      <w:r w:rsidR="00912AB7">
        <w:rPr>
          <w:rFonts w:eastAsia="Times New Roman"/>
          <w:b/>
          <w:lang w:val="en-US" w:eastAsia="it-IT"/>
        </w:rPr>
        <w:t>.00</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cbc:Amount</w:t>
      </w:r>
      <w:proofErr w:type="spellEnd"/>
      <w:r w:rsidR="00981747" w:rsidRPr="00981747">
        <w:rPr>
          <w:rFonts w:eastAsia="Times New Roman" w:cs="Courier New"/>
          <w:b/>
          <w:lang w:val="en-US" w:eastAsia="it-IT"/>
        </w:rPr>
        <w:t>&gt;</w:t>
      </w:r>
      <w:r w:rsidR="000606E6">
        <w:rPr>
          <w:rFonts w:eastAsia="Times New Roman" w:cs="Courier New"/>
          <w:b/>
          <w:lang w:val="en-US" w:eastAsia="it-IT"/>
        </w:rPr>
        <w:t xml:space="preserve"> </w:t>
      </w:r>
      <w:r w:rsidR="000606E6" w:rsidRPr="002F71C8">
        <w:rPr>
          <w:rFonts w:eastAsia="Times New Roman" w:cs="Courier New"/>
          <w:b/>
          <w:highlight w:val="yellow"/>
          <w:lang w:val="en-US" w:eastAsia="it-IT"/>
        </w:rPr>
        <w:t>(</w:t>
      </w:r>
      <w:r w:rsidR="000606E6">
        <w:rPr>
          <w:rFonts w:eastAsia="Times New Roman" w:cs="Courier New"/>
          <w:b/>
          <w:highlight w:val="yellow"/>
          <w:lang w:val="en-US" w:eastAsia="it-IT"/>
        </w:rPr>
        <w:t>2</w:t>
      </w:r>
      <w:r w:rsidR="000606E6" w:rsidRPr="002F71C8">
        <w:rPr>
          <w:rFonts w:eastAsia="Times New Roman" w:cs="Courier New"/>
          <w:b/>
          <w:highlight w:val="yellow"/>
          <w:lang w:val="en-US" w:eastAsia="it-IT"/>
        </w:rPr>
        <w:t>)</w:t>
      </w:r>
    </w:p>
    <w:p w:rsidR="00981747" w:rsidRPr="00981747" w:rsidRDefault="00811F9B"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cac:TaxCategory</w:t>
      </w:r>
      <w:proofErr w:type="spellEnd"/>
      <w:proofErr w:type="gramEnd"/>
      <w:r w:rsidR="00981747"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811F9B">
        <w:rPr>
          <w:rFonts w:eastAsia="Times New Roman"/>
          <w:b/>
          <w:lang w:val="en-US" w:eastAsia="it-IT"/>
        </w:rPr>
        <w:tab/>
      </w:r>
      <w:r w:rsidR="00811F9B">
        <w:rPr>
          <w:rFonts w:eastAsia="Times New Roman"/>
          <w:b/>
          <w:lang w:val="en-US" w:eastAsia="it-IT"/>
        </w:rPr>
        <w:tab/>
      </w:r>
      <w:r w:rsidRPr="00981747">
        <w:rPr>
          <w:rFonts w:eastAsia="Times New Roman" w:cs="Courier New"/>
          <w:b/>
          <w:lang w:val="en-US" w:eastAsia="it-IT"/>
        </w:rPr>
        <w:t>&lt;</w:t>
      </w:r>
      <w:proofErr w:type="spellStart"/>
      <w:r w:rsidRPr="00981747">
        <w:rPr>
          <w:rFonts w:eastAsia="Times New Roman" w:cs="Courier New"/>
          <w:b/>
          <w:lang w:val="en-US" w:eastAsia="it-IT"/>
        </w:rPr>
        <w:t>cbc:ID</w:t>
      </w:r>
      <w:proofErr w:type="spellEnd"/>
      <w:r w:rsidRPr="00981747">
        <w:rPr>
          <w:rFonts w:eastAsia="Times New Roman" w:cs="Courier New"/>
          <w:b/>
          <w:lang w:val="en-US" w:eastAsia="it-IT"/>
        </w:rPr>
        <w:t>&gt;</w:t>
      </w:r>
      <w:r w:rsidRPr="00981747">
        <w:rPr>
          <w:rFonts w:eastAsia="Times New Roman"/>
          <w:b/>
          <w:lang w:val="en-US" w:eastAsia="it-IT"/>
        </w:rPr>
        <w:t>S</w:t>
      </w:r>
      <w:r w:rsidRPr="00981747">
        <w:rPr>
          <w:rFonts w:eastAsia="Times New Roman" w:cs="Courier New"/>
          <w:b/>
          <w:lang w:val="en-US" w:eastAsia="it-IT"/>
        </w:rPr>
        <w:t>&lt;/</w:t>
      </w:r>
      <w:proofErr w:type="spellStart"/>
      <w:r w:rsidRPr="00981747">
        <w:rPr>
          <w:rFonts w:eastAsia="Times New Roman" w:cs="Courier New"/>
          <w:b/>
          <w:lang w:val="en-US" w:eastAsia="it-IT"/>
        </w:rPr>
        <w:t>cbc:ID</w:t>
      </w:r>
      <w:proofErr w:type="spell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811F9B">
        <w:rPr>
          <w:rFonts w:eastAsia="Times New Roman"/>
          <w:b/>
          <w:lang w:val="en-US" w:eastAsia="it-IT"/>
        </w:rPr>
        <w:tab/>
      </w:r>
      <w:r w:rsidR="00811F9B">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cbc:Percent</w:t>
      </w:r>
      <w:proofErr w:type="spellEnd"/>
      <w:proofErr w:type="gramEnd"/>
      <w:r w:rsidRPr="00981747">
        <w:rPr>
          <w:rFonts w:eastAsia="Times New Roman" w:cs="Courier New"/>
          <w:b/>
          <w:lang w:val="en-US" w:eastAsia="it-IT"/>
        </w:rPr>
        <w:t>&gt;</w:t>
      </w:r>
      <w:r w:rsidRPr="00981747">
        <w:rPr>
          <w:rFonts w:eastAsia="Times New Roman"/>
          <w:b/>
          <w:lang w:val="en-US" w:eastAsia="it-IT"/>
        </w:rPr>
        <w:t>2</w:t>
      </w:r>
      <w:r w:rsidR="00912AB7">
        <w:rPr>
          <w:rFonts w:eastAsia="Times New Roman"/>
          <w:b/>
          <w:lang w:val="en-US" w:eastAsia="it-IT"/>
        </w:rPr>
        <w:t>2</w:t>
      </w:r>
      <w:r w:rsidRPr="00981747">
        <w:rPr>
          <w:rFonts w:eastAsia="Times New Roman" w:cs="Courier New"/>
          <w:b/>
          <w:lang w:val="en-US" w:eastAsia="it-IT"/>
        </w:rPr>
        <w:t>&lt;/</w:t>
      </w:r>
      <w:proofErr w:type="spellStart"/>
      <w:r w:rsidRPr="00981747">
        <w:rPr>
          <w:rFonts w:eastAsia="Times New Roman" w:cs="Courier New"/>
          <w:b/>
          <w:lang w:val="en-US" w:eastAsia="it-IT"/>
        </w:rPr>
        <w:t>cbc:Percent</w:t>
      </w:r>
      <w:proofErr w:type="spell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811F9B">
        <w:rPr>
          <w:rFonts w:eastAsia="Times New Roman"/>
          <w:b/>
          <w:lang w:val="en-US" w:eastAsia="it-IT"/>
        </w:rPr>
        <w:tab/>
      </w:r>
      <w:r w:rsidR="00811F9B">
        <w:rPr>
          <w:rFonts w:eastAsia="Times New Roman"/>
          <w:b/>
          <w:lang w:val="en-US" w:eastAsia="it-IT"/>
        </w:rPr>
        <w:tab/>
      </w:r>
      <w:r w:rsidR="00811F9B">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cac:TaxScheme</w:t>
      </w:r>
      <w:proofErr w:type="spellEnd"/>
      <w:proofErr w:type="gram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811F9B">
        <w:rPr>
          <w:rFonts w:eastAsia="Times New Roman"/>
          <w:b/>
          <w:lang w:val="en-US" w:eastAsia="it-IT"/>
        </w:rPr>
        <w:tab/>
      </w:r>
      <w:r w:rsidR="00811F9B">
        <w:rPr>
          <w:rFonts w:eastAsia="Times New Roman"/>
          <w:b/>
          <w:lang w:val="en-US" w:eastAsia="it-IT"/>
        </w:rPr>
        <w:tab/>
      </w:r>
      <w:r w:rsidR="00811F9B">
        <w:rPr>
          <w:rFonts w:eastAsia="Times New Roman"/>
          <w:b/>
          <w:lang w:val="en-US" w:eastAsia="it-IT"/>
        </w:rPr>
        <w:tab/>
      </w:r>
      <w:r w:rsidR="00811F9B">
        <w:rPr>
          <w:rFonts w:eastAsia="Times New Roman"/>
          <w:b/>
          <w:lang w:val="en-US" w:eastAsia="it-IT"/>
        </w:rPr>
        <w:tab/>
      </w:r>
      <w:r w:rsidRPr="00981747">
        <w:rPr>
          <w:rFonts w:eastAsia="Times New Roman" w:cs="Courier New"/>
          <w:b/>
          <w:lang w:val="en-US" w:eastAsia="it-IT"/>
        </w:rPr>
        <w:t>&lt;</w:t>
      </w:r>
      <w:proofErr w:type="spellStart"/>
      <w:r w:rsidRPr="00981747">
        <w:rPr>
          <w:rFonts w:eastAsia="Times New Roman" w:cs="Courier New"/>
          <w:b/>
          <w:lang w:val="en-US" w:eastAsia="it-IT"/>
        </w:rPr>
        <w:t>cbc:ID</w:t>
      </w:r>
      <w:proofErr w:type="spellEnd"/>
      <w:r w:rsidRPr="00981747">
        <w:rPr>
          <w:rFonts w:eastAsia="Times New Roman" w:cs="Courier New"/>
          <w:b/>
          <w:lang w:val="en-US" w:eastAsia="it-IT"/>
        </w:rPr>
        <w:t>&gt;</w:t>
      </w:r>
      <w:r w:rsidRPr="00981747">
        <w:rPr>
          <w:rFonts w:eastAsia="Times New Roman"/>
          <w:b/>
          <w:lang w:val="en-US" w:eastAsia="it-IT"/>
        </w:rPr>
        <w:t>VAT</w:t>
      </w:r>
      <w:r w:rsidRPr="00981747">
        <w:rPr>
          <w:rFonts w:eastAsia="Times New Roman" w:cs="Courier New"/>
          <w:b/>
          <w:lang w:val="en-US" w:eastAsia="it-IT"/>
        </w:rPr>
        <w:t>&lt;/</w:t>
      </w:r>
      <w:proofErr w:type="spellStart"/>
      <w:r w:rsidRPr="00981747">
        <w:rPr>
          <w:rFonts w:eastAsia="Times New Roman" w:cs="Courier New"/>
          <w:b/>
          <w:lang w:val="en-US" w:eastAsia="it-IT"/>
        </w:rPr>
        <w:t>cbc:ID</w:t>
      </w:r>
      <w:proofErr w:type="spell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811F9B">
        <w:rPr>
          <w:rFonts w:eastAsia="Times New Roman"/>
          <w:b/>
          <w:lang w:val="en-US" w:eastAsia="it-IT"/>
        </w:rPr>
        <w:tab/>
      </w:r>
      <w:r w:rsidR="00811F9B">
        <w:rPr>
          <w:rFonts w:eastAsia="Times New Roman"/>
          <w:b/>
          <w:lang w:val="en-US" w:eastAsia="it-IT"/>
        </w:rPr>
        <w:tab/>
      </w:r>
      <w:r w:rsidR="00811F9B">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cac:TaxScheme</w:t>
      </w:r>
      <w:proofErr w:type="spellEnd"/>
      <w:proofErr w:type="gram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811F9B">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cac:TaxCategory</w:t>
      </w:r>
      <w:proofErr w:type="spellEnd"/>
      <w:proofErr w:type="gram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cac:AllowanceCharge</w:t>
      </w:r>
      <w:proofErr w:type="spellEnd"/>
      <w:proofErr w:type="gramEnd"/>
      <w:r w:rsidRPr="00981747">
        <w:rPr>
          <w:rFonts w:eastAsia="Times New Roman" w:cs="Courier New"/>
          <w:b/>
          <w:lang w:val="en-US" w:eastAsia="it-IT"/>
        </w:rPr>
        <w:t>&gt;</w:t>
      </w:r>
    </w:p>
    <w:p w:rsidR="00811F9B"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cac:LegalMonetaryTotal</w:t>
      </w:r>
      <w:proofErr w:type="spellEnd"/>
      <w:proofErr w:type="gramEnd"/>
      <w:r w:rsidRPr="00981747">
        <w:rPr>
          <w:rFonts w:eastAsia="Times New Roman" w:cs="Courier New"/>
          <w:b/>
          <w:lang w:val="en-US" w:eastAsia="it-IT"/>
        </w:rPr>
        <w:t>&gt;</w:t>
      </w:r>
      <w:r w:rsidRPr="00981747">
        <w:rPr>
          <w:rFonts w:eastAsia="Times New Roman"/>
          <w:b/>
          <w:lang w:val="en-US" w:eastAsia="it-IT"/>
        </w:rPr>
        <w:t xml:space="preserve"> </w:t>
      </w:r>
      <w:r w:rsidR="000606E6" w:rsidRPr="002F71C8">
        <w:rPr>
          <w:rFonts w:eastAsia="Times New Roman" w:cs="Courier New"/>
          <w:b/>
          <w:highlight w:val="yellow"/>
          <w:lang w:val="en-US" w:eastAsia="it-IT"/>
        </w:rPr>
        <w:t>(</w:t>
      </w:r>
      <w:r w:rsidR="000606E6">
        <w:rPr>
          <w:rFonts w:eastAsia="Times New Roman" w:cs="Courier New"/>
          <w:b/>
          <w:highlight w:val="yellow"/>
          <w:lang w:val="en-US" w:eastAsia="it-IT"/>
        </w:rPr>
        <w:t>3</w:t>
      </w:r>
      <w:r w:rsidR="000606E6" w:rsidRPr="002F71C8">
        <w:rPr>
          <w:rFonts w:eastAsia="Times New Roman" w:cs="Courier New"/>
          <w:b/>
          <w:highlight w:val="yellow"/>
          <w:lang w:val="en-US" w:eastAsia="it-IT"/>
        </w:rPr>
        <w:t>)</w:t>
      </w:r>
    </w:p>
    <w:p w:rsidR="00310E2C" w:rsidRDefault="00811F9B"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cbc:LineExtensionAmount</w:t>
      </w:r>
      <w:proofErr w:type="spellEnd"/>
      <w:proofErr w:type="gramEnd"/>
      <w:r w:rsidR="00981747" w:rsidRPr="00981747">
        <w:rPr>
          <w:rFonts w:eastAsia="Times New Roman"/>
          <w:b/>
          <w:lang w:val="en-US" w:eastAsia="it-IT"/>
        </w:rPr>
        <w:t xml:space="preserve"> </w:t>
      </w:r>
      <w:proofErr w:type="spellStart"/>
      <w:r w:rsidR="00981747" w:rsidRPr="00981747">
        <w:rPr>
          <w:rFonts w:eastAsia="Times New Roman" w:cs="Courier New"/>
          <w:b/>
          <w:lang w:val="en-US" w:eastAsia="it-IT"/>
        </w:rPr>
        <w:t>currencyID</w:t>
      </w:r>
      <w:proofErr w:type="spellEnd"/>
      <w:r w:rsidR="00981747" w:rsidRPr="00981747">
        <w:rPr>
          <w:rFonts w:eastAsia="Times New Roman"/>
          <w:b/>
          <w:lang w:val="en-US" w:eastAsia="it-IT"/>
        </w:rPr>
        <w:t>=</w:t>
      </w:r>
      <w:r w:rsidR="00981747" w:rsidRPr="00981747">
        <w:rPr>
          <w:rFonts w:eastAsia="Times New Roman" w:cs="Courier New"/>
          <w:b/>
          <w:lang w:val="en-US" w:eastAsia="it-IT"/>
        </w:rPr>
        <w:t>"EUR"&gt;</w:t>
      </w:r>
      <w:r w:rsidR="00981747" w:rsidRPr="00981747">
        <w:rPr>
          <w:rFonts w:eastAsia="Times New Roman"/>
          <w:b/>
          <w:lang w:val="en-US" w:eastAsia="it-IT"/>
        </w:rPr>
        <w:t>-1300</w:t>
      </w:r>
      <w:r w:rsidR="00912AB7">
        <w:rPr>
          <w:rFonts w:eastAsia="Times New Roman"/>
          <w:b/>
          <w:lang w:val="en-US" w:eastAsia="it-IT"/>
        </w:rPr>
        <w:t>.00</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cbc:LineExtensionAmount</w:t>
      </w:r>
      <w:proofErr w:type="spellEnd"/>
      <w:r w:rsidR="00981747" w:rsidRPr="00981747">
        <w:rPr>
          <w:rFonts w:eastAsia="Times New Roman" w:cs="Courier New"/>
          <w:b/>
          <w:lang w:val="en-US" w:eastAsia="it-IT"/>
        </w:rPr>
        <w:t>&gt;</w:t>
      </w:r>
    </w:p>
    <w:p w:rsidR="00310E2C" w:rsidRDefault="00310E2C"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lastRenderedPageBreak/>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cbc:TaxExclusiveAmount</w:t>
      </w:r>
      <w:proofErr w:type="spellEnd"/>
      <w:proofErr w:type="gramEnd"/>
      <w:r w:rsidR="00981747" w:rsidRPr="00981747">
        <w:rPr>
          <w:rFonts w:eastAsia="Times New Roman"/>
          <w:b/>
          <w:lang w:val="en-US" w:eastAsia="it-IT"/>
        </w:rPr>
        <w:t xml:space="preserve"> </w:t>
      </w:r>
      <w:proofErr w:type="spellStart"/>
      <w:r w:rsidR="00981747" w:rsidRPr="00981747">
        <w:rPr>
          <w:rFonts w:eastAsia="Times New Roman" w:cs="Courier New"/>
          <w:b/>
          <w:lang w:val="en-US" w:eastAsia="it-IT"/>
        </w:rPr>
        <w:t>currencyID</w:t>
      </w:r>
      <w:proofErr w:type="spellEnd"/>
      <w:r w:rsidR="00981747" w:rsidRPr="00981747">
        <w:rPr>
          <w:rFonts w:eastAsia="Times New Roman"/>
          <w:b/>
          <w:lang w:val="en-US" w:eastAsia="it-IT"/>
        </w:rPr>
        <w:t>=</w:t>
      </w:r>
      <w:r w:rsidR="00981747" w:rsidRPr="00981747">
        <w:rPr>
          <w:rFonts w:eastAsia="Times New Roman" w:cs="Courier New"/>
          <w:b/>
          <w:lang w:val="en-US" w:eastAsia="it-IT"/>
        </w:rPr>
        <w:t>"EUR"&gt;</w:t>
      </w:r>
      <w:r w:rsidR="00981747" w:rsidRPr="00981747">
        <w:rPr>
          <w:rFonts w:eastAsia="Times New Roman"/>
          <w:b/>
          <w:lang w:val="en-US" w:eastAsia="it-IT"/>
        </w:rPr>
        <w:t>-1325</w:t>
      </w:r>
      <w:r w:rsidR="00912AB7">
        <w:rPr>
          <w:rFonts w:eastAsia="Times New Roman"/>
          <w:b/>
          <w:lang w:val="en-US" w:eastAsia="it-IT"/>
        </w:rPr>
        <w:t>.00</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cbc:TaxExclusiveAmount</w:t>
      </w:r>
      <w:proofErr w:type="spellEnd"/>
      <w:r w:rsidR="00981747" w:rsidRPr="00981747">
        <w:rPr>
          <w:rFonts w:eastAsia="Times New Roman" w:cs="Courier New"/>
          <w:b/>
          <w:lang w:val="en-US" w:eastAsia="it-IT"/>
        </w:rPr>
        <w:t>&gt;</w:t>
      </w:r>
    </w:p>
    <w:p w:rsidR="00310E2C" w:rsidRDefault="00310E2C"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cbc:TaxInclusiveAmount</w:t>
      </w:r>
      <w:proofErr w:type="spellEnd"/>
      <w:proofErr w:type="gramEnd"/>
      <w:r w:rsidR="00981747" w:rsidRPr="00981747">
        <w:rPr>
          <w:rFonts w:eastAsia="Times New Roman"/>
          <w:b/>
          <w:lang w:val="en-US" w:eastAsia="it-IT"/>
        </w:rPr>
        <w:t xml:space="preserve"> </w:t>
      </w:r>
      <w:r w:rsidR="00981747" w:rsidRPr="00981747">
        <w:rPr>
          <w:rFonts w:eastAsia="Times New Roman" w:cs="Courier New"/>
          <w:b/>
          <w:lang w:val="en-US" w:eastAsia="it-IT"/>
        </w:rPr>
        <w:t>currencyID</w:t>
      </w:r>
      <w:r w:rsidR="00981747" w:rsidRPr="00981747">
        <w:rPr>
          <w:rFonts w:eastAsia="Times New Roman"/>
          <w:b/>
          <w:lang w:val="en-US" w:eastAsia="it-IT"/>
        </w:rPr>
        <w:t>=</w:t>
      </w:r>
      <w:r w:rsidR="00981747" w:rsidRPr="00981747">
        <w:rPr>
          <w:rFonts w:eastAsia="Times New Roman" w:cs="Courier New"/>
          <w:b/>
          <w:lang w:val="en-US" w:eastAsia="it-IT"/>
        </w:rPr>
        <w:t>"EUR"&gt;</w:t>
      </w:r>
      <w:r w:rsidR="00981747" w:rsidRPr="00981747">
        <w:rPr>
          <w:rFonts w:eastAsia="Times New Roman"/>
          <w:b/>
          <w:lang w:val="en-US" w:eastAsia="it-IT"/>
        </w:rPr>
        <w:t>-1656.25</w:t>
      </w:r>
      <w:r w:rsidR="00981747" w:rsidRPr="00981747">
        <w:rPr>
          <w:rFonts w:eastAsia="Times New Roman" w:cs="Courier New"/>
          <w:b/>
          <w:lang w:val="en-US" w:eastAsia="it-IT"/>
        </w:rPr>
        <w:t>&lt;/cbc:TaxInclusiveAmount&gt;</w:t>
      </w:r>
    </w:p>
    <w:p w:rsidR="00310E2C" w:rsidRDefault="00310E2C"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cbc:ChargeTotalAmount</w:t>
      </w:r>
      <w:proofErr w:type="spellEnd"/>
      <w:proofErr w:type="gramEnd"/>
      <w:r w:rsidR="00981747" w:rsidRPr="00981747">
        <w:rPr>
          <w:rFonts w:eastAsia="Times New Roman"/>
          <w:b/>
          <w:lang w:val="en-US" w:eastAsia="it-IT"/>
        </w:rPr>
        <w:t xml:space="preserve"> </w:t>
      </w:r>
      <w:proofErr w:type="spellStart"/>
      <w:r w:rsidR="00981747" w:rsidRPr="00981747">
        <w:rPr>
          <w:rFonts w:eastAsia="Times New Roman" w:cs="Courier New"/>
          <w:b/>
          <w:lang w:val="en-US" w:eastAsia="it-IT"/>
        </w:rPr>
        <w:t>currencyID</w:t>
      </w:r>
      <w:proofErr w:type="spellEnd"/>
      <w:r w:rsidR="00981747" w:rsidRPr="00981747">
        <w:rPr>
          <w:rFonts w:eastAsia="Times New Roman"/>
          <w:b/>
          <w:lang w:val="en-US" w:eastAsia="it-IT"/>
        </w:rPr>
        <w:t>=</w:t>
      </w:r>
      <w:r w:rsidR="00981747" w:rsidRPr="00981747">
        <w:rPr>
          <w:rFonts w:eastAsia="Times New Roman" w:cs="Courier New"/>
          <w:b/>
          <w:lang w:val="en-US" w:eastAsia="it-IT"/>
        </w:rPr>
        <w:t>"EUR"&gt;</w:t>
      </w:r>
      <w:r w:rsidR="00981747" w:rsidRPr="00981747">
        <w:rPr>
          <w:rFonts w:eastAsia="Times New Roman"/>
          <w:b/>
          <w:lang w:val="en-US" w:eastAsia="it-IT"/>
        </w:rPr>
        <w:t>-25</w:t>
      </w:r>
      <w:r w:rsidR="00912AB7">
        <w:rPr>
          <w:rFonts w:eastAsia="Times New Roman"/>
          <w:b/>
          <w:lang w:val="en-US" w:eastAsia="it-IT"/>
        </w:rPr>
        <w:t>.00</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cbc:ChargeTotalAmount</w:t>
      </w:r>
      <w:proofErr w:type="spellEnd"/>
      <w:r w:rsidR="00981747" w:rsidRPr="00981747">
        <w:rPr>
          <w:rFonts w:eastAsia="Times New Roman" w:cs="Courier New"/>
          <w:b/>
          <w:lang w:val="en-US" w:eastAsia="it-IT"/>
        </w:rPr>
        <w:t>&gt;</w:t>
      </w:r>
    </w:p>
    <w:p w:rsidR="00310E2C" w:rsidRDefault="00310E2C"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cbc:PayableAmount</w:t>
      </w:r>
      <w:proofErr w:type="spellEnd"/>
      <w:proofErr w:type="gramEnd"/>
      <w:r w:rsidR="00981747" w:rsidRPr="00981747">
        <w:rPr>
          <w:rFonts w:eastAsia="Times New Roman"/>
          <w:b/>
          <w:lang w:val="en-US" w:eastAsia="it-IT"/>
        </w:rPr>
        <w:t xml:space="preserve"> </w:t>
      </w:r>
      <w:r w:rsidR="00981747" w:rsidRPr="00981747">
        <w:rPr>
          <w:rFonts w:eastAsia="Times New Roman" w:cs="Courier New"/>
          <w:b/>
          <w:lang w:val="en-US" w:eastAsia="it-IT"/>
        </w:rPr>
        <w:t>currencyID</w:t>
      </w:r>
      <w:r w:rsidR="00981747" w:rsidRPr="00981747">
        <w:rPr>
          <w:rFonts w:eastAsia="Times New Roman"/>
          <w:b/>
          <w:lang w:val="en-US" w:eastAsia="it-IT"/>
        </w:rPr>
        <w:t>=</w:t>
      </w:r>
      <w:r w:rsidR="00981747" w:rsidRPr="00981747">
        <w:rPr>
          <w:rFonts w:eastAsia="Times New Roman" w:cs="Courier New"/>
          <w:b/>
          <w:lang w:val="en-US" w:eastAsia="it-IT"/>
        </w:rPr>
        <w:t>"EUR"&gt;</w:t>
      </w:r>
      <w:r w:rsidR="00981747" w:rsidRPr="00981747">
        <w:rPr>
          <w:rFonts w:eastAsia="Times New Roman"/>
          <w:b/>
          <w:lang w:val="en-US" w:eastAsia="it-IT"/>
        </w:rPr>
        <w:t>-1656.25</w:t>
      </w:r>
      <w:r w:rsidR="00981747" w:rsidRPr="00981747">
        <w:rPr>
          <w:rFonts w:eastAsia="Times New Roman" w:cs="Courier New"/>
          <w:b/>
          <w:lang w:val="en-US" w:eastAsia="it-IT"/>
        </w:rPr>
        <w:t>&lt;/cbc:PayableAmount&gt;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cac:LegalMonetaryTotal</w:t>
      </w:r>
      <w:proofErr w:type="spellEnd"/>
      <w:proofErr w:type="gramEnd"/>
      <w:r w:rsidRPr="00981747">
        <w:rPr>
          <w:rFonts w:eastAsia="Times New Roman" w:cs="Courier New"/>
          <w:b/>
          <w:lang w:val="en-US" w:eastAsia="it-IT"/>
        </w:rPr>
        <w:t>&gt;</w:t>
      </w:r>
    </w:p>
    <w:p w:rsidR="00310E2C"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cac:InvoiceLine</w:t>
      </w:r>
      <w:proofErr w:type="spellEnd"/>
      <w:proofErr w:type="gramEnd"/>
      <w:r w:rsidRPr="00981747">
        <w:rPr>
          <w:rFonts w:eastAsia="Times New Roman" w:cs="Courier New"/>
          <w:b/>
          <w:lang w:val="en-US" w:eastAsia="it-IT"/>
        </w:rPr>
        <w:t>&gt;</w:t>
      </w:r>
    </w:p>
    <w:p w:rsidR="00981747" w:rsidRPr="00981747" w:rsidRDefault="00310E2C"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cbc:ID</w:t>
      </w:r>
      <w:proofErr w:type="spellEnd"/>
      <w:r w:rsidR="00981747" w:rsidRPr="00981747">
        <w:rPr>
          <w:rFonts w:eastAsia="Times New Roman" w:cs="Courier New"/>
          <w:b/>
          <w:lang w:val="en-US" w:eastAsia="it-IT"/>
        </w:rPr>
        <w:t>&gt;</w:t>
      </w:r>
      <w:r w:rsidR="00981747" w:rsidRPr="00981747">
        <w:rPr>
          <w:rFonts w:eastAsia="Times New Roman"/>
          <w:b/>
          <w:lang w:val="en-US" w:eastAsia="it-IT"/>
        </w:rPr>
        <w:t>1</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cbc:ID</w:t>
      </w:r>
      <w:proofErr w:type="spellEnd"/>
      <w:r w:rsidR="00981747" w:rsidRPr="00981747">
        <w:rPr>
          <w:rFonts w:eastAsia="Times New Roman" w:cs="Courier New"/>
          <w:b/>
          <w:lang w:val="en-US" w:eastAsia="it-IT"/>
        </w:rPr>
        <w:t>&gt;</w:t>
      </w:r>
      <w:r w:rsidR="00981747" w:rsidRPr="00981747">
        <w:rPr>
          <w:rFonts w:eastAsia="Times New Roman"/>
          <w:b/>
          <w:lang w:val="en-US" w:eastAsia="it-IT"/>
        </w:rPr>
        <w:t xml:space="preserve"> </w:t>
      </w:r>
      <w:r w:rsidR="000606E6" w:rsidRPr="002F71C8">
        <w:rPr>
          <w:rFonts w:eastAsia="Times New Roman" w:cs="Courier New"/>
          <w:b/>
          <w:highlight w:val="yellow"/>
          <w:lang w:val="en-US" w:eastAsia="it-IT"/>
        </w:rPr>
        <w:t>(</w:t>
      </w:r>
      <w:r w:rsidR="000606E6">
        <w:rPr>
          <w:rFonts w:eastAsia="Times New Roman" w:cs="Courier New"/>
          <w:b/>
          <w:highlight w:val="yellow"/>
          <w:lang w:val="en-US" w:eastAsia="it-IT"/>
        </w:rPr>
        <w:t>4</w:t>
      </w:r>
      <w:r w:rsidR="000606E6" w:rsidRPr="002F71C8">
        <w:rPr>
          <w:rFonts w:eastAsia="Times New Roman" w:cs="Courier New"/>
          <w:b/>
          <w:highlight w:val="yellow"/>
          <w:lang w:val="en-US" w:eastAsia="it-IT"/>
        </w:rPr>
        <w:t>)</w:t>
      </w:r>
    </w:p>
    <w:p w:rsidR="00310E2C" w:rsidRDefault="00981747" w:rsidP="0031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cbc:InvoicedQuantity</w:t>
      </w:r>
      <w:proofErr w:type="spellEnd"/>
      <w:proofErr w:type="gramEnd"/>
      <w:r w:rsidRPr="00981747">
        <w:rPr>
          <w:rFonts w:eastAsia="Times New Roman"/>
          <w:b/>
          <w:lang w:val="en-US" w:eastAsia="it-IT"/>
        </w:rPr>
        <w:t xml:space="preserve"> </w:t>
      </w:r>
      <w:proofErr w:type="spellStart"/>
      <w:r w:rsidRPr="00981747">
        <w:rPr>
          <w:rFonts w:eastAsia="Times New Roman" w:cs="Courier New"/>
          <w:b/>
          <w:lang w:val="en-US" w:eastAsia="it-IT"/>
        </w:rPr>
        <w:t>unitCode</w:t>
      </w:r>
      <w:proofErr w:type="spellEnd"/>
      <w:r w:rsidRPr="00981747">
        <w:rPr>
          <w:rFonts w:eastAsia="Times New Roman"/>
          <w:b/>
          <w:lang w:val="en-US" w:eastAsia="it-IT"/>
        </w:rPr>
        <w:t>=</w:t>
      </w:r>
      <w:r w:rsidRPr="00981747">
        <w:rPr>
          <w:rFonts w:eastAsia="Times New Roman" w:cs="Courier New"/>
          <w:b/>
          <w:lang w:val="en-US" w:eastAsia="it-IT"/>
        </w:rPr>
        <w:t>"DAY"</w:t>
      </w:r>
      <w:r w:rsidRPr="00981747">
        <w:rPr>
          <w:rFonts w:eastAsia="Times New Roman"/>
          <w:b/>
          <w:lang w:val="en-US" w:eastAsia="it-IT"/>
        </w:rPr>
        <w:t xml:space="preserve"> </w:t>
      </w:r>
      <w:r w:rsidRPr="00981747">
        <w:rPr>
          <w:rFonts w:eastAsia="Times New Roman" w:cs="Courier New"/>
          <w:b/>
          <w:lang w:val="en-US" w:eastAsia="it-IT"/>
        </w:rPr>
        <w:t>unitCodeListID</w:t>
      </w:r>
      <w:r w:rsidRPr="00981747">
        <w:rPr>
          <w:rFonts w:eastAsia="Times New Roman"/>
          <w:b/>
          <w:lang w:val="en-US" w:eastAsia="it-IT"/>
        </w:rPr>
        <w:t>=</w:t>
      </w:r>
      <w:r w:rsidRPr="00981747">
        <w:rPr>
          <w:rFonts w:eastAsia="Times New Roman" w:cs="Courier New"/>
          <w:b/>
          <w:lang w:val="en-US" w:eastAsia="it-IT"/>
        </w:rPr>
        <w:t>"UNECERec20"&gt;</w:t>
      </w:r>
      <w:r w:rsidRPr="00981747">
        <w:rPr>
          <w:rFonts w:eastAsia="Times New Roman"/>
          <w:b/>
          <w:lang w:val="en-US" w:eastAsia="it-IT"/>
        </w:rPr>
        <w:t>-7</w:t>
      </w:r>
      <w:r w:rsidRPr="00981747">
        <w:rPr>
          <w:rFonts w:eastAsia="Times New Roman" w:cs="Courier New"/>
          <w:b/>
          <w:lang w:val="en-US" w:eastAsia="it-IT"/>
        </w:rPr>
        <w:t>&lt;/cbc:InvoicedQuantity&gt;</w:t>
      </w:r>
    </w:p>
    <w:p w:rsidR="00310E2C" w:rsidRDefault="00981747" w:rsidP="0031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cbc:LineExtensionAmount</w:t>
      </w:r>
      <w:proofErr w:type="spellEnd"/>
      <w:proofErr w:type="gramEnd"/>
      <w:r w:rsidRPr="00981747">
        <w:rPr>
          <w:rFonts w:eastAsia="Times New Roman"/>
          <w:b/>
          <w:lang w:val="en-US" w:eastAsia="it-IT"/>
        </w:rPr>
        <w:t xml:space="preserve"> </w:t>
      </w:r>
      <w:proofErr w:type="spellStart"/>
      <w:r w:rsidRPr="00981747">
        <w:rPr>
          <w:rFonts w:eastAsia="Times New Roman" w:cs="Courier New"/>
          <w:b/>
          <w:lang w:val="en-US" w:eastAsia="it-IT"/>
        </w:rPr>
        <w:t>currencyID</w:t>
      </w:r>
      <w:proofErr w:type="spellEnd"/>
      <w:r w:rsidRPr="00981747">
        <w:rPr>
          <w:rFonts w:eastAsia="Times New Roman"/>
          <w:b/>
          <w:lang w:val="en-US" w:eastAsia="it-IT"/>
        </w:rPr>
        <w:t>=</w:t>
      </w:r>
      <w:r w:rsidRPr="00981747">
        <w:rPr>
          <w:rFonts w:eastAsia="Times New Roman" w:cs="Courier New"/>
          <w:b/>
          <w:lang w:val="en-US" w:eastAsia="it-IT"/>
        </w:rPr>
        <w:t>"EUR"&gt;</w:t>
      </w:r>
      <w:r w:rsidRPr="00981747">
        <w:rPr>
          <w:rFonts w:eastAsia="Times New Roman"/>
          <w:b/>
          <w:lang w:val="en-US" w:eastAsia="it-IT"/>
        </w:rPr>
        <w:t>-2800</w:t>
      </w:r>
      <w:r w:rsidR="00912AB7">
        <w:rPr>
          <w:rFonts w:eastAsia="Times New Roman"/>
          <w:b/>
          <w:lang w:val="en-US" w:eastAsia="it-IT"/>
        </w:rPr>
        <w:t>.00</w:t>
      </w:r>
      <w:r w:rsidRPr="00981747">
        <w:rPr>
          <w:rFonts w:eastAsia="Times New Roman" w:cs="Courier New"/>
          <w:b/>
          <w:lang w:val="en-US" w:eastAsia="it-IT"/>
        </w:rPr>
        <w:t>&lt;/</w:t>
      </w:r>
      <w:proofErr w:type="spellStart"/>
      <w:r w:rsidRPr="00981747">
        <w:rPr>
          <w:rFonts w:eastAsia="Times New Roman" w:cs="Courier New"/>
          <w:b/>
          <w:lang w:val="en-US" w:eastAsia="it-IT"/>
        </w:rPr>
        <w:t>cbc:LineExtensionAmount</w:t>
      </w:r>
      <w:proofErr w:type="spellEnd"/>
      <w:r w:rsidRPr="00981747">
        <w:rPr>
          <w:rFonts w:eastAsia="Times New Roman" w:cs="Courier New"/>
          <w:b/>
          <w:lang w:val="en-US" w:eastAsia="it-IT"/>
        </w:rPr>
        <w:t>&gt;</w:t>
      </w:r>
    </w:p>
    <w:p w:rsidR="00310E2C" w:rsidRDefault="00981747" w:rsidP="0031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cac:Price</w:t>
      </w:r>
      <w:proofErr w:type="spellEnd"/>
      <w:proofErr w:type="gramEnd"/>
      <w:r w:rsidRPr="00981747">
        <w:rPr>
          <w:rFonts w:eastAsia="Times New Roman" w:cs="Courier New"/>
          <w:b/>
          <w:lang w:val="en-US" w:eastAsia="it-IT"/>
        </w:rPr>
        <w:t>&gt;</w:t>
      </w:r>
    </w:p>
    <w:p w:rsidR="00310E2C" w:rsidRDefault="00310E2C" w:rsidP="0031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proofErr w:type="gramStart"/>
      <w:r w:rsidR="00981747" w:rsidRPr="00981747">
        <w:rPr>
          <w:rFonts w:eastAsia="Times New Roman" w:cs="Courier New"/>
          <w:b/>
          <w:lang w:val="en-US" w:eastAsia="it-IT"/>
        </w:rPr>
        <w:t>cbc:PriceAmount</w:t>
      </w:r>
      <w:proofErr w:type="spellEnd"/>
      <w:proofErr w:type="gramEnd"/>
      <w:r w:rsidR="00981747" w:rsidRPr="00981747">
        <w:rPr>
          <w:rFonts w:eastAsia="Times New Roman"/>
          <w:b/>
          <w:lang w:val="en-US" w:eastAsia="it-IT"/>
        </w:rPr>
        <w:t xml:space="preserve"> </w:t>
      </w:r>
      <w:proofErr w:type="spellStart"/>
      <w:r w:rsidR="00981747" w:rsidRPr="00981747">
        <w:rPr>
          <w:rFonts w:eastAsia="Times New Roman" w:cs="Courier New"/>
          <w:b/>
          <w:lang w:val="en-US" w:eastAsia="it-IT"/>
        </w:rPr>
        <w:t>currencyID</w:t>
      </w:r>
      <w:proofErr w:type="spellEnd"/>
      <w:r w:rsidR="00981747" w:rsidRPr="00981747">
        <w:rPr>
          <w:rFonts w:eastAsia="Times New Roman"/>
          <w:b/>
          <w:lang w:val="en-US" w:eastAsia="it-IT"/>
        </w:rPr>
        <w:t>=</w:t>
      </w:r>
      <w:r w:rsidR="00981747" w:rsidRPr="00981747">
        <w:rPr>
          <w:rFonts w:eastAsia="Times New Roman" w:cs="Courier New"/>
          <w:b/>
          <w:lang w:val="en-US" w:eastAsia="it-IT"/>
        </w:rPr>
        <w:t>"EUR"&gt;</w:t>
      </w:r>
      <w:r w:rsidR="00981747" w:rsidRPr="00981747">
        <w:rPr>
          <w:rFonts w:eastAsia="Times New Roman"/>
          <w:b/>
          <w:lang w:val="en-US" w:eastAsia="it-IT"/>
        </w:rPr>
        <w:t>400</w:t>
      </w:r>
      <w:r w:rsidR="00912AB7">
        <w:rPr>
          <w:rFonts w:eastAsia="Times New Roman"/>
          <w:b/>
          <w:lang w:val="en-US" w:eastAsia="it-IT"/>
        </w:rPr>
        <w:t>.00000</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cbc:PriceAmount</w:t>
      </w:r>
      <w:proofErr w:type="spellEnd"/>
      <w:r w:rsidR="00981747" w:rsidRPr="00981747">
        <w:rPr>
          <w:rFonts w:eastAsia="Times New Roman" w:cs="Courier New"/>
          <w:b/>
          <w:lang w:val="en-US" w:eastAsia="it-IT"/>
        </w:rPr>
        <w:t>&gt;</w:t>
      </w:r>
      <w:r w:rsidR="000606E6">
        <w:rPr>
          <w:rFonts w:eastAsia="Times New Roman" w:cs="Courier New"/>
          <w:b/>
          <w:lang w:val="en-US" w:eastAsia="it-IT"/>
        </w:rPr>
        <w:t xml:space="preserve"> </w:t>
      </w:r>
      <w:r w:rsidR="000606E6" w:rsidRPr="002F71C8">
        <w:rPr>
          <w:rFonts w:eastAsia="Times New Roman" w:cs="Courier New"/>
          <w:b/>
          <w:highlight w:val="yellow"/>
          <w:lang w:val="en-US" w:eastAsia="it-IT"/>
        </w:rPr>
        <w:t>(</w:t>
      </w:r>
      <w:r w:rsidR="000606E6">
        <w:rPr>
          <w:rFonts w:eastAsia="Times New Roman" w:cs="Courier New"/>
          <w:b/>
          <w:highlight w:val="yellow"/>
          <w:lang w:val="en-US" w:eastAsia="it-IT"/>
        </w:rPr>
        <w:t>5</w:t>
      </w:r>
      <w:r w:rsidR="000606E6" w:rsidRPr="002F71C8">
        <w:rPr>
          <w:rFonts w:eastAsia="Times New Roman" w:cs="Courier New"/>
          <w:b/>
          <w:highlight w:val="yellow"/>
          <w:lang w:val="en-US" w:eastAsia="it-IT"/>
        </w:rPr>
        <w:t>)</w:t>
      </w:r>
    </w:p>
    <w:p w:rsidR="00981747" w:rsidRDefault="00981747" w:rsidP="0031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cac:Price</w:t>
      </w:r>
      <w:proofErr w:type="spellEnd"/>
      <w:proofErr w:type="gramEnd"/>
      <w:r w:rsidRPr="00981747">
        <w:rPr>
          <w:rFonts w:eastAsia="Times New Roman" w:cs="Courier New"/>
          <w:b/>
          <w:lang w:val="en-US" w:eastAsia="it-IT"/>
        </w:rPr>
        <w:t>&gt;</w:t>
      </w:r>
    </w:p>
    <w:p w:rsidR="00AD62C5" w:rsidRPr="0014400F" w:rsidRDefault="00AD62C5" w:rsidP="00AD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r>
        <w:rPr>
          <w:rFonts w:eastAsia="Times New Roman" w:cs="Courier New"/>
          <w:b/>
          <w:lang w:val="en-US" w:eastAsia="it-IT"/>
        </w:rPr>
        <w:t>/</w:t>
      </w:r>
      <w:proofErr w:type="spellStart"/>
      <w:proofErr w:type="gramStart"/>
      <w:r w:rsidRPr="001D152A">
        <w:rPr>
          <w:rFonts w:eastAsia="Times New Roman" w:cs="Courier New"/>
          <w:b/>
          <w:lang w:val="en-US" w:eastAsia="it-IT"/>
        </w:rPr>
        <w:t>cac:InvoiceLine</w:t>
      </w:r>
      <w:proofErr w:type="spellEnd"/>
      <w:proofErr w:type="gramEnd"/>
      <w:r w:rsidRPr="001D152A">
        <w:rPr>
          <w:rFonts w:eastAsia="Times New Roman" w:cs="Courier New"/>
          <w:b/>
          <w:lang w:val="en-US" w:eastAsia="it-IT"/>
        </w:rPr>
        <w:t>&gt;</w:t>
      </w:r>
    </w:p>
    <w:p w:rsidR="00AD62C5"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cac:InvoiceLine</w:t>
      </w:r>
      <w:proofErr w:type="spellEnd"/>
      <w:proofErr w:type="gramEnd"/>
      <w:r w:rsidRPr="00981747">
        <w:rPr>
          <w:rFonts w:eastAsia="Times New Roman" w:cs="Courier New"/>
          <w:b/>
          <w:lang w:val="en-US" w:eastAsia="it-IT"/>
        </w:rPr>
        <w:t>&gt;</w:t>
      </w:r>
    </w:p>
    <w:p w:rsidR="00981747" w:rsidRPr="00981747" w:rsidRDefault="00AD62C5"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Pr>
          <w:rFonts w:eastAsia="Times New Roman" w:cs="Courier New"/>
          <w:b/>
          <w:lang w:val="en-US" w:eastAsia="it-IT"/>
        </w:rPr>
        <w:tab/>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cbc:ID</w:t>
      </w:r>
      <w:proofErr w:type="spellEnd"/>
      <w:r w:rsidR="00981747" w:rsidRPr="00981747">
        <w:rPr>
          <w:rFonts w:eastAsia="Times New Roman" w:cs="Courier New"/>
          <w:b/>
          <w:lang w:val="en-US" w:eastAsia="it-IT"/>
        </w:rPr>
        <w:t>&gt;</w:t>
      </w:r>
      <w:r w:rsidR="00981747" w:rsidRPr="00981747">
        <w:rPr>
          <w:rFonts w:eastAsia="Times New Roman"/>
          <w:b/>
          <w:lang w:val="en-US" w:eastAsia="it-IT"/>
        </w:rPr>
        <w:t>2</w:t>
      </w:r>
      <w:r w:rsidR="00981747" w:rsidRPr="00981747">
        <w:rPr>
          <w:rFonts w:eastAsia="Times New Roman" w:cs="Courier New"/>
          <w:b/>
          <w:lang w:val="en-US" w:eastAsia="it-IT"/>
        </w:rPr>
        <w:t>&lt;/</w:t>
      </w:r>
      <w:proofErr w:type="spellStart"/>
      <w:r w:rsidR="00981747" w:rsidRPr="00981747">
        <w:rPr>
          <w:rFonts w:eastAsia="Times New Roman" w:cs="Courier New"/>
          <w:b/>
          <w:lang w:val="en-US" w:eastAsia="it-IT"/>
        </w:rPr>
        <w:t>cbc:ID</w:t>
      </w:r>
      <w:proofErr w:type="spellEnd"/>
      <w:r w:rsidR="00981747" w:rsidRPr="00981747">
        <w:rPr>
          <w:rFonts w:eastAsia="Times New Roman" w:cs="Courier New"/>
          <w:b/>
          <w:lang w:val="en-US" w:eastAsia="it-IT"/>
        </w:rPr>
        <w:t>&gt;</w:t>
      </w:r>
      <w:r w:rsidR="000606E6">
        <w:rPr>
          <w:rFonts w:eastAsia="Times New Roman" w:cs="Courier New"/>
          <w:b/>
          <w:lang w:val="en-US" w:eastAsia="it-IT"/>
        </w:rPr>
        <w:t xml:space="preserve"> </w:t>
      </w:r>
      <w:r w:rsidR="000606E6" w:rsidRPr="002F71C8">
        <w:rPr>
          <w:rFonts w:eastAsia="Times New Roman" w:cs="Courier New"/>
          <w:b/>
          <w:highlight w:val="yellow"/>
          <w:lang w:val="en-US" w:eastAsia="it-IT"/>
        </w:rPr>
        <w:t>(</w:t>
      </w:r>
      <w:r w:rsidR="000606E6">
        <w:rPr>
          <w:rFonts w:eastAsia="Times New Roman" w:cs="Courier New"/>
          <w:b/>
          <w:highlight w:val="yellow"/>
          <w:lang w:val="en-US" w:eastAsia="it-IT"/>
        </w:rPr>
        <w:t>6</w:t>
      </w:r>
      <w:r w:rsidR="000606E6" w:rsidRPr="002F71C8">
        <w:rPr>
          <w:rFonts w:eastAsia="Times New Roman" w:cs="Courier New"/>
          <w:b/>
          <w:highlight w:val="yellow"/>
          <w:lang w:val="en-US" w:eastAsia="it-IT"/>
        </w:rPr>
        <w:t>)</w:t>
      </w:r>
    </w:p>
    <w:p w:rsidR="00981747" w:rsidRPr="00981747" w:rsidRDefault="00981747" w:rsidP="00AD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b/>
          <w:lang w:val="en-US" w:eastAsia="it-IT"/>
        </w:rPr>
      </w:pP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cbc:InvoicedQuantity</w:t>
      </w:r>
      <w:proofErr w:type="spellEnd"/>
      <w:proofErr w:type="gramEnd"/>
      <w:r w:rsidRPr="00981747">
        <w:rPr>
          <w:rFonts w:eastAsia="Times New Roman"/>
          <w:b/>
          <w:lang w:val="en-US" w:eastAsia="it-IT"/>
        </w:rPr>
        <w:t xml:space="preserve"> </w:t>
      </w:r>
      <w:proofErr w:type="spellStart"/>
      <w:r w:rsidRPr="00981747">
        <w:rPr>
          <w:rFonts w:eastAsia="Times New Roman" w:cs="Courier New"/>
          <w:b/>
          <w:lang w:val="en-US" w:eastAsia="it-IT"/>
        </w:rPr>
        <w:t>unitCode</w:t>
      </w:r>
      <w:proofErr w:type="spellEnd"/>
      <w:r w:rsidRPr="00981747">
        <w:rPr>
          <w:rFonts w:eastAsia="Times New Roman"/>
          <w:b/>
          <w:lang w:val="en-US" w:eastAsia="it-IT"/>
        </w:rPr>
        <w:t>=</w:t>
      </w:r>
      <w:r w:rsidRPr="00981747">
        <w:rPr>
          <w:rFonts w:eastAsia="Times New Roman" w:cs="Courier New"/>
          <w:b/>
          <w:lang w:val="en-US" w:eastAsia="it-IT"/>
        </w:rPr>
        <w:t>"DAY"</w:t>
      </w:r>
      <w:r w:rsidRPr="00981747">
        <w:rPr>
          <w:rFonts w:eastAsia="Times New Roman"/>
          <w:b/>
          <w:lang w:val="en-US" w:eastAsia="it-IT"/>
        </w:rPr>
        <w:t xml:space="preserve"> </w:t>
      </w:r>
      <w:proofErr w:type="spellStart"/>
      <w:r w:rsidRPr="00981747">
        <w:rPr>
          <w:rFonts w:eastAsia="Times New Roman" w:cs="Courier New"/>
          <w:b/>
          <w:lang w:val="en-US" w:eastAsia="it-IT"/>
        </w:rPr>
        <w:t>unitCodeListID</w:t>
      </w:r>
      <w:proofErr w:type="spellEnd"/>
      <w:r w:rsidRPr="00981747">
        <w:rPr>
          <w:rFonts w:eastAsia="Times New Roman"/>
          <w:b/>
          <w:lang w:val="en-US" w:eastAsia="it-IT"/>
        </w:rPr>
        <w:t>=</w:t>
      </w:r>
      <w:r w:rsidRPr="00981747">
        <w:rPr>
          <w:rFonts w:eastAsia="Times New Roman" w:cs="Courier New"/>
          <w:b/>
          <w:lang w:val="en-US" w:eastAsia="it-IT"/>
        </w:rPr>
        <w:t>"UNECERec20"&gt;</w:t>
      </w:r>
      <w:r w:rsidRPr="00981747">
        <w:rPr>
          <w:rFonts w:eastAsia="Times New Roman"/>
          <w:b/>
          <w:lang w:val="en-US" w:eastAsia="it-IT"/>
        </w:rPr>
        <w:t>3</w:t>
      </w:r>
      <w:r w:rsidRPr="00981747">
        <w:rPr>
          <w:rFonts w:eastAsia="Times New Roman" w:cs="Courier New"/>
          <w:b/>
          <w:lang w:val="en-US" w:eastAsia="it-IT"/>
        </w:rPr>
        <w:t>&lt;/</w:t>
      </w:r>
      <w:proofErr w:type="spellStart"/>
      <w:r w:rsidRPr="00981747">
        <w:rPr>
          <w:rFonts w:eastAsia="Times New Roman" w:cs="Courier New"/>
          <w:b/>
          <w:lang w:val="en-US" w:eastAsia="it-IT"/>
        </w:rPr>
        <w:t>cbc:InvoicedQuantity</w:t>
      </w:r>
      <w:proofErr w:type="spell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AD62C5">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cbc:LineExtensionAmount</w:t>
      </w:r>
      <w:proofErr w:type="spellEnd"/>
      <w:proofErr w:type="gramEnd"/>
      <w:r w:rsidRPr="00981747">
        <w:rPr>
          <w:rFonts w:eastAsia="Times New Roman"/>
          <w:b/>
          <w:lang w:val="en-US" w:eastAsia="it-IT"/>
        </w:rPr>
        <w:t xml:space="preserve"> </w:t>
      </w:r>
      <w:proofErr w:type="spellStart"/>
      <w:r w:rsidRPr="00981747">
        <w:rPr>
          <w:rFonts w:eastAsia="Times New Roman" w:cs="Courier New"/>
          <w:b/>
          <w:lang w:val="en-US" w:eastAsia="it-IT"/>
        </w:rPr>
        <w:t>currencyID</w:t>
      </w:r>
      <w:proofErr w:type="spellEnd"/>
      <w:r w:rsidRPr="00981747">
        <w:rPr>
          <w:rFonts w:eastAsia="Times New Roman"/>
          <w:b/>
          <w:lang w:val="en-US" w:eastAsia="it-IT"/>
        </w:rPr>
        <w:t>=</w:t>
      </w:r>
      <w:r w:rsidRPr="00981747">
        <w:rPr>
          <w:rFonts w:eastAsia="Times New Roman" w:cs="Courier New"/>
          <w:b/>
          <w:lang w:val="en-US" w:eastAsia="it-IT"/>
        </w:rPr>
        <w:t>"EUR"&gt;</w:t>
      </w:r>
      <w:r w:rsidRPr="00981747">
        <w:rPr>
          <w:rFonts w:eastAsia="Times New Roman"/>
          <w:b/>
          <w:lang w:val="en-US" w:eastAsia="it-IT"/>
        </w:rPr>
        <w:t>1500</w:t>
      </w:r>
      <w:r w:rsidR="00912AB7">
        <w:rPr>
          <w:rFonts w:eastAsia="Times New Roman"/>
          <w:b/>
          <w:lang w:val="en-US" w:eastAsia="it-IT"/>
        </w:rPr>
        <w:t>.00</w:t>
      </w:r>
      <w:r w:rsidRPr="00981747">
        <w:rPr>
          <w:rFonts w:eastAsia="Times New Roman" w:cs="Courier New"/>
          <w:b/>
          <w:lang w:val="en-US" w:eastAsia="it-IT"/>
        </w:rPr>
        <w:t>&lt;/</w:t>
      </w:r>
      <w:proofErr w:type="spellStart"/>
      <w:r w:rsidRPr="00981747">
        <w:rPr>
          <w:rFonts w:eastAsia="Times New Roman" w:cs="Courier New"/>
          <w:b/>
          <w:lang w:val="en-US" w:eastAsia="it-IT"/>
        </w:rPr>
        <w:t>cbc:LineExtensionAmount</w:t>
      </w:r>
      <w:proofErr w:type="spell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AD62C5">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cac:Price</w:t>
      </w:r>
      <w:proofErr w:type="spellEnd"/>
      <w:proofErr w:type="gramEnd"/>
      <w:r w:rsidRPr="00981747">
        <w:rPr>
          <w:rFonts w:eastAsia="Times New Roman" w:cs="Courier New"/>
          <w:b/>
          <w:lang w:val="en-US" w:eastAsia="it-IT"/>
        </w:rPr>
        <w:t>&gt;</w:t>
      </w:r>
    </w:p>
    <w:p w:rsidR="00981747" w:rsidRP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lang w:val="en-US" w:eastAsia="it-IT"/>
        </w:rPr>
      </w:pPr>
      <w:r w:rsidRPr="00981747">
        <w:rPr>
          <w:rFonts w:eastAsia="Times New Roman"/>
          <w:b/>
          <w:lang w:val="en-US" w:eastAsia="it-IT"/>
        </w:rPr>
        <w:t xml:space="preserve">        </w:t>
      </w:r>
      <w:r w:rsidR="00AD62C5">
        <w:rPr>
          <w:rFonts w:eastAsia="Times New Roman"/>
          <w:b/>
          <w:lang w:val="en-US" w:eastAsia="it-IT"/>
        </w:rPr>
        <w:tab/>
      </w:r>
      <w:r w:rsidR="00AD62C5">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cbc:PriceAmount</w:t>
      </w:r>
      <w:proofErr w:type="spellEnd"/>
      <w:proofErr w:type="gramEnd"/>
      <w:r w:rsidRPr="00981747">
        <w:rPr>
          <w:rFonts w:eastAsia="Times New Roman"/>
          <w:b/>
          <w:lang w:val="en-US" w:eastAsia="it-IT"/>
        </w:rPr>
        <w:t xml:space="preserve"> </w:t>
      </w:r>
      <w:proofErr w:type="spellStart"/>
      <w:r w:rsidRPr="00981747">
        <w:rPr>
          <w:rFonts w:eastAsia="Times New Roman" w:cs="Courier New"/>
          <w:b/>
          <w:lang w:val="en-US" w:eastAsia="it-IT"/>
        </w:rPr>
        <w:t>currencyID</w:t>
      </w:r>
      <w:proofErr w:type="spellEnd"/>
      <w:r w:rsidRPr="00981747">
        <w:rPr>
          <w:rFonts w:eastAsia="Times New Roman"/>
          <w:b/>
          <w:lang w:val="en-US" w:eastAsia="it-IT"/>
        </w:rPr>
        <w:t>=</w:t>
      </w:r>
      <w:r w:rsidRPr="00981747">
        <w:rPr>
          <w:rFonts w:eastAsia="Times New Roman" w:cs="Courier New"/>
          <w:b/>
          <w:lang w:val="en-US" w:eastAsia="it-IT"/>
        </w:rPr>
        <w:t>"EUR"&gt;</w:t>
      </w:r>
      <w:r w:rsidRPr="00981747">
        <w:rPr>
          <w:rFonts w:eastAsia="Times New Roman"/>
          <w:b/>
          <w:lang w:val="en-US" w:eastAsia="it-IT"/>
        </w:rPr>
        <w:t>500</w:t>
      </w:r>
      <w:r w:rsidR="00122C26">
        <w:rPr>
          <w:rFonts w:eastAsia="Times New Roman"/>
          <w:b/>
          <w:lang w:val="en-US" w:eastAsia="it-IT"/>
        </w:rPr>
        <w:t>.00000</w:t>
      </w:r>
      <w:r w:rsidRPr="00981747">
        <w:rPr>
          <w:rFonts w:eastAsia="Times New Roman" w:cs="Courier New"/>
          <w:b/>
          <w:lang w:val="en-US" w:eastAsia="it-IT"/>
        </w:rPr>
        <w:t>&lt;/</w:t>
      </w:r>
      <w:proofErr w:type="spellStart"/>
      <w:r w:rsidRPr="00981747">
        <w:rPr>
          <w:rFonts w:eastAsia="Times New Roman" w:cs="Courier New"/>
          <w:b/>
          <w:lang w:val="en-US" w:eastAsia="it-IT"/>
        </w:rPr>
        <w:t>cbc:PriceAmount</w:t>
      </w:r>
      <w:proofErr w:type="spellEnd"/>
      <w:r w:rsidRPr="00981747">
        <w:rPr>
          <w:rFonts w:eastAsia="Times New Roman" w:cs="Courier New"/>
          <w:b/>
          <w:lang w:val="en-US" w:eastAsia="it-IT"/>
        </w:rPr>
        <w:t>&gt;</w:t>
      </w:r>
    </w:p>
    <w:p w:rsidR="00981747" w:rsidRDefault="00981747"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981747">
        <w:rPr>
          <w:rFonts w:eastAsia="Times New Roman"/>
          <w:b/>
          <w:lang w:val="en-US" w:eastAsia="it-IT"/>
        </w:rPr>
        <w:t xml:space="preserve">    </w:t>
      </w:r>
      <w:r w:rsidR="00AD62C5">
        <w:rPr>
          <w:rFonts w:eastAsia="Times New Roman"/>
          <w:b/>
          <w:lang w:val="en-US" w:eastAsia="it-IT"/>
        </w:rPr>
        <w:tab/>
      </w:r>
      <w:r w:rsidRPr="00981747">
        <w:rPr>
          <w:rFonts w:eastAsia="Times New Roman" w:cs="Courier New"/>
          <w:b/>
          <w:lang w:val="en-US" w:eastAsia="it-IT"/>
        </w:rPr>
        <w:t>&lt;/</w:t>
      </w:r>
      <w:proofErr w:type="spellStart"/>
      <w:proofErr w:type="gramStart"/>
      <w:r w:rsidRPr="00981747">
        <w:rPr>
          <w:rFonts w:eastAsia="Times New Roman" w:cs="Courier New"/>
          <w:b/>
          <w:lang w:val="en-US" w:eastAsia="it-IT"/>
        </w:rPr>
        <w:t>cac:Price</w:t>
      </w:r>
      <w:proofErr w:type="spellEnd"/>
      <w:proofErr w:type="gramEnd"/>
      <w:r w:rsidRPr="00981747">
        <w:rPr>
          <w:rFonts w:eastAsia="Times New Roman" w:cs="Courier New"/>
          <w:b/>
          <w:lang w:val="en-US" w:eastAsia="it-IT"/>
        </w:rPr>
        <w:t>&gt;</w:t>
      </w:r>
    </w:p>
    <w:p w:rsidR="00AD62C5" w:rsidRDefault="00AD62C5" w:rsidP="00AD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r>
        <w:rPr>
          <w:rFonts w:eastAsia="Times New Roman" w:cs="Courier New"/>
          <w:b/>
          <w:lang w:val="en-US" w:eastAsia="it-IT"/>
        </w:rPr>
        <w:t>/</w:t>
      </w:r>
      <w:proofErr w:type="spellStart"/>
      <w:proofErr w:type="gramStart"/>
      <w:r w:rsidRPr="001D152A">
        <w:rPr>
          <w:rFonts w:eastAsia="Times New Roman" w:cs="Courier New"/>
          <w:b/>
          <w:lang w:val="en-US" w:eastAsia="it-IT"/>
        </w:rPr>
        <w:t>cac:InvoiceLine</w:t>
      </w:r>
      <w:proofErr w:type="spellEnd"/>
      <w:proofErr w:type="gramEnd"/>
      <w:r w:rsidRPr="001D152A">
        <w:rPr>
          <w:rFonts w:eastAsia="Times New Roman" w:cs="Courier New"/>
          <w:b/>
          <w:lang w:val="en-US" w:eastAsia="it-IT"/>
        </w:rPr>
        <w:t>&gt;</w:t>
      </w:r>
    </w:p>
    <w:p w:rsidR="00AD62C5" w:rsidRDefault="00AD62C5" w:rsidP="00AD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Pr>
          <w:rFonts w:eastAsia="Times New Roman" w:cs="Courier New"/>
          <w:b/>
          <w:lang w:val="en-US" w:eastAsia="it-IT"/>
        </w:rPr>
        <w:t>…….</w:t>
      </w:r>
    </w:p>
    <w:p w:rsidR="00AD62C5" w:rsidRDefault="00AD62C5" w:rsidP="00AD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r w:rsidRPr="001D152A">
        <w:rPr>
          <w:rFonts w:eastAsia="Times New Roman" w:cs="Courier New"/>
          <w:b/>
          <w:lang w:val="en-US" w:eastAsia="it-IT"/>
        </w:rPr>
        <w:t>&lt;</w:t>
      </w:r>
      <w:proofErr w:type="spellStart"/>
      <w:r w:rsidRPr="001D152A">
        <w:rPr>
          <w:rFonts w:eastAsia="Times New Roman" w:cs="Courier New"/>
          <w:b/>
          <w:lang w:val="en-US" w:eastAsia="it-IT"/>
        </w:rPr>
        <w:t>cac</w:t>
      </w:r>
      <w:proofErr w:type="spellEnd"/>
      <w:r w:rsidRPr="001D152A">
        <w:rPr>
          <w:rFonts w:eastAsia="Times New Roman" w:cs="Courier New"/>
          <w:b/>
          <w:lang w:val="en-US" w:eastAsia="it-IT"/>
        </w:rPr>
        <w:t>:</w:t>
      </w:r>
      <w:r>
        <w:rPr>
          <w:rFonts w:eastAsia="Times New Roman" w:cs="Courier New"/>
          <w:b/>
          <w:lang w:val="en-US" w:eastAsia="it-IT"/>
        </w:rPr>
        <w:t>/</w:t>
      </w:r>
      <w:r>
        <w:rPr>
          <w:rFonts w:eastAsia="Times New Roman" w:cs="Courier New"/>
          <w:b/>
          <w:lang w:val="en-US" w:eastAsia="it-IT"/>
        </w:rPr>
        <w:t>Invoice</w:t>
      </w:r>
      <w:r w:rsidRPr="001D152A">
        <w:rPr>
          <w:rFonts w:eastAsia="Times New Roman" w:cs="Courier New"/>
          <w:b/>
          <w:lang w:val="en-US" w:eastAsia="it-IT"/>
        </w:rPr>
        <w:t>&gt;</w:t>
      </w:r>
    </w:p>
    <w:p w:rsidR="00122C26" w:rsidRDefault="00122C26" w:rsidP="00AD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val="en-US" w:eastAsia="it-IT"/>
        </w:rPr>
      </w:pPr>
    </w:p>
    <w:p w:rsidR="00122C26" w:rsidRPr="008605D8" w:rsidRDefault="00122C26" w:rsidP="00122C26">
      <w:pPr>
        <w:pStyle w:val="NormaleWeb"/>
        <w:spacing w:before="0" w:beforeAutospacing="0" w:after="0" w:afterAutospacing="0"/>
        <w:jc w:val="both"/>
        <w:rPr>
          <w:rStyle w:val="tlid-translation"/>
          <w:highlight w:val="yellow"/>
          <w:lang w:val="en-US"/>
        </w:rPr>
      </w:pPr>
      <w:r w:rsidRPr="008605D8">
        <w:rPr>
          <w:rFonts w:cs="Courier New"/>
          <w:b/>
          <w:highlight w:val="yellow"/>
          <w:lang w:val="en-US"/>
        </w:rPr>
        <w:t>(</w:t>
      </w:r>
      <w:r w:rsidRPr="008605D8">
        <w:rPr>
          <w:rStyle w:val="tlid-translation"/>
          <w:highlight w:val="yellow"/>
          <w:lang w:val="en-US"/>
        </w:rPr>
        <w:t xml:space="preserve">1) </w:t>
      </w:r>
      <w:r w:rsidR="008605D8" w:rsidRPr="008605D8">
        <w:rPr>
          <w:highlight w:val="yellow"/>
          <w:lang w:val="en-US"/>
        </w:rPr>
        <w:t>Code 380 indicating an invoice</w:t>
      </w:r>
    </w:p>
    <w:p w:rsidR="00122C26" w:rsidRPr="008605D8" w:rsidRDefault="00122C26" w:rsidP="00122C26">
      <w:pPr>
        <w:pStyle w:val="NormaleWeb"/>
        <w:spacing w:before="0" w:beforeAutospacing="0" w:after="0" w:afterAutospacing="0"/>
        <w:jc w:val="both"/>
        <w:rPr>
          <w:rStyle w:val="tlid-translation"/>
          <w:highlight w:val="yellow"/>
          <w:lang w:val="en-US"/>
        </w:rPr>
      </w:pPr>
      <w:r w:rsidRPr="008605D8">
        <w:rPr>
          <w:rStyle w:val="tlid-translation"/>
          <w:highlight w:val="yellow"/>
          <w:lang w:val="en-US"/>
        </w:rPr>
        <w:t xml:space="preserve">(2) </w:t>
      </w:r>
      <w:r w:rsidR="008605D8" w:rsidRPr="008605D8">
        <w:rPr>
          <w:highlight w:val="yellow"/>
          <w:lang w:val="en-US"/>
        </w:rPr>
        <w:t>Charge amount is negative to correct the original invoice</w:t>
      </w:r>
    </w:p>
    <w:p w:rsidR="00122C26" w:rsidRPr="008605D8" w:rsidRDefault="00122C26" w:rsidP="00122C26">
      <w:pPr>
        <w:pStyle w:val="NormaleWeb"/>
        <w:spacing w:before="0" w:beforeAutospacing="0" w:after="0" w:afterAutospacing="0"/>
        <w:jc w:val="both"/>
        <w:rPr>
          <w:rStyle w:val="tlid-translation"/>
          <w:highlight w:val="yellow"/>
          <w:lang w:val="en-US"/>
        </w:rPr>
      </w:pPr>
      <w:r w:rsidRPr="008605D8">
        <w:rPr>
          <w:rStyle w:val="tlid-translation"/>
          <w:highlight w:val="yellow"/>
          <w:lang w:val="en-US"/>
        </w:rPr>
        <w:t xml:space="preserve">(3) </w:t>
      </w:r>
      <w:r w:rsidR="008605D8" w:rsidRPr="008605D8">
        <w:rPr>
          <w:highlight w:val="yellow"/>
          <w:lang w:val="en-US"/>
        </w:rPr>
        <w:t>All document level amounts are negative</w:t>
      </w:r>
    </w:p>
    <w:p w:rsidR="00122C26" w:rsidRPr="008605D8" w:rsidRDefault="00122C26" w:rsidP="00122C26">
      <w:pPr>
        <w:pStyle w:val="NormaleWeb"/>
        <w:spacing w:before="0" w:beforeAutospacing="0" w:after="0" w:afterAutospacing="0"/>
        <w:jc w:val="both"/>
        <w:rPr>
          <w:rStyle w:val="tlid-translation"/>
          <w:highlight w:val="yellow"/>
          <w:lang w:val="en-US"/>
        </w:rPr>
      </w:pPr>
      <w:r w:rsidRPr="008605D8">
        <w:rPr>
          <w:rStyle w:val="tlid-translation"/>
          <w:highlight w:val="yellow"/>
          <w:lang w:val="en-US"/>
        </w:rPr>
        <w:t xml:space="preserve">(4) </w:t>
      </w:r>
      <w:r w:rsidR="008605D8" w:rsidRPr="008605D8">
        <w:rPr>
          <w:highlight w:val="yellow"/>
          <w:lang w:val="en-US"/>
        </w:rPr>
        <w:t>Invoice line 1 with originally positive quantity and line amount, now both negative</w:t>
      </w:r>
    </w:p>
    <w:p w:rsidR="00122C26" w:rsidRPr="008605D8" w:rsidRDefault="00122C26" w:rsidP="00122C26">
      <w:pPr>
        <w:pStyle w:val="NormaleWeb"/>
        <w:spacing w:before="0" w:beforeAutospacing="0" w:after="0" w:afterAutospacing="0"/>
        <w:jc w:val="both"/>
        <w:rPr>
          <w:highlight w:val="yellow"/>
          <w:lang w:val="en-US"/>
        </w:rPr>
      </w:pPr>
      <w:r w:rsidRPr="008605D8">
        <w:rPr>
          <w:rFonts w:cs="Courier New"/>
          <w:b/>
          <w:highlight w:val="yellow"/>
          <w:lang w:val="en-US"/>
        </w:rPr>
        <w:t>(5)</w:t>
      </w:r>
      <w:r w:rsidR="008605D8" w:rsidRPr="008605D8">
        <w:rPr>
          <w:rFonts w:cs="Courier New"/>
          <w:b/>
          <w:highlight w:val="yellow"/>
          <w:lang w:val="en-US"/>
        </w:rPr>
        <w:t xml:space="preserve"> </w:t>
      </w:r>
      <w:r w:rsidR="008605D8" w:rsidRPr="008605D8">
        <w:rPr>
          <w:highlight w:val="yellow"/>
          <w:lang w:val="en-US"/>
        </w:rPr>
        <w:t>Price amount must always be positive, and is not changed</w:t>
      </w:r>
    </w:p>
    <w:p w:rsidR="00122C26" w:rsidRPr="008605D8" w:rsidRDefault="00122C26" w:rsidP="00122C26">
      <w:pPr>
        <w:pStyle w:val="NormaleWeb"/>
        <w:spacing w:before="0" w:beforeAutospacing="0" w:after="0" w:afterAutospacing="0"/>
        <w:jc w:val="both"/>
        <w:rPr>
          <w:rFonts w:cs="Courier New"/>
          <w:b/>
          <w:highlight w:val="yellow"/>
          <w:lang w:val="en-US"/>
        </w:rPr>
      </w:pPr>
      <w:r w:rsidRPr="008605D8">
        <w:rPr>
          <w:rFonts w:cs="Courier New"/>
          <w:b/>
          <w:highlight w:val="yellow"/>
          <w:lang w:val="en-US"/>
        </w:rPr>
        <w:t>(6)</w:t>
      </w:r>
      <w:r w:rsidR="008605D8" w:rsidRPr="008605D8">
        <w:rPr>
          <w:rFonts w:cs="Courier New"/>
          <w:b/>
          <w:highlight w:val="yellow"/>
          <w:lang w:val="en-US"/>
        </w:rPr>
        <w:t xml:space="preserve"> </w:t>
      </w:r>
      <w:r w:rsidR="008605D8" w:rsidRPr="008605D8">
        <w:rPr>
          <w:highlight w:val="yellow"/>
          <w:lang w:val="en-US"/>
        </w:rPr>
        <w:t>Invoice line 2 with originally negative quantity and line amount, now positive</w:t>
      </w:r>
    </w:p>
    <w:p w:rsidR="00122C26" w:rsidRDefault="00122C26" w:rsidP="0012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highlight w:val="yellow"/>
          <w:lang w:val="en-US" w:eastAsia="it-IT"/>
        </w:rPr>
      </w:pPr>
    </w:p>
    <w:p w:rsidR="00122C26" w:rsidRPr="00603409" w:rsidRDefault="00122C26" w:rsidP="00122C26">
      <w:pPr>
        <w:pStyle w:val="NormaleWeb"/>
        <w:spacing w:before="0" w:beforeAutospacing="0" w:after="0" w:afterAutospacing="0"/>
        <w:jc w:val="both"/>
        <w:rPr>
          <w:rStyle w:val="tlid-translation"/>
        </w:rPr>
      </w:pPr>
      <w:r w:rsidRPr="00603409">
        <w:rPr>
          <w:rStyle w:val="tlid-translation"/>
        </w:rPr>
        <w:t>(1)</w:t>
      </w:r>
      <w:r>
        <w:rPr>
          <w:rStyle w:val="tlid-translation"/>
        </w:rPr>
        <w:t xml:space="preserve"> </w:t>
      </w:r>
      <w:r w:rsidR="008605D8">
        <w:rPr>
          <w:rStyle w:val="tlid-translation"/>
        </w:rPr>
        <w:t>Codice 380 indica una fattura</w:t>
      </w:r>
    </w:p>
    <w:p w:rsidR="00122C26" w:rsidRPr="00603409" w:rsidRDefault="00122C26" w:rsidP="00122C26">
      <w:pPr>
        <w:pStyle w:val="NormaleWeb"/>
        <w:spacing w:before="0" w:beforeAutospacing="0" w:after="0" w:afterAutospacing="0"/>
        <w:jc w:val="both"/>
        <w:rPr>
          <w:rStyle w:val="tlid-translation"/>
        </w:rPr>
      </w:pPr>
      <w:r w:rsidRPr="00603409">
        <w:rPr>
          <w:rStyle w:val="tlid-translation"/>
        </w:rPr>
        <w:t>(2)</w:t>
      </w:r>
      <w:r>
        <w:rPr>
          <w:rStyle w:val="tlid-translation"/>
        </w:rPr>
        <w:t xml:space="preserve"> </w:t>
      </w:r>
      <w:r w:rsidR="008605D8">
        <w:rPr>
          <w:rStyle w:val="tlid-translation"/>
        </w:rPr>
        <w:t xml:space="preserve">L'importo della </w:t>
      </w:r>
      <w:r w:rsidR="008605D8">
        <w:rPr>
          <w:rStyle w:val="tlid-translation"/>
        </w:rPr>
        <w:t>maggiorazione</w:t>
      </w:r>
      <w:r w:rsidR="008605D8">
        <w:rPr>
          <w:rStyle w:val="tlid-translation"/>
        </w:rPr>
        <w:t xml:space="preserve"> è negativ</w:t>
      </w:r>
      <w:r w:rsidR="008605D8">
        <w:rPr>
          <w:rStyle w:val="tlid-translation"/>
        </w:rPr>
        <w:t>a</w:t>
      </w:r>
      <w:r w:rsidR="008605D8">
        <w:rPr>
          <w:rStyle w:val="tlid-translation"/>
        </w:rPr>
        <w:t xml:space="preserve"> per correggere la fattura originale</w:t>
      </w:r>
    </w:p>
    <w:p w:rsidR="00122C26" w:rsidRPr="00603409" w:rsidRDefault="00122C26" w:rsidP="00122C26">
      <w:pPr>
        <w:pStyle w:val="NormaleWeb"/>
        <w:spacing w:before="0" w:beforeAutospacing="0" w:after="0" w:afterAutospacing="0"/>
        <w:jc w:val="both"/>
        <w:rPr>
          <w:rStyle w:val="tlid-translation"/>
        </w:rPr>
      </w:pPr>
      <w:r w:rsidRPr="00603409">
        <w:rPr>
          <w:rStyle w:val="tlid-translation"/>
        </w:rPr>
        <w:t>(3)</w:t>
      </w:r>
      <w:r>
        <w:rPr>
          <w:rStyle w:val="tlid-translation"/>
        </w:rPr>
        <w:t xml:space="preserve"> </w:t>
      </w:r>
      <w:r w:rsidR="009460F3">
        <w:rPr>
          <w:rStyle w:val="tlid-translation"/>
        </w:rPr>
        <w:t>Tutti gli importi a livello di documento sono negativi</w:t>
      </w:r>
    </w:p>
    <w:p w:rsidR="00122C26" w:rsidRDefault="00122C26" w:rsidP="0012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sz w:val="24"/>
          <w:szCs w:val="24"/>
        </w:rPr>
      </w:pPr>
      <w:r w:rsidRPr="00603409">
        <w:rPr>
          <w:rStyle w:val="tlid-translation"/>
          <w:rFonts w:cs="Times New Roman"/>
        </w:rPr>
        <w:t>(4)</w:t>
      </w:r>
      <w:r>
        <w:rPr>
          <w:rStyle w:val="tlid-translation"/>
        </w:rPr>
        <w:t xml:space="preserve"> </w:t>
      </w:r>
      <w:r w:rsidR="00B74B9B" w:rsidRPr="00B74B9B">
        <w:rPr>
          <w:rStyle w:val="tlid-translation"/>
          <w:sz w:val="24"/>
          <w:szCs w:val="24"/>
        </w:rPr>
        <w:t>Fattura linea 1 con quantità originariamente positiva e importo d</w:t>
      </w:r>
      <w:r w:rsidR="00B74B9B">
        <w:rPr>
          <w:rStyle w:val="tlid-translation"/>
          <w:sz w:val="24"/>
          <w:szCs w:val="24"/>
        </w:rPr>
        <w:t xml:space="preserve">i riga </w:t>
      </w:r>
      <w:r w:rsidR="00B74B9B" w:rsidRPr="00B74B9B">
        <w:rPr>
          <w:rStyle w:val="tlid-translation"/>
          <w:sz w:val="24"/>
          <w:szCs w:val="24"/>
        </w:rPr>
        <w:t>entrambi negativi</w:t>
      </w:r>
    </w:p>
    <w:p w:rsidR="00B74B9B" w:rsidRDefault="00B74B9B" w:rsidP="0012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rFonts w:cs="Times New Roman"/>
        </w:rPr>
      </w:pPr>
      <w:r w:rsidRPr="00603409">
        <w:rPr>
          <w:rStyle w:val="tlid-translation"/>
          <w:rFonts w:cs="Times New Roman"/>
        </w:rPr>
        <w:t>(</w:t>
      </w:r>
      <w:r>
        <w:rPr>
          <w:rStyle w:val="tlid-translation"/>
          <w:rFonts w:cs="Times New Roman"/>
        </w:rPr>
        <w:t xml:space="preserve">5) </w:t>
      </w:r>
      <w:r w:rsidRPr="00B74B9B">
        <w:rPr>
          <w:rStyle w:val="tlid-translation"/>
          <w:sz w:val="24"/>
          <w:szCs w:val="24"/>
        </w:rPr>
        <w:t>L'importo del prezzo deve essere sempre positivo e non modificato</w:t>
      </w:r>
    </w:p>
    <w:p w:rsidR="00B74B9B" w:rsidRDefault="00B74B9B" w:rsidP="0012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sz w:val="24"/>
          <w:szCs w:val="24"/>
        </w:rPr>
      </w:pPr>
      <w:r w:rsidRPr="00B74B9B">
        <w:rPr>
          <w:rStyle w:val="tlid-translation"/>
          <w:rFonts w:cs="Times New Roman"/>
          <w:sz w:val="24"/>
          <w:szCs w:val="24"/>
        </w:rPr>
        <w:t>(</w:t>
      </w:r>
      <w:r w:rsidRPr="00B74B9B">
        <w:rPr>
          <w:rStyle w:val="tlid-translation"/>
          <w:rFonts w:cs="Times New Roman"/>
          <w:sz w:val="24"/>
          <w:szCs w:val="24"/>
        </w:rPr>
        <w:t>6</w:t>
      </w:r>
      <w:r w:rsidRPr="00B74B9B">
        <w:rPr>
          <w:rStyle w:val="tlid-translation"/>
          <w:rFonts w:cs="Times New Roman"/>
          <w:sz w:val="24"/>
          <w:szCs w:val="24"/>
        </w:rPr>
        <w:t>)</w:t>
      </w:r>
      <w:r w:rsidRPr="00B74B9B">
        <w:rPr>
          <w:rStyle w:val="tlid-translation"/>
          <w:rFonts w:cs="Times New Roman"/>
          <w:sz w:val="24"/>
          <w:szCs w:val="24"/>
        </w:rPr>
        <w:t xml:space="preserve"> </w:t>
      </w:r>
      <w:r w:rsidRPr="00B74B9B">
        <w:rPr>
          <w:rStyle w:val="tlid-translation"/>
          <w:sz w:val="24"/>
          <w:szCs w:val="24"/>
        </w:rPr>
        <w:t>Fattura linea 2 con quantità originariamente negativa e importo d</w:t>
      </w:r>
      <w:r>
        <w:rPr>
          <w:rStyle w:val="tlid-translation"/>
          <w:sz w:val="24"/>
          <w:szCs w:val="24"/>
        </w:rPr>
        <w:t xml:space="preserve">i riga </w:t>
      </w:r>
      <w:r w:rsidRPr="00B74B9B">
        <w:rPr>
          <w:rStyle w:val="tlid-translation"/>
          <w:sz w:val="24"/>
          <w:szCs w:val="24"/>
        </w:rPr>
        <w:t>positiva</w:t>
      </w:r>
    </w:p>
    <w:p w:rsidR="005D0E3C" w:rsidRDefault="005D0E3C">
      <w:pPr>
        <w:rPr>
          <w:rFonts w:eastAsia="Times New Roman" w:cs="Courier New"/>
          <w:b/>
          <w:sz w:val="24"/>
          <w:szCs w:val="24"/>
          <w:lang w:eastAsia="it-IT"/>
        </w:rPr>
      </w:pPr>
      <w:r>
        <w:rPr>
          <w:rFonts w:eastAsia="Times New Roman" w:cs="Courier New"/>
          <w:b/>
          <w:sz w:val="24"/>
          <w:szCs w:val="24"/>
          <w:lang w:eastAsia="it-IT"/>
        </w:rPr>
        <w:br w:type="page"/>
      </w:r>
    </w:p>
    <w:p w:rsidR="006F195C" w:rsidRDefault="006F195C" w:rsidP="005D0E3C">
      <w:pPr>
        <w:pStyle w:val="Titolo3"/>
        <w:jc w:val="both"/>
        <w:rPr>
          <w:highlight w:val="yellow"/>
        </w:rPr>
      </w:pPr>
      <w:r>
        <w:rPr>
          <w:highlight w:val="yellow"/>
        </w:rPr>
        <w:lastRenderedPageBreak/>
        <w:t xml:space="preserve">(da non inserire ancora in </w:t>
      </w:r>
      <w:proofErr w:type="spellStart"/>
      <w:r>
        <w:rPr>
          <w:highlight w:val="yellow"/>
        </w:rPr>
        <w:t>AsciiDoc</w:t>
      </w:r>
      <w:proofErr w:type="spellEnd"/>
    </w:p>
    <w:p w:rsidR="005D0E3C" w:rsidRDefault="006F195C" w:rsidP="005D0E3C">
      <w:pPr>
        <w:pStyle w:val="Titolo3"/>
        <w:jc w:val="both"/>
      </w:pPr>
      <w:bookmarkStart w:id="0" w:name="_GoBack"/>
      <w:bookmarkEnd w:id="0"/>
      <w:r>
        <w:rPr>
          <w:highlight w:val="yellow"/>
        </w:rPr>
        <w:t>)</w:t>
      </w:r>
      <w:r w:rsidR="005D0E3C" w:rsidRPr="005D0E3C">
        <w:rPr>
          <w:highlight w:val="yellow"/>
        </w:rPr>
        <w:t xml:space="preserve">5. </w:t>
      </w:r>
      <w:proofErr w:type="spellStart"/>
      <w:r w:rsidR="005D0E3C" w:rsidRPr="005D0E3C">
        <w:rPr>
          <w:highlight w:val="yellow"/>
        </w:rPr>
        <w:t>Invoice</w:t>
      </w:r>
      <w:proofErr w:type="spellEnd"/>
      <w:r w:rsidR="005D0E3C" w:rsidRPr="005D0E3C">
        <w:rPr>
          <w:highlight w:val="yellow"/>
        </w:rPr>
        <w:t xml:space="preserve"> and credit note business requirements</w:t>
      </w:r>
      <w:r w:rsidR="005D0E3C" w:rsidRPr="005D0E3C">
        <w:t xml:space="preserve"> (</w:t>
      </w:r>
      <w:r w:rsidR="005D0E3C">
        <w:rPr>
          <w:rStyle w:val="tlid-translation"/>
        </w:rPr>
        <w:t xml:space="preserve">Requisiti </w:t>
      </w:r>
      <w:r w:rsidR="00C9339C">
        <w:rPr>
          <w:rStyle w:val="tlid-translation"/>
        </w:rPr>
        <w:t>business</w:t>
      </w:r>
      <w:r w:rsidR="005D0E3C">
        <w:rPr>
          <w:rStyle w:val="tlid-translation"/>
        </w:rPr>
        <w:t xml:space="preserve"> di fatture e not</w:t>
      </w:r>
      <w:r w:rsidR="00C9339C">
        <w:rPr>
          <w:rStyle w:val="tlid-translation"/>
        </w:rPr>
        <w:t>a</w:t>
      </w:r>
      <w:r w:rsidR="005D0E3C">
        <w:rPr>
          <w:rStyle w:val="tlid-translation"/>
        </w:rPr>
        <w:t xml:space="preserve"> di credit</w:t>
      </w:r>
      <w:r w:rsidR="005D0E3C" w:rsidRPr="005D0E3C">
        <w:rPr>
          <w:rStyle w:val="tlid-translation"/>
        </w:rPr>
        <w:t>o</w:t>
      </w:r>
      <w:r w:rsidR="005D0E3C" w:rsidRPr="005D0E3C">
        <w:t>)</w:t>
      </w:r>
    </w:p>
    <w:p w:rsidR="006F195C" w:rsidRDefault="006F195C" w:rsidP="006F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sz w:val="24"/>
          <w:szCs w:val="24"/>
        </w:rPr>
      </w:pPr>
      <w:r w:rsidRPr="006F195C">
        <w:rPr>
          <w:rStyle w:val="tlid-translation"/>
          <w:sz w:val="24"/>
          <w:szCs w:val="24"/>
          <w:highlight w:val="yellow"/>
        </w:rPr>
        <w:t xml:space="preserve">The table below gives an overview of the business requirements from </w:t>
      </w:r>
      <w:hyperlink r:id="rId7" w:history="1">
        <w:r w:rsidRPr="006F195C">
          <w:rPr>
            <w:rStyle w:val="tlid-translation"/>
            <w:sz w:val="24"/>
            <w:szCs w:val="24"/>
            <w:highlight w:val="yellow"/>
          </w:rPr>
          <w:t>CEN TC434</w:t>
        </w:r>
      </w:hyperlink>
      <w:r w:rsidRPr="006F195C">
        <w:rPr>
          <w:rStyle w:val="tlid-translation"/>
          <w:sz w:val="24"/>
          <w:szCs w:val="24"/>
          <w:highlight w:val="yellow"/>
        </w:rPr>
        <w:t xml:space="preserve"> </w:t>
      </w:r>
      <w:proofErr w:type="spellStart"/>
      <w:r w:rsidRPr="006F195C">
        <w:rPr>
          <w:rStyle w:val="tlid-translation"/>
          <w:sz w:val="24"/>
          <w:szCs w:val="24"/>
          <w:highlight w:val="yellow"/>
        </w:rPr>
        <w:t>supported</w:t>
      </w:r>
      <w:proofErr w:type="spellEnd"/>
      <w:r w:rsidRPr="006F195C">
        <w:rPr>
          <w:rStyle w:val="tlid-translation"/>
          <w:sz w:val="24"/>
          <w:szCs w:val="24"/>
          <w:highlight w:val="yellow"/>
        </w:rPr>
        <w:t xml:space="preserve"> by </w:t>
      </w:r>
      <w:proofErr w:type="spellStart"/>
      <w:r w:rsidRPr="006F195C">
        <w:rPr>
          <w:rStyle w:val="tlid-translation"/>
          <w:sz w:val="24"/>
          <w:szCs w:val="24"/>
          <w:highlight w:val="yellow"/>
        </w:rPr>
        <w:t>this</w:t>
      </w:r>
      <w:proofErr w:type="spellEnd"/>
      <w:r w:rsidRPr="006F195C">
        <w:rPr>
          <w:rStyle w:val="tlid-translation"/>
          <w:sz w:val="24"/>
          <w:szCs w:val="24"/>
          <w:highlight w:val="yellow"/>
        </w:rPr>
        <w:t xml:space="preserve"> BIS:</w:t>
      </w:r>
    </w:p>
    <w:p w:rsidR="006F195C" w:rsidRPr="006F195C" w:rsidRDefault="006F195C" w:rsidP="006F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sz w:val="24"/>
          <w:szCs w:val="24"/>
        </w:rPr>
      </w:pPr>
      <w:r>
        <w:rPr>
          <w:rStyle w:val="tlid-translation"/>
        </w:rPr>
        <w:t>La tabella seguente offre una panoramica dei requisiti aziendali del CEN TC434 supportato dalla presente BRI:</w:t>
      </w:r>
    </w:p>
    <w:p w:rsidR="005D0E3C" w:rsidRPr="006F195C" w:rsidRDefault="005D0E3C" w:rsidP="0012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it-IT"/>
        </w:rPr>
      </w:pPr>
    </w:p>
    <w:p w:rsidR="00AD62C5" w:rsidRPr="006F195C" w:rsidRDefault="00AD62C5" w:rsidP="0098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81747" w:rsidRPr="006F195C" w:rsidRDefault="00981747" w:rsidP="000F3206">
      <w:pPr>
        <w:pStyle w:val="NormaleWeb"/>
        <w:spacing w:before="0" w:beforeAutospacing="0" w:after="0" w:afterAutospacing="0"/>
        <w:jc w:val="both"/>
        <w:rPr>
          <w:rStyle w:val="tlid-translation"/>
          <w:u w:val="single"/>
        </w:rPr>
      </w:pPr>
    </w:p>
    <w:p w:rsidR="00E0205C" w:rsidRPr="006F195C" w:rsidRDefault="00E0205C" w:rsidP="00E0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it-IT"/>
        </w:rPr>
      </w:pPr>
    </w:p>
    <w:p w:rsidR="001D152A" w:rsidRPr="006F195C" w:rsidRDefault="001D152A" w:rsidP="001D152A">
      <w:pPr>
        <w:pStyle w:val="NormaleWeb"/>
        <w:jc w:val="both"/>
      </w:pPr>
    </w:p>
    <w:p w:rsidR="001D152A" w:rsidRPr="006F195C" w:rsidRDefault="001D152A" w:rsidP="001D152A">
      <w:pPr>
        <w:pStyle w:val="NormaleWeb"/>
        <w:jc w:val="both"/>
      </w:pPr>
    </w:p>
    <w:p w:rsidR="000E3B8A" w:rsidRPr="006F195C" w:rsidRDefault="000E3B8A"/>
    <w:sectPr w:rsidR="000E3B8A" w:rsidRPr="006F19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83A4F"/>
    <w:multiLevelType w:val="multilevel"/>
    <w:tmpl w:val="86C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02E3B"/>
    <w:multiLevelType w:val="multilevel"/>
    <w:tmpl w:val="86C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BB"/>
    <w:rsid w:val="000606E6"/>
    <w:rsid w:val="000E3B8A"/>
    <w:rsid w:val="000F3206"/>
    <w:rsid w:val="00122C26"/>
    <w:rsid w:val="0014400F"/>
    <w:rsid w:val="001D152A"/>
    <w:rsid w:val="00202F12"/>
    <w:rsid w:val="00231C8E"/>
    <w:rsid w:val="002F1CA0"/>
    <w:rsid w:val="002F71C8"/>
    <w:rsid w:val="00310E2C"/>
    <w:rsid w:val="003A47A5"/>
    <w:rsid w:val="0048747D"/>
    <w:rsid w:val="00590558"/>
    <w:rsid w:val="005D0E3C"/>
    <w:rsid w:val="00603409"/>
    <w:rsid w:val="00627270"/>
    <w:rsid w:val="0067493E"/>
    <w:rsid w:val="006C0541"/>
    <w:rsid w:val="006F195C"/>
    <w:rsid w:val="00811F9B"/>
    <w:rsid w:val="008605D8"/>
    <w:rsid w:val="008A222C"/>
    <w:rsid w:val="008A2ABE"/>
    <w:rsid w:val="00912AB7"/>
    <w:rsid w:val="00925DC9"/>
    <w:rsid w:val="009460F3"/>
    <w:rsid w:val="00981747"/>
    <w:rsid w:val="00A01AA1"/>
    <w:rsid w:val="00AD62C5"/>
    <w:rsid w:val="00B25550"/>
    <w:rsid w:val="00B74B9B"/>
    <w:rsid w:val="00BC16FA"/>
    <w:rsid w:val="00C350BB"/>
    <w:rsid w:val="00C71E4C"/>
    <w:rsid w:val="00C9339C"/>
    <w:rsid w:val="00DA279C"/>
    <w:rsid w:val="00DD6A5D"/>
    <w:rsid w:val="00E0205C"/>
    <w:rsid w:val="00E03A43"/>
    <w:rsid w:val="00E31C6F"/>
    <w:rsid w:val="00EC1B74"/>
    <w:rsid w:val="00F822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5AE"/>
  <w15:chartTrackingRefBased/>
  <w15:docId w15:val="{69BFE896-E040-4D94-A1E7-42C2C6FE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5D0E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C350B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DD6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C350B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C350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350BB"/>
    <w:rPr>
      <w:color w:val="0000FF"/>
      <w:u w:val="single"/>
    </w:rPr>
  </w:style>
  <w:style w:type="character" w:customStyle="1" w:styleId="tlid-translation">
    <w:name w:val="tlid-translation"/>
    <w:basedOn w:val="Carpredefinitoparagrafo"/>
    <w:rsid w:val="00C350BB"/>
  </w:style>
  <w:style w:type="paragraph" w:styleId="Paragrafoelenco">
    <w:name w:val="List Paragraph"/>
    <w:basedOn w:val="Normale"/>
    <w:uiPriority w:val="34"/>
    <w:qFormat/>
    <w:rsid w:val="00A01AA1"/>
    <w:pPr>
      <w:ind w:left="720"/>
      <w:contextualSpacing/>
    </w:pPr>
  </w:style>
  <w:style w:type="paragraph" w:styleId="PreformattatoHTML">
    <w:name w:val="HTML Preformatted"/>
    <w:basedOn w:val="Normale"/>
    <w:link w:val="PreformattatoHTMLCarattere"/>
    <w:uiPriority w:val="99"/>
    <w:semiHidden/>
    <w:unhideWhenUsed/>
    <w:rsid w:val="001D1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D152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1D152A"/>
    <w:rPr>
      <w:rFonts w:ascii="Courier New" w:eastAsia="Times New Roman" w:hAnsi="Courier New" w:cs="Courier New"/>
      <w:sz w:val="20"/>
      <w:szCs w:val="20"/>
    </w:rPr>
  </w:style>
  <w:style w:type="character" w:customStyle="1" w:styleId="tag">
    <w:name w:val="tag"/>
    <w:basedOn w:val="Carpredefinitoparagrafo"/>
    <w:rsid w:val="001D152A"/>
  </w:style>
  <w:style w:type="character" w:customStyle="1" w:styleId="comment">
    <w:name w:val="comment"/>
    <w:basedOn w:val="Carpredefinitoparagrafo"/>
    <w:rsid w:val="001D152A"/>
  </w:style>
  <w:style w:type="character" w:customStyle="1" w:styleId="attribute-name">
    <w:name w:val="attribute-name"/>
    <w:basedOn w:val="Carpredefinitoparagrafo"/>
    <w:rsid w:val="001D152A"/>
  </w:style>
  <w:style w:type="character" w:customStyle="1" w:styleId="delimiter">
    <w:name w:val="delimiter"/>
    <w:basedOn w:val="Carpredefinitoparagrafo"/>
    <w:rsid w:val="001D152A"/>
  </w:style>
  <w:style w:type="character" w:customStyle="1" w:styleId="content">
    <w:name w:val="content"/>
    <w:basedOn w:val="Carpredefinitoparagrafo"/>
    <w:rsid w:val="001D152A"/>
  </w:style>
  <w:style w:type="character" w:customStyle="1" w:styleId="Titolo4Carattere">
    <w:name w:val="Titolo 4 Carattere"/>
    <w:basedOn w:val="Carpredefinitoparagrafo"/>
    <w:link w:val="Titolo4"/>
    <w:uiPriority w:val="9"/>
    <w:semiHidden/>
    <w:rsid w:val="00DD6A5D"/>
    <w:rPr>
      <w:rFonts w:asciiTheme="majorHAnsi" w:eastAsiaTheme="majorEastAsia" w:hAnsiTheme="majorHAnsi" w:cstheme="majorBidi"/>
      <w:i/>
      <w:iCs/>
      <w:color w:val="2F5496" w:themeColor="accent1" w:themeShade="BF"/>
    </w:rPr>
  </w:style>
  <w:style w:type="character" w:customStyle="1" w:styleId="Titolo2Carattere">
    <w:name w:val="Titolo 2 Carattere"/>
    <w:basedOn w:val="Carpredefinitoparagrafo"/>
    <w:link w:val="Titolo2"/>
    <w:uiPriority w:val="9"/>
    <w:semiHidden/>
    <w:rsid w:val="005D0E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8006">
      <w:bodyDiv w:val="1"/>
      <w:marLeft w:val="0"/>
      <w:marRight w:val="0"/>
      <w:marTop w:val="0"/>
      <w:marBottom w:val="0"/>
      <w:divBdr>
        <w:top w:val="none" w:sz="0" w:space="0" w:color="auto"/>
        <w:left w:val="none" w:sz="0" w:space="0" w:color="auto"/>
        <w:bottom w:val="none" w:sz="0" w:space="0" w:color="auto"/>
        <w:right w:val="none" w:sz="0" w:space="0" w:color="auto"/>
      </w:divBdr>
    </w:div>
    <w:div w:id="573004656">
      <w:bodyDiv w:val="1"/>
      <w:marLeft w:val="0"/>
      <w:marRight w:val="0"/>
      <w:marTop w:val="0"/>
      <w:marBottom w:val="0"/>
      <w:divBdr>
        <w:top w:val="none" w:sz="0" w:space="0" w:color="auto"/>
        <w:left w:val="none" w:sz="0" w:space="0" w:color="auto"/>
        <w:bottom w:val="none" w:sz="0" w:space="0" w:color="auto"/>
        <w:right w:val="none" w:sz="0" w:space="0" w:color="auto"/>
      </w:divBdr>
    </w:div>
    <w:div w:id="664475848">
      <w:bodyDiv w:val="1"/>
      <w:marLeft w:val="0"/>
      <w:marRight w:val="0"/>
      <w:marTop w:val="0"/>
      <w:marBottom w:val="0"/>
      <w:divBdr>
        <w:top w:val="none" w:sz="0" w:space="0" w:color="auto"/>
        <w:left w:val="none" w:sz="0" w:space="0" w:color="auto"/>
        <w:bottom w:val="none" w:sz="0" w:space="0" w:color="auto"/>
        <w:right w:val="none" w:sz="0" w:space="0" w:color="auto"/>
      </w:divBdr>
    </w:div>
    <w:div w:id="762145884">
      <w:bodyDiv w:val="1"/>
      <w:marLeft w:val="0"/>
      <w:marRight w:val="0"/>
      <w:marTop w:val="0"/>
      <w:marBottom w:val="0"/>
      <w:divBdr>
        <w:top w:val="none" w:sz="0" w:space="0" w:color="auto"/>
        <w:left w:val="none" w:sz="0" w:space="0" w:color="auto"/>
        <w:bottom w:val="none" w:sz="0" w:space="0" w:color="auto"/>
        <w:right w:val="none" w:sz="0" w:space="0" w:color="auto"/>
      </w:divBdr>
    </w:div>
    <w:div w:id="1236665592">
      <w:bodyDiv w:val="1"/>
      <w:marLeft w:val="0"/>
      <w:marRight w:val="0"/>
      <w:marTop w:val="0"/>
      <w:marBottom w:val="0"/>
      <w:divBdr>
        <w:top w:val="none" w:sz="0" w:space="0" w:color="auto"/>
        <w:left w:val="none" w:sz="0" w:space="0" w:color="auto"/>
        <w:bottom w:val="none" w:sz="0" w:space="0" w:color="auto"/>
        <w:right w:val="none" w:sz="0" w:space="0" w:color="auto"/>
      </w:divBdr>
    </w:div>
    <w:div w:id="1335568989">
      <w:bodyDiv w:val="1"/>
      <w:marLeft w:val="0"/>
      <w:marRight w:val="0"/>
      <w:marTop w:val="0"/>
      <w:marBottom w:val="0"/>
      <w:divBdr>
        <w:top w:val="none" w:sz="0" w:space="0" w:color="auto"/>
        <w:left w:val="none" w:sz="0" w:space="0" w:color="auto"/>
        <w:bottom w:val="none" w:sz="0" w:space="0" w:color="auto"/>
        <w:right w:val="none" w:sz="0" w:space="0" w:color="auto"/>
      </w:divBdr>
      <w:divsChild>
        <w:div w:id="635834841">
          <w:marLeft w:val="0"/>
          <w:marRight w:val="0"/>
          <w:marTop w:val="0"/>
          <w:marBottom w:val="0"/>
          <w:divBdr>
            <w:top w:val="none" w:sz="0" w:space="0" w:color="auto"/>
            <w:left w:val="none" w:sz="0" w:space="0" w:color="auto"/>
            <w:bottom w:val="none" w:sz="0" w:space="0" w:color="auto"/>
            <w:right w:val="none" w:sz="0" w:space="0" w:color="auto"/>
          </w:divBdr>
        </w:div>
      </w:divsChild>
    </w:div>
    <w:div w:id="1615750083">
      <w:bodyDiv w:val="1"/>
      <w:marLeft w:val="0"/>
      <w:marRight w:val="0"/>
      <w:marTop w:val="0"/>
      <w:marBottom w:val="0"/>
      <w:divBdr>
        <w:top w:val="none" w:sz="0" w:space="0" w:color="auto"/>
        <w:left w:val="none" w:sz="0" w:space="0" w:color="auto"/>
        <w:bottom w:val="none" w:sz="0" w:space="0" w:color="auto"/>
        <w:right w:val="none" w:sz="0" w:space="0" w:color="auto"/>
      </w:divBdr>
      <w:divsChild>
        <w:div w:id="412971709">
          <w:marLeft w:val="0"/>
          <w:marRight w:val="0"/>
          <w:marTop w:val="0"/>
          <w:marBottom w:val="0"/>
          <w:divBdr>
            <w:top w:val="none" w:sz="0" w:space="0" w:color="auto"/>
            <w:left w:val="none" w:sz="0" w:space="0" w:color="auto"/>
            <w:bottom w:val="none" w:sz="0" w:space="0" w:color="auto"/>
            <w:right w:val="none" w:sz="0" w:space="0" w:color="auto"/>
          </w:divBdr>
        </w:div>
      </w:divsChild>
    </w:div>
    <w:div w:id="1684626557">
      <w:bodyDiv w:val="1"/>
      <w:marLeft w:val="0"/>
      <w:marRight w:val="0"/>
      <w:marTop w:val="0"/>
      <w:marBottom w:val="0"/>
      <w:divBdr>
        <w:top w:val="none" w:sz="0" w:space="0" w:color="auto"/>
        <w:left w:val="none" w:sz="0" w:space="0" w:color="auto"/>
        <w:bottom w:val="none" w:sz="0" w:space="0" w:color="auto"/>
        <w:right w:val="none" w:sz="0" w:space="0" w:color="auto"/>
      </w:divBdr>
      <w:divsChild>
        <w:div w:id="102195293">
          <w:marLeft w:val="0"/>
          <w:marRight w:val="0"/>
          <w:marTop w:val="0"/>
          <w:marBottom w:val="0"/>
          <w:divBdr>
            <w:top w:val="none" w:sz="0" w:space="0" w:color="auto"/>
            <w:left w:val="none" w:sz="0" w:space="0" w:color="auto"/>
            <w:bottom w:val="none" w:sz="0" w:space="0" w:color="auto"/>
            <w:right w:val="none" w:sz="0" w:space="0" w:color="auto"/>
          </w:divBdr>
        </w:div>
        <w:div w:id="1637641701">
          <w:marLeft w:val="0"/>
          <w:marRight w:val="0"/>
          <w:marTop w:val="0"/>
          <w:marBottom w:val="0"/>
          <w:divBdr>
            <w:top w:val="none" w:sz="0" w:space="0" w:color="auto"/>
            <w:left w:val="none" w:sz="0" w:space="0" w:color="auto"/>
            <w:bottom w:val="none" w:sz="0" w:space="0" w:color="auto"/>
            <w:right w:val="none" w:sz="0" w:space="0" w:color="auto"/>
          </w:divBdr>
        </w:div>
        <w:div w:id="503981825">
          <w:marLeft w:val="0"/>
          <w:marRight w:val="0"/>
          <w:marTop w:val="0"/>
          <w:marBottom w:val="0"/>
          <w:divBdr>
            <w:top w:val="none" w:sz="0" w:space="0" w:color="auto"/>
            <w:left w:val="none" w:sz="0" w:space="0" w:color="auto"/>
            <w:bottom w:val="none" w:sz="0" w:space="0" w:color="auto"/>
            <w:right w:val="none" w:sz="0" w:space="0" w:color="auto"/>
          </w:divBdr>
        </w:div>
        <w:div w:id="1100102269">
          <w:marLeft w:val="0"/>
          <w:marRight w:val="0"/>
          <w:marTop w:val="0"/>
          <w:marBottom w:val="0"/>
          <w:divBdr>
            <w:top w:val="none" w:sz="0" w:space="0" w:color="auto"/>
            <w:left w:val="none" w:sz="0" w:space="0" w:color="auto"/>
            <w:bottom w:val="none" w:sz="0" w:space="0" w:color="auto"/>
            <w:right w:val="none" w:sz="0" w:space="0" w:color="auto"/>
          </w:divBdr>
        </w:div>
      </w:divsChild>
    </w:div>
    <w:div w:id="1841004481">
      <w:bodyDiv w:val="1"/>
      <w:marLeft w:val="0"/>
      <w:marRight w:val="0"/>
      <w:marTop w:val="0"/>
      <w:marBottom w:val="0"/>
      <w:divBdr>
        <w:top w:val="none" w:sz="0" w:space="0" w:color="auto"/>
        <w:left w:val="none" w:sz="0" w:space="0" w:color="auto"/>
        <w:bottom w:val="none" w:sz="0" w:space="0" w:color="auto"/>
        <w:right w:val="none" w:sz="0" w:space="0" w:color="auto"/>
      </w:divBdr>
    </w:div>
    <w:div w:id="1923295740">
      <w:bodyDiv w:val="1"/>
      <w:marLeft w:val="0"/>
      <w:marRight w:val="0"/>
      <w:marTop w:val="0"/>
      <w:marBottom w:val="0"/>
      <w:divBdr>
        <w:top w:val="none" w:sz="0" w:space="0" w:color="auto"/>
        <w:left w:val="none" w:sz="0" w:space="0" w:color="auto"/>
        <w:bottom w:val="none" w:sz="0" w:space="0" w:color="auto"/>
        <w:right w:val="none" w:sz="0" w:space="0" w:color="auto"/>
      </w:divBdr>
    </w:div>
    <w:div w:id="19606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ndards.cen.eu/dyn/www/f?p=204:7:0::::FSP_ORG_ID:1883209&amp;cs=1E81C9C833655EEDC7010C8D0A2FB786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pol.eu/about-openpeppol/?rel=tab41" TargetMode="External"/><Relationship Id="rId5" Type="http://schemas.openxmlformats.org/officeDocument/2006/relationships/hyperlink" Target="https://standards.cen.eu/dyn/www/f?p=204:110:0::::FSP_PROJECT:60602&amp;cs=1B61B766636F9FB34B7DBD72CE9026C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1750</Words>
  <Characters>9980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Chiacchia Alan</dc:creator>
  <cp:keywords/>
  <dc:description/>
  <cp:lastModifiedBy>Chiacchia Alan</cp:lastModifiedBy>
  <cp:revision>54</cp:revision>
  <dcterms:created xsi:type="dcterms:W3CDTF">2019-02-14T10:30:00Z</dcterms:created>
  <dcterms:modified xsi:type="dcterms:W3CDTF">2019-02-14T11:50:00Z</dcterms:modified>
</cp:coreProperties>
</file>