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INTERELÉCTRICOS GROUP SAS</w:t>
      </w:r>
    </w:p>
    <w:p>
      <w:pPr>
        <w:spacing w:before="0" w:after="480"/>
      </w:pPr>
      <w:r>
        <w:rPr>
          <w:rFonts w:ascii="Calibri" w:hAnsi="Calibri"/>
          <w:color w:val="64748B"/>
          <w:sz w:val="19"/>
        </w:rPr>
        <w:t>Sistema de Control, Liquidación y Auditoría de Bonificaciones en Bodega</w:t>
      </w:r>
    </w:p>
    <w:p>
      <w:pPr>
        <w:spacing w:before="560" w:after="0"/>
      </w:pPr>
    </w:p>
    <w:p>
      <w:pPr>
        <w:pStyle w:val="Title"/>
        <w:spacing w:before="0" w:after="160"/>
      </w:pPr>
      <w:r>
        <w:rPr>
          <w:rFonts w:ascii="Calibri" w:hAnsi="Calibri"/>
          <w:b/>
          <w:color w:val="1E293B"/>
          <w:sz w:val="48"/>
        </w:rPr>
        <w:t>RUNBOOK DE SOPORTE TÉCNICO</w:t>
      </w:r>
    </w:p>
    <w:p>
      <w:pPr>
        <w:pStyle w:val="Subtitle"/>
        <w:spacing w:before="0" w:after="560"/>
      </w:pPr>
      <w:r>
        <w:rPr>
          <w:rFonts w:ascii="Calibri" w:hAnsi="Calibri"/>
          <w:i/>
          <w:color w:val="475569"/>
          <w:sz w:val="24"/>
        </w:rPr>
        <w:t>Diagnóstico de Incidencias, Mantenimiento Operativo y Contingencia (V2.0)</w:t>
      </w:r>
    </w:p>
    <w:p>
      <w:pPr>
        <w:spacing w:before="72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8FAFC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 xml:space="preserve">Empresa: </w:t>
            </w:r>
            <w:r>
              <w:rPr>
                <w:rFonts w:ascii="Calibri" w:hAnsi="Calibri"/>
                <w:color w:val="475569"/>
                <w:sz w:val="18"/>
              </w:rPr>
              <w:t>Intereléctricos Group SAS</w:t>
            </w:r>
          </w:p>
        </w:tc>
        <w:tc>
          <w:tcPr>
            <w:tcW w:type="dxa" w:w="4680"/>
            <w:shd w:fill="F8FAFC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 xml:space="preserve">Proyecto: </w:t>
            </w:r>
            <w:r>
              <w:rPr>
                <w:rFonts w:ascii="Calibri" w:hAnsi="Calibri"/>
                <w:color w:val="475569"/>
                <w:sz w:val="18"/>
              </w:rPr>
              <w:t>Sistema de Bonificaciones en Bodega</w:t>
            </w:r>
          </w:p>
        </w:tc>
      </w:tr>
      <w:tr>
        <w:tc>
          <w:tcPr>
            <w:tcW w:type="dxa" w:w="4680"/>
            <w:shd w:fill="F8FAFC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 xml:space="preserve">Destinatarios: </w:t>
            </w:r>
            <w:r>
              <w:rPr>
                <w:rFonts w:ascii="Calibri" w:hAnsi="Calibri"/>
                <w:color w:val="475569"/>
                <w:sz w:val="18"/>
              </w:rPr>
              <w:t>Equipo de Soporte Técnico, TI y Operaciones</w:t>
            </w:r>
          </w:p>
        </w:tc>
        <w:tc>
          <w:tcPr>
            <w:tcW w:type="dxa" w:w="4680"/>
            <w:shd w:fill="F8FAFC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 xml:space="preserve">Software: </w:t>
            </w:r>
            <w:r>
              <w:rPr>
                <w:rFonts w:ascii="Calibri" w:hAnsi="Calibri"/>
                <w:color w:val="475569"/>
                <w:sz w:val="18"/>
              </w:rPr>
              <w:t>AppSheet PWA + Google Sheets Backend</w:t>
            </w:r>
          </w:p>
        </w:tc>
      </w:tr>
      <w:tr>
        <w:tc>
          <w:tcPr>
            <w:tcW w:type="dxa" w:w="4680"/>
            <w:shd w:fill="F8FAFC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 xml:space="preserve">Autor: </w:t>
            </w:r>
            <w:r>
              <w:rPr>
                <w:rFonts w:ascii="Calibri" w:hAnsi="Calibri"/>
                <w:color w:val="475569"/>
                <w:sz w:val="18"/>
              </w:rPr>
              <w:t>Mauricio Sierra — Aprendiz ADSO SENA</w:t>
            </w:r>
          </w:p>
        </w:tc>
        <w:tc>
          <w:tcPr>
            <w:tcW w:type="dxa" w:w="4680"/>
            <w:shd w:fill="F8FAFC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 xml:space="preserve">Versión / Fecha: </w:t>
            </w:r>
            <w:r>
              <w:rPr>
                <w:rFonts w:ascii="Calibri" w:hAnsi="Calibri"/>
                <w:color w:val="475569"/>
                <w:sz w:val="18"/>
              </w:rPr>
              <w:t>Versión 2.0 (Producción) | Octubre de 2026</w:t>
            </w:r>
          </w:p>
        </w:tc>
      </w:tr>
    </w:tbl>
    <w:p>
      <w:pPr>
        <w:spacing w:before="1280" w:after="0"/>
        <w:jc w:val="center"/>
      </w:pPr>
      <w:r>
        <w:rPr>
          <w:rFonts w:ascii="Calibri" w:hAnsi="Calibri"/>
          <w:color w:val="94A3B8"/>
          <w:sz w:val="17"/>
        </w:rPr>
        <w:t>Documento Oficial de Arquitectura Técnica y Configuración  •  Todos los derechos reservados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>
      <w:pPr>
        <w:pStyle w:val="TOCHeading"/>
        <w:keepNext/>
        <w:spacing w:before="160" w:after="280"/>
      </w:pPr>
      <w:r>
        <w:rPr>
          <w:rFonts w:ascii="Calibri" w:hAnsi="Calibri"/>
          <w:b/>
          <w:color w:val="1E293B"/>
          <w:sz w:val="30"/>
        </w:rPr>
        <w:t>TABLA DE CONTENIDO</w:t>
      </w:r>
    </w:p>
    <w:p>
      <w:pPr>
        <w:spacing w:before="0" w:after="160"/>
      </w:pPr>
      <w:fldSimple w:instr="TOC \o &quot;1-3&quot; \h \z \u">
        <w:r>
          <w:rPr>
            <w:rFonts w:ascii="Calibri" w:hAnsi="Calibri"/>
            <w:color w:val="64748B"/>
            <w:i/>
          </w:rPr>
          <w:t>[Haga clic derecho y elija 'Actualizar campos', o use Referencias &gt; Tabla de contenido en WPS Office para generar los hipervínculos]</w:t>
        </w:r>
      </w:fldSimple>
    </w:p>
    <w:p>
      <w:r>
        <w:br w:type="page"/>
      </w:r>
    </w:p>
    <w:p>
      <w:pPr>
        <w:spacing w:before="0" w:after="100" w:line="276" w:lineRule="auto"/>
      </w:pPr>
      <w:r>
        <w:rPr>
          <w:rFonts w:ascii="Calibri" w:hAnsi="Calibri"/>
          <w:b/>
          <w:i w:val="0"/>
          <w:color w:val="1F2937"/>
          <w:sz w:val="21"/>
        </w:rPr>
        <w:t>Empresa:</w:t>
      </w:r>
      <w:r>
        <w:rPr>
          <w:rFonts w:ascii="Calibri" w:hAnsi="Calibri"/>
          <w:b w:val="0"/>
          <w:i w:val="0"/>
          <w:color w:val="1F2937"/>
          <w:sz w:val="21"/>
        </w:rPr>
        <w:t xml:space="preserve"> Intereléctricos Group SAS</w:t>
      </w:r>
    </w:p>
    <w:p>
      <w:pPr>
        <w:spacing w:before="0" w:after="100" w:line="276" w:lineRule="auto"/>
      </w:pPr>
      <w:r>
        <w:rPr>
          <w:rFonts w:ascii="Calibri" w:hAnsi="Calibri"/>
          <w:b/>
          <w:i w:val="0"/>
          <w:color w:val="1F2937"/>
          <w:sz w:val="21"/>
        </w:rPr>
        <w:t>Proyecto:</w:t>
      </w:r>
      <w:r>
        <w:rPr>
          <w:rFonts w:ascii="Calibri" w:hAnsi="Calibri"/>
          <w:b w:val="0"/>
          <w:i w:val="0"/>
          <w:color w:val="1F2937"/>
          <w:sz w:val="21"/>
        </w:rPr>
        <w:t xml:space="preserve"> Sistema Control de Bonificaciones Operativas en Bodega</w:t>
      </w:r>
    </w:p>
    <w:p>
      <w:pPr>
        <w:spacing w:before="0" w:after="100" w:line="276" w:lineRule="auto"/>
      </w:pPr>
      <w:r>
        <w:rPr>
          <w:rFonts w:ascii="Calibri" w:hAnsi="Calibri"/>
          <w:b/>
          <w:i w:val="0"/>
          <w:color w:val="1F2937"/>
          <w:sz w:val="21"/>
        </w:rPr>
        <w:t>Destinatarios:</w:t>
      </w:r>
      <w:r>
        <w:rPr>
          <w:rFonts w:ascii="Calibri" w:hAnsi="Calibri"/>
          <w:b w:val="0"/>
          <w:i w:val="0"/>
          <w:color w:val="1F2937"/>
          <w:sz w:val="21"/>
        </w:rPr>
        <w:t xml:space="preserve"> Equipo de Soporte Técnico, Administrador de Sistemas y Jefatura de Operaciones</w:t>
      </w:r>
    </w:p>
    <w:p>
      <w:pPr>
        <w:spacing w:before="0" w:after="100" w:line="276" w:lineRule="auto"/>
      </w:pPr>
      <w:r>
        <w:rPr>
          <w:rFonts w:ascii="Calibri" w:hAnsi="Calibri"/>
          <w:b/>
          <w:i w:val="0"/>
          <w:color w:val="1F2937"/>
          <w:sz w:val="21"/>
        </w:rPr>
        <w:t>Versión:</w:t>
      </w:r>
      <w:r>
        <w:rPr>
          <w:rFonts w:ascii="Calibri" w:hAnsi="Calibri"/>
          <w:b w:val="0"/>
          <w:i w:val="0"/>
          <w:color w:val="1F2937"/>
          <w:sz w:val="21"/>
        </w:rPr>
        <w:t xml:space="preserve"> 2.0 (Arquitectura Centralizada con Base Histórica Dinámica y Drill-Down)</w:t>
      </w:r>
    </w:p>
    <w:p>
      <w:pPr>
        <w:spacing w:before="0" w:after="100" w:line="276" w:lineRule="auto"/>
      </w:pPr>
      <w:r>
        <w:rPr>
          <w:rFonts w:ascii="Calibri" w:hAnsi="Calibri"/>
          <w:b/>
          <w:i w:val="0"/>
          <w:color w:val="1F2937"/>
          <w:sz w:val="21"/>
        </w:rPr>
        <w:t>Estado:</w:t>
      </w:r>
      <w:r>
        <w:rPr>
          <w:rFonts w:ascii="Calibri" w:hAnsi="Calibri"/>
          <w:b w:val="0"/>
          <w:i w:val="0"/>
          <w:color w:val="1F2937"/>
          <w:sz w:val="21"/>
        </w:rPr>
        <w:t xml:space="preserve"> Producción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1E293B"/>
          <w:sz w:val="30"/>
        </w:rPr>
        <w:t>1. Información General del Servicio</w:t>
      </w:r>
    </w:p>
    <w:p>
      <w:pPr>
        <w:spacing w:before="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Este documento provee los lineamientos técnicos para el mantenimiento, soporte operativo de nivel 2 y 3, diagnóstico de fallas y protocolos de contingencia del aplicativo de control de despachos y bonificaciones de Intereléctricos Group SAS.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Arquitectura del Sistema:</w:t>
      </w:r>
      <w:r>
        <w:rPr>
          <w:rFonts w:ascii="Calibri" w:hAnsi="Calibri"/>
          <w:b w:val="0"/>
          <w:i w:val="0"/>
          <w:color w:val="1F2937"/>
          <w:sz w:val="21"/>
        </w:rPr>
        <w:t xml:space="preserve"> Frontend en AppSheet (PWA instalada en navegador y app nativa móvil) / Backend en Google Sheets.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Alojamiento de Base de Datos:</w:t>
      </w:r>
      <w:r>
        <w:rPr>
          <w:rFonts w:ascii="Calibri" w:hAnsi="Calibri"/>
          <w:b w:val="0"/>
          <w:i w:val="0"/>
          <w:color w:val="1F2937"/>
          <w:sz w:val="21"/>
        </w:rPr>
        <w:t xml:space="preserve"> Google Drive (Carpeta corporativa: </w:t>
      </w:r>
      <w:r>
        <w:rPr>
          <w:rFonts w:ascii="Consolas" w:hAnsi="Consolas"/>
          <w:b w:val="0"/>
          <w:i w:val="0"/>
          <w:color w:val="0F172A"/>
          <w:sz w:val="18"/>
        </w:rPr>
        <w:t>01_SISTEMA_BONIFICACIONES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Archivo Maestro:</w:t>
      </w:r>
      <w:r>
        <w:rPr>
          <w:rFonts w:ascii="Calibri" w:hAnsi="Calibri"/>
          <w:b w:val="0"/>
          <w:i w:val="0"/>
          <w:color w:val="1F2937"/>
          <w:sz w:val="21"/>
        </w:rPr>
        <w:t xml:space="preserve"> </w:t>
      </w:r>
      <w:r>
        <w:rPr>
          <w:rFonts w:ascii="Consolas" w:hAnsi="Consolas"/>
          <w:b w:val="0"/>
          <w:i w:val="0"/>
          <w:color w:val="0F172A"/>
          <w:sz w:val="18"/>
        </w:rPr>
        <w:t>BD_BONIFICACIONES_BODEGA</w:t>
      </w:r>
      <w:r>
        <w:rPr>
          <w:rFonts w:ascii="Calibri" w:hAnsi="Calibri"/>
          <w:b w:val="0"/>
          <w:i w:val="0"/>
          <w:color w:val="1F2937"/>
          <w:sz w:val="21"/>
        </w:rPr>
        <w:t xml:space="preserve"> (Libro nativo de Google Sheets).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Plantilla de Respaldo:</w:t>
      </w:r>
      <w:r>
        <w:rPr>
          <w:rFonts w:ascii="Calibri" w:hAnsi="Calibri"/>
          <w:b w:val="0"/>
          <w:i w:val="0"/>
          <w:color w:val="1F2937"/>
          <w:sz w:val="21"/>
        </w:rPr>
        <w:t xml:space="preserve"> </w:t>
      </w:r>
      <w:r>
        <w:rPr>
          <w:rFonts w:ascii="Consolas" w:hAnsi="Consolas"/>
          <w:b w:val="0"/>
          <w:i w:val="0"/>
          <w:color w:val="0F172A"/>
          <w:sz w:val="18"/>
        </w:rPr>
        <w:t>BD_BONIFICACIONES_BODEGA_TEMPLATE.xlsx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Guía Canónica de Configuración AppSheet:</w:t>
      </w:r>
      <w:r>
        <w:rPr>
          <w:rFonts w:ascii="Calibri" w:hAnsi="Calibri"/>
          <w:b w:val="0"/>
          <w:i w:val="0"/>
          <w:color w:val="1F2937"/>
          <w:sz w:val="21"/>
        </w:rPr>
        <w:t xml:space="preserve"> </w:t>
      </w:r>
      <w:r>
        <w:rPr>
          <w:rFonts w:ascii="Consolas" w:hAnsi="Consolas"/>
          <w:b w:val="0"/>
          <w:i w:val="0"/>
          <w:color w:val="0F172A"/>
          <w:sz w:val="18"/>
        </w:rPr>
        <w:t>schemas/appsheet_config.md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Manual Técnico de Arquitectura:</w:t>
      </w:r>
      <w:r>
        <w:rPr>
          <w:rFonts w:ascii="Calibri" w:hAnsi="Calibri"/>
          <w:b w:val="0"/>
          <w:i w:val="0"/>
          <w:color w:val="1F2937"/>
          <w:sz w:val="21"/>
        </w:rPr>
        <w:t xml:space="preserve"> </w:t>
      </w:r>
      <w:r>
        <w:rPr>
          <w:rFonts w:ascii="Consolas" w:hAnsi="Consolas"/>
          <w:b w:val="0"/>
          <w:i w:val="0"/>
          <w:color w:val="0F172A"/>
          <w:sz w:val="18"/>
        </w:rPr>
        <w:t>docs/INFORME_TECNICO_Y_MANUAL_DE_CONFIGURACION.md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Entorno de Ejecución en Bodega:</w:t>
      </w:r>
      <w:r>
        <w:rPr>
          <w:rFonts w:ascii="Calibri" w:hAnsi="Calibri"/>
          <w:b w:val="0"/>
          <w:i w:val="0"/>
          <w:color w:val="1F2937"/>
          <w:sz w:val="21"/>
        </w:rPr>
        <w:t xml:space="preserve"> Teléfonos móviles Android dedicados para despachadores y terminal de mostrador (PWA en Google Chrome / Microsoft Edge).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Orquestador de Sincronización:</w:t>
      </w:r>
      <w:r>
        <w:rPr>
          <w:rFonts w:ascii="Calibri" w:hAnsi="Calibri"/>
          <w:b w:val="0"/>
          <w:i w:val="0"/>
          <w:color w:val="1F2937"/>
          <w:sz w:val="21"/>
        </w:rPr>
        <w:t xml:space="preserve"> Motor en la nube de AppSheet.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Propiedad y Credenciales:</w:t>
      </w:r>
      <w:r>
        <w:rPr>
          <w:rFonts w:ascii="Calibri" w:hAnsi="Calibri"/>
          <w:b w:val="0"/>
          <w:i w:val="0"/>
          <w:color w:val="1F2937"/>
          <w:sz w:val="21"/>
        </w:rPr>
        <w:t xml:space="preserve"> Cuenta oficial del departamento de sistemas (excluida de control de versiones).</w:t>
      </w:r>
    </w:p>
    <w:p>
      <w:pPr>
        <w:pStyle w:val="Heading1"/>
        <w:keepNext/>
        <w:pageBreakBefore/>
        <w:spacing w:before="360" w:after="160"/>
      </w:pPr>
      <w:r>
        <w:rPr>
          <w:rFonts w:ascii="Calibri" w:hAnsi="Calibri"/>
          <w:b/>
          <w:color w:val="1E293B"/>
          <w:sz w:val="30"/>
        </w:rPr>
        <w:t>2. Matriz de Tablas y Permisos Críticos</w:t>
      </w:r>
    </w:p>
    <w:p>
      <w:pPr>
        <w:spacing w:before="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Para garantizar la integridad y trazabilidad ante cualquier revisión de soporte: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334155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Tabla</w:t>
            </w:r>
          </w:p>
        </w:tc>
        <w:tc>
          <w:tcPr>
            <w:tcW w:type="dxa" w:w="2340"/>
            <w:shd w:fill="334155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Permiso en AppSheet</w:t>
            </w:r>
          </w:p>
        </w:tc>
        <w:tc>
          <w:tcPr>
            <w:tcW w:type="dxa" w:w="2340"/>
            <w:shd w:fill="334155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Gestión en Backend</w:t>
            </w:r>
          </w:p>
        </w:tc>
        <w:tc>
          <w:tcPr>
            <w:tcW w:type="dxa" w:w="2340"/>
            <w:shd w:fill="334155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Propósito Operativo</w:t>
            </w:r>
          </w:p>
        </w:tc>
      </w:tr>
      <w:tr>
        <w:trPr>
          <w:cantSplit/>
        </w:trPr>
        <w:tc>
          <w:tcPr>
            <w:tcW w:type="dxa" w:w="2340"/>
            <w:shd w:fill="FFFFFF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`REGISTRO_DIARIO`</w:t>
            </w:r>
          </w:p>
        </w:tc>
        <w:tc>
          <w:tcPr>
            <w:tcW w:type="dxa" w:w="2340"/>
            <w:shd w:fill="FFFFFF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Updates, Adds</w:t>
            </w:r>
          </w:p>
          <w:p>
            <w:pPr>
              <w:spacing w:before="40" w:after="0" w:line="264" w:lineRule="auto"/>
            </w:pPr>
            <w:r>
              <w:rPr>
                <w:rFonts w:ascii="Calibri" w:hAnsi="Calibri"/>
                <w:b w:val="0"/>
                <w:i/>
                <w:color w:val="1F2937"/>
                <w:sz w:val="18"/>
              </w:rPr>
              <w:t>(Deletes desmarcado)</w:t>
            </w:r>
          </w:p>
        </w:tc>
        <w:tc>
          <w:tcPr>
            <w:tcW w:type="dxa" w:w="2340"/>
            <w:shd w:fill="FFFFFF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Auditoría histórica atómica</w:t>
            </w:r>
          </w:p>
        </w:tc>
        <w:tc>
          <w:tcPr>
            <w:tcW w:type="dxa" w:w="2340"/>
            <w:shd w:fill="FFFFFF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Registro transaccional en caliente de comprobantes despachados. Eliminación bloqueada.</w:t>
            </w:r>
          </w:p>
        </w:tc>
      </w:tr>
      <w:tr>
        <w:trPr>
          <w:cantSplit/>
        </w:trPr>
        <w:tc>
          <w:tcPr>
            <w:tcW w:type="dxa" w:w="2340"/>
            <w:shd w:fill="F8FAFC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`EMPLEADOS`</w:t>
            </w:r>
          </w:p>
        </w:tc>
        <w:tc>
          <w:tcPr>
            <w:tcW w:type="dxa" w:w="2340"/>
            <w:shd w:fill="F8FAFC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Read-only</w:t>
            </w:r>
          </w:p>
        </w:tc>
        <w:tc>
          <w:tcPr>
            <w:tcW w:type="dxa" w:w="2340"/>
            <w:shd w:fill="F8FAFC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Google Sheets directo</w:t>
            </w:r>
          </w:p>
        </w:tc>
        <w:tc>
          <w:tcPr>
            <w:tcW w:type="dxa" w:w="2340"/>
            <w:shd w:fill="F8FAFC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Catálogo maestro de colaboradores. Altas y bajas exclusivas por el administrador.</w:t>
            </w:r>
          </w:p>
        </w:tc>
      </w:tr>
      <w:tr>
        <w:trPr>
          <w:cantSplit/>
        </w:trPr>
        <w:tc>
          <w:tcPr>
            <w:tcW w:type="dxa" w:w="2340"/>
            <w:shd w:fill="FFFFFF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`BASE_HISTORICA`</w:t>
            </w:r>
          </w:p>
        </w:tc>
        <w:tc>
          <w:tcPr>
            <w:tcW w:type="dxa" w:w="2340"/>
            <w:shd w:fill="FFFFFF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Read-only</w:t>
            </w:r>
          </w:p>
        </w:tc>
        <w:tc>
          <w:tcPr>
            <w:tcW w:type="dxa" w:w="2340"/>
            <w:shd w:fill="FFFFFF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Fórmulas matriciales automáticas</w:t>
            </w:r>
          </w:p>
        </w:tc>
        <w:tc>
          <w:tcPr>
            <w:tcW w:type="dxa" w:w="2340"/>
            <w:shd w:fill="FFFFFF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Matriz histórica consolidada calculada al vuelo (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LET</w:t>
            </w: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MAP</w:t>
            </w: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QUERY</w:t>
            </w: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 xml:space="preserve">). Alimenta la vista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LIQUIDACION</w:t>
            </w: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2340"/>
            <w:shd w:fill="F8FAFC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`CONFIGURACION`</w:t>
            </w:r>
          </w:p>
        </w:tc>
        <w:tc>
          <w:tcPr>
            <w:tcW w:type="dxa" w:w="2340"/>
            <w:shd w:fill="F8FAFC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/>
                <w:color w:val="1F2937"/>
                <w:sz w:val="18"/>
              </w:rPr>
              <w:t>(Sin vista en AppSheet)</w:t>
            </w:r>
          </w:p>
        </w:tc>
        <w:tc>
          <w:tcPr>
            <w:tcW w:type="dxa" w:w="2340"/>
            <w:shd w:fill="F8FAFC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Google Sheets directo</w:t>
            </w:r>
          </w:p>
        </w:tc>
        <w:tc>
          <w:tcPr>
            <w:tcW w:type="dxa" w:w="2340"/>
            <w:shd w:fill="F8FAFC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Parámetros financieros: Meta base (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B3</w:t>
            </w: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), fondo calidad (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B4</w:t>
            </w: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), castigo error (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B5</w:t>
            </w: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) y matriz de tramos (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A8:C12</w:t>
            </w: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).</w:t>
            </w:r>
          </w:p>
        </w:tc>
      </w:tr>
      <w:tr>
        <w:trPr>
          <w:cantSplit/>
        </w:trPr>
        <w:tc>
          <w:tcPr>
            <w:tcW w:type="dxa" w:w="2340"/>
            <w:shd w:fill="FFFFFF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`LIQUIDACION_MES`</w:t>
            </w:r>
          </w:p>
        </w:tc>
        <w:tc>
          <w:tcPr>
            <w:tcW w:type="dxa" w:w="2340"/>
            <w:shd w:fill="FFFFFF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/>
                <w:color w:val="1F2937"/>
                <w:sz w:val="18"/>
              </w:rPr>
              <w:t>(Sin vista en AppSheet)</w:t>
            </w:r>
          </w:p>
        </w:tc>
        <w:tc>
          <w:tcPr>
            <w:tcW w:type="dxa" w:w="2340"/>
            <w:shd w:fill="FFFFFF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Google Sheets directo</w:t>
            </w:r>
          </w:p>
        </w:tc>
        <w:tc>
          <w:tcPr>
            <w:tcW w:type="dxa" w:w="2340"/>
            <w:shd w:fill="FFFFFF" w:val="clea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Dashboard ejecutivo para consulta y exportación de nóminas quincenales y mensuales.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0F9FF" w:val="clear"/>
            <w:tcBorders>
              <w:left w:val="single" w:sz="36" w:space="0" w:color="0284C7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20"/>
              </w:rPr>
              <w:t>Nota de Soporte V2.0: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 xml:space="preserve"> Las tablas </w:t>
            </w: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FILTRO_FECHAS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RESUMEN_QUINCENAL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RESUMEN_MENSUAL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 xml:space="preserve"> de la V1.0 fueron </w:t>
            </w:r>
            <w:r>
              <w:rPr>
                <w:rFonts w:ascii="Calibri" w:hAnsi="Calibri"/>
                <w:b/>
                <w:i w:val="0"/>
                <w:color w:val="1E293B"/>
                <w:sz w:val="20"/>
              </w:rPr>
              <w:t>retiradas y eliminadas definitivamente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. No deben existir en la consola de AppSheet ni en el libro de Google Sheets.</w:t>
            </w:r>
          </w:p>
        </w:tc>
      </w:tr>
    </w:tbl>
    <w:p>
      <w:pPr>
        <w:spacing w:before="0" w:after="80"/>
      </w:pPr>
    </w:p>
    <w:p>
      <w:pPr>
        <w:pStyle w:val="Heading1"/>
        <w:keepNext/>
        <w:pageBreakBefore/>
        <w:spacing w:before="360" w:after="160"/>
      </w:pPr>
      <w:r>
        <w:rPr>
          <w:rFonts w:ascii="Calibri" w:hAnsi="Calibri"/>
          <w:b/>
          <w:color w:val="1E293B"/>
          <w:sz w:val="30"/>
        </w:rPr>
        <w:t>3. Procedimientos de Soporte y Resolución de Incidentes (Troubleshooting)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334155"/>
          <w:sz w:val="25"/>
        </w:rPr>
        <w:t>Incidente 1: Corrección de un registro bloqueado por tiempo (Fuera de los 15 minutos)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Síntoma:</w:t>
      </w:r>
      <w:r>
        <w:rPr>
          <w:rFonts w:ascii="Calibri" w:hAnsi="Calibri"/>
          <w:b w:val="0"/>
          <w:i w:val="0"/>
          <w:color w:val="1F2937"/>
          <w:sz w:val="21"/>
        </w:rPr>
        <w:t xml:space="preserve"> El despachador reporta un número de factura mal digitado, una serie errónea o un empleado equivocado, pero el botón de edición (ícono de lápiz) ya desapareció en AppSheet.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Causa:</w:t>
      </w:r>
      <w:r>
        <w:rPr>
          <w:rFonts w:ascii="Calibri" w:hAnsi="Calibri"/>
          <w:b w:val="0"/>
          <w:i w:val="0"/>
          <w:color w:val="1F2937"/>
          <w:sz w:val="21"/>
        </w:rPr>
        <w:t xml:space="preserve"> Regla de comportamiento </w:t>
      </w:r>
      <w:r>
        <w:rPr>
          <w:rFonts w:ascii="Consolas" w:hAnsi="Consolas"/>
          <w:b w:val="0"/>
          <w:i w:val="0"/>
          <w:color w:val="0F172A"/>
          <w:sz w:val="18"/>
        </w:rPr>
        <w:t>TOTALMINUTES(NOW() - [Fecha_Hora]) &lt;= 15</w:t>
      </w:r>
      <w:r>
        <w:rPr>
          <w:rFonts w:ascii="Calibri" w:hAnsi="Calibri"/>
          <w:b w:val="0"/>
          <w:i w:val="0"/>
          <w:color w:val="1F2937"/>
          <w:sz w:val="21"/>
        </w:rPr>
        <w:t xml:space="preserve"> cumplida para preservar auditoría.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Procedimiento de Solución: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El usuario operativo remite la solicitud formal a soporte indicando: </w:t>
      </w:r>
      <w:r>
        <w:rPr>
          <w:rFonts w:ascii="Calibri" w:hAnsi="Calibri"/>
          <w:b/>
          <w:i w:val="0"/>
          <w:color w:val="1F2937"/>
          <w:sz w:val="21"/>
        </w:rPr>
        <w:t>Fecha/Hora exacta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alibri" w:hAnsi="Calibri"/>
          <w:b/>
          <w:i w:val="0"/>
          <w:color w:val="1F2937"/>
          <w:sz w:val="21"/>
        </w:rPr>
        <w:t>ID_Registro</w:t>
      </w:r>
      <w:r>
        <w:rPr>
          <w:rFonts w:ascii="Calibri" w:hAnsi="Calibri"/>
          <w:b w:val="0"/>
          <w:i w:val="0"/>
          <w:color w:val="1F2937"/>
          <w:sz w:val="21"/>
        </w:rPr>
        <w:t xml:space="preserve"> (o Número de Factura actual), y el </w:t>
      </w:r>
      <w:r>
        <w:rPr>
          <w:rFonts w:ascii="Calibri" w:hAnsi="Calibri"/>
          <w:b/>
          <w:i w:val="0"/>
          <w:color w:val="1F2937"/>
          <w:sz w:val="21"/>
        </w:rPr>
        <w:t>valor corregido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El Administrador de Sistemas abre el libro </w:t>
      </w:r>
      <w:r>
        <w:rPr>
          <w:rFonts w:ascii="Consolas" w:hAnsi="Consolas"/>
          <w:b w:val="0"/>
          <w:i w:val="0"/>
          <w:color w:val="0F172A"/>
          <w:sz w:val="18"/>
        </w:rPr>
        <w:t>BD_BONIFICACIONES_BODEGA</w:t>
      </w:r>
      <w:r>
        <w:rPr>
          <w:rFonts w:ascii="Calibri" w:hAnsi="Calibri"/>
          <w:b w:val="0"/>
          <w:i w:val="0"/>
          <w:color w:val="1F2937"/>
          <w:sz w:val="21"/>
        </w:rPr>
        <w:t xml:space="preserve"> en Google Drive.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Ingresa a la pestaña </w:t>
      </w:r>
      <w:r>
        <w:rPr>
          <w:rFonts w:ascii="Consolas" w:hAnsi="Consolas"/>
          <w:b w:val="0"/>
          <w:i w:val="0"/>
          <w:color w:val="0F172A"/>
          <w:sz w:val="18"/>
        </w:rPr>
        <w:t>REGISTRO_DIARIO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Localiza la fila presionando </w:t>
      </w:r>
      <w:r>
        <w:rPr>
          <w:rFonts w:ascii="Consolas" w:hAnsi="Consolas"/>
          <w:b w:val="0"/>
          <w:i w:val="0"/>
          <w:color w:val="0F172A"/>
          <w:sz w:val="18"/>
        </w:rPr>
        <w:t>Ctrl + F</w:t>
      </w:r>
      <w:r>
        <w:rPr>
          <w:rFonts w:ascii="Calibri" w:hAnsi="Calibri"/>
          <w:b w:val="0"/>
          <w:i w:val="0"/>
          <w:color w:val="1F2937"/>
          <w:sz w:val="21"/>
        </w:rPr>
        <w:t xml:space="preserve"> y buscando por el consecutivo numérico (</w:t>
      </w:r>
      <w:r>
        <w:rPr>
          <w:rFonts w:ascii="Consolas" w:hAnsi="Consolas"/>
          <w:b w:val="0"/>
          <w:i w:val="0"/>
          <w:color w:val="0F172A"/>
          <w:sz w:val="18"/>
        </w:rPr>
        <w:t>Numero_Factura</w:t>
      </w:r>
      <w:r>
        <w:rPr>
          <w:rFonts w:ascii="Calibri" w:hAnsi="Calibri"/>
          <w:b w:val="0"/>
          <w:i w:val="0"/>
          <w:color w:val="1F2937"/>
          <w:sz w:val="21"/>
        </w:rPr>
        <w:t>), la serie (</w:t>
      </w:r>
      <w:r>
        <w:rPr>
          <w:rFonts w:ascii="Consolas" w:hAnsi="Consolas"/>
          <w:b w:val="0"/>
          <w:i w:val="0"/>
          <w:color w:val="0F172A"/>
          <w:sz w:val="18"/>
        </w:rPr>
        <w:t>Tipo_Factura</w:t>
      </w:r>
      <w:r>
        <w:rPr>
          <w:rFonts w:ascii="Calibri" w:hAnsi="Calibri"/>
          <w:b w:val="0"/>
          <w:i w:val="0"/>
          <w:color w:val="1F2937"/>
          <w:sz w:val="21"/>
        </w:rPr>
        <w:t>) o el timestamp.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Enmienda el valor en la celda correspondiente:</w:t>
      </w:r>
    </w:p>
    <w:p>
      <w:pPr>
        <w:pStyle w:val="ListBullet"/>
        <w:spacing w:before="0" w:after="50" w:line="276" w:lineRule="auto"/>
        <w:ind w:left="1080"/>
      </w:pPr>
      <w:r>
        <w:rPr>
          <w:rFonts w:ascii="Calibri" w:hAnsi="Calibri"/>
          <w:b w:val="0"/>
          <w:i w:val="0"/>
          <w:color w:val="1F2937"/>
          <w:sz w:val="21"/>
        </w:rPr>
        <w:t xml:space="preserve">Columna C: </w:t>
      </w:r>
      <w:r>
        <w:rPr>
          <w:rFonts w:ascii="Consolas" w:hAnsi="Consolas"/>
          <w:b w:val="0"/>
          <w:i w:val="0"/>
          <w:color w:val="0F172A"/>
          <w:sz w:val="18"/>
        </w:rPr>
        <w:t>Empleado</w:t>
      </w:r>
      <w:r>
        <w:rPr>
          <w:rFonts w:ascii="Calibri" w:hAnsi="Calibri"/>
          <w:b w:val="0"/>
          <w:i w:val="0"/>
          <w:color w:val="1F2937"/>
          <w:sz w:val="21"/>
        </w:rPr>
        <w:t xml:space="preserve"> (ID del colaborador).</w:t>
      </w:r>
    </w:p>
    <w:p>
      <w:pPr>
        <w:pStyle w:val="ListBullet"/>
        <w:spacing w:before="0" w:after="50" w:line="276" w:lineRule="auto"/>
        <w:ind w:left="1080"/>
      </w:pPr>
      <w:r>
        <w:rPr>
          <w:rFonts w:ascii="Calibri" w:hAnsi="Calibri"/>
          <w:b w:val="0"/>
          <w:i w:val="0"/>
          <w:color w:val="1F2937"/>
          <w:sz w:val="21"/>
        </w:rPr>
        <w:t xml:space="preserve">Columna D: </w:t>
      </w:r>
      <w:r>
        <w:rPr>
          <w:rFonts w:ascii="Consolas" w:hAnsi="Consolas"/>
          <w:b w:val="0"/>
          <w:i w:val="0"/>
          <w:color w:val="0F172A"/>
          <w:sz w:val="18"/>
        </w:rPr>
        <w:t>Numero_Factura</w:t>
      </w:r>
      <w:r>
        <w:rPr>
          <w:rFonts w:ascii="Calibri" w:hAnsi="Calibri"/>
          <w:b w:val="0"/>
          <w:i w:val="0"/>
          <w:color w:val="1F2937"/>
          <w:sz w:val="21"/>
        </w:rPr>
        <w:t xml:space="preserve"> (Consecutivo numérico puro).</w:t>
      </w:r>
    </w:p>
    <w:p>
      <w:pPr>
        <w:pStyle w:val="ListBullet"/>
        <w:spacing w:before="0" w:after="50" w:line="276" w:lineRule="auto"/>
        <w:ind w:left="1080"/>
      </w:pPr>
      <w:r>
        <w:rPr>
          <w:rFonts w:ascii="Calibri" w:hAnsi="Calibri"/>
          <w:b w:val="0"/>
          <w:i w:val="0"/>
          <w:color w:val="1F2937"/>
          <w:sz w:val="21"/>
        </w:rPr>
        <w:t xml:space="preserve">Columna E: </w:t>
      </w:r>
      <w:r>
        <w:rPr>
          <w:rFonts w:ascii="Consolas" w:hAnsi="Consolas"/>
          <w:b w:val="0"/>
          <w:i w:val="0"/>
          <w:color w:val="0F172A"/>
          <w:sz w:val="18"/>
        </w:rPr>
        <w:t>Puntos_Esfuerzo</w:t>
      </w:r>
      <w:r>
        <w:rPr>
          <w:rFonts w:ascii="Calibri" w:hAnsi="Calibri"/>
          <w:b w:val="0"/>
          <w:i w:val="0"/>
          <w:color w:val="1F2937"/>
          <w:sz w:val="21"/>
        </w:rPr>
        <w:t xml:space="preserve"> (1 a 5).</w:t>
      </w:r>
    </w:p>
    <w:p>
      <w:pPr>
        <w:pStyle w:val="ListBullet"/>
        <w:spacing w:before="0" w:after="50" w:line="276" w:lineRule="auto"/>
        <w:ind w:left="1080"/>
      </w:pPr>
      <w:r>
        <w:rPr>
          <w:rFonts w:ascii="Calibri" w:hAnsi="Calibri"/>
          <w:b w:val="0"/>
          <w:i w:val="0"/>
          <w:color w:val="1F2937"/>
          <w:sz w:val="21"/>
        </w:rPr>
        <w:t xml:space="preserve">Columna F: </w:t>
      </w:r>
      <w:r>
        <w:rPr>
          <w:rFonts w:ascii="Consolas" w:hAnsi="Consolas"/>
          <w:b w:val="0"/>
          <w:i w:val="0"/>
          <w:color w:val="0F172A"/>
          <w:sz w:val="18"/>
        </w:rPr>
        <w:t>Puntos_Error</w:t>
      </w:r>
      <w:r>
        <w:rPr>
          <w:rFonts w:ascii="Calibri" w:hAnsi="Calibri"/>
          <w:b w:val="0"/>
          <w:i w:val="0"/>
          <w:color w:val="1F2937"/>
          <w:sz w:val="21"/>
        </w:rPr>
        <w:t xml:space="preserve"> (0 a -3).</w:t>
      </w:r>
    </w:p>
    <w:p>
      <w:pPr>
        <w:pStyle w:val="ListBullet"/>
        <w:spacing w:before="0" w:after="50" w:line="276" w:lineRule="auto"/>
        <w:ind w:left="1080"/>
      </w:pPr>
      <w:r>
        <w:rPr>
          <w:rFonts w:ascii="Calibri" w:hAnsi="Calibri"/>
          <w:b w:val="0"/>
          <w:i w:val="0"/>
          <w:color w:val="1F2937"/>
          <w:sz w:val="21"/>
        </w:rPr>
        <w:t xml:space="preserve">Columna G: </w:t>
      </w:r>
      <w:r>
        <w:rPr>
          <w:rFonts w:ascii="Consolas" w:hAnsi="Consolas"/>
          <w:b w:val="0"/>
          <w:i w:val="0"/>
          <w:color w:val="0F172A"/>
          <w:sz w:val="18"/>
        </w:rPr>
        <w:t>Tipo_Factura</w:t>
      </w:r>
      <w:r>
        <w:rPr>
          <w:rFonts w:ascii="Calibri" w:hAnsi="Calibri"/>
          <w:b w:val="0"/>
          <w:i w:val="0"/>
          <w:color w:val="1F2937"/>
          <w:sz w:val="21"/>
        </w:rPr>
        <w:t xml:space="preserve"> (</w:t>
      </w:r>
      <w:r>
        <w:rPr>
          <w:rFonts w:ascii="Consolas" w:hAnsi="Consolas"/>
          <w:b w:val="0"/>
          <w:i w:val="0"/>
          <w:color w:val="0F172A"/>
          <w:sz w:val="18"/>
        </w:rPr>
        <w:t>IC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DP</w:t>
      </w:r>
      <w:r>
        <w:rPr>
          <w:rFonts w:ascii="Calibri" w:hAnsi="Calibri"/>
          <w:b w:val="0"/>
          <w:i w:val="0"/>
          <w:color w:val="1F2937"/>
          <w:sz w:val="21"/>
        </w:rPr>
        <w:t xml:space="preserve"> o </w:t>
      </w:r>
      <w:r>
        <w:rPr>
          <w:rFonts w:ascii="Consolas" w:hAnsi="Consolas"/>
          <w:b w:val="0"/>
          <w:i w:val="0"/>
          <w:color w:val="0F172A"/>
          <w:sz w:val="18"/>
        </w:rPr>
        <w:t>IR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/>
          <w:i w:val="0"/>
          <w:color w:val="1F2937"/>
          <w:sz w:val="21"/>
        </w:rPr>
        <w:t>Efecto Inmediato:</w:t>
      </w:r>
      <w:r>
        <w:rPr>
          <w:rFonts w:ascii="Calibri" w:hAnsi="Calibri"/>
          <w:b w:val="0"/>
          <w:i w:val="0"/>
          <w:color w:val="1F2937"/>
          <w:sz w:val="21"/>
        </w:rPr>
        <w:t xml:space="preserve"> La corrección impactará automáticamente en segundos la hoja </w:t>
      </w:r>
      <w:r>
        <w:rPr>
          <w:rFonts w:ascii="Consolas" w:hAnsi="Consolas"/>
          <w:b w:val="0"/>
          <w:i w:val="0"/>
          <w:color w:val="0F172A"/>
          <w:sz w:val="18"/>
        </w:rPr>
        <w:t>BASE_HISTORICA</w:t>
      </w:r>
      <w:r>
        <w:rPr>
          <w:rFonts w:ascii="Calibri" w:hAnsi="Calibri"/>
          <w:b w:val="0"/>
          <w:i w:val="0"/>
          <w:color w:val="1F2937"/>
          <w:sz w:val="21"/>
        </w:rPr>
        <w:t xml:space="preserve"> (recalculando puntos y bonos) y se reflejará en la aplicación móvil en su siguiente sincronización.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334155"/>
          <w:sz w:val="25"/>
        </w:rPr>
        <w:t>Incidente 2: Desconfiguración de botoneras táctiles o teclado numérico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Síntoma:</w:t>
      </w:r>
      <w:r>
        <w:rPr>
          <w:rFonts w:ascii="Calibri" w:hAnsi="Calibri"/>
          <w:b w:val="0"/>
          <w:i w:val="0"/>
          <w:color w:val="1F2937"/>
          <w:sz w:val="21"/>
        </w:rPr>
        <w:t xml:space="preserve"> En el formulario de despacho, el campo </w:t>
      </w:r>
      <w:r>
        <w:rPr>
          <w:rFonts w:ascii="Consolas" w:hAnsi="Consolas"/>
          <w:b w:val="0"/>
          <w:i w:val="0"/>
          <w:color w:val="0F172A"/>
          <w:sz w:val="18"/>
        </w:rPr>
        <w:t>Numero_Factura</w:t>
      </w:r>
      <w:r>
        <w:rPr>
          <w:rFonts w:ascii="Calibri" w:hAnsi="Calibri"/>
          <w:b w:val="0"/>
          <w:i w:val="0"/>
          <w:color w:val="1F2937"/>
          <w:sz w:val="21"/>
        </w:rPr>
        <w:t xml:space="preserve"> abre el teclado alfanumérico completo en vez del teclado numérico, o los puntos/errores aparecen como casillas de texto libre.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Causa:</w:t>
      </w:r>
      <w:r>
        <w:rPr>
          <w:rFonts w:ascii="Calibri" w:hAnsi="Calibri"/>
          <w:b w:val="0"/>
          <w:i w:val="0"/>
          <w:color w:val="1F2937"/>
          <w:sz w:val="21"/>
        </w:rPr>
        <w:t xml:space="preserve"> Pérdida de metadatos de columna tras una regeneración de esquema o cambio de tipo automático en AppSheet.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Procedimiento de Solución: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Ingresar a la consola de administración de AppSheet.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Ir a </w:t>
      </w:r>
      <w:r>
        <w:rPr>
          <w:rFonts w:ascii="Calibri" w:hAnsi="Calibri"/>
          <w:b/>
          <w:i w:val="0"/>
          <w:color w:val="1F2937"/>
          <w:sz w:val="21"/>
        </w:rPr>
        <w:t>Data &gt; Columns &gt; REGISTRO_DIARIO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Verificar y restablecer la siguiente configuración estricta para cada campo:</w:t>
      </w:r>
    </w:p>
    <w:p>
      <w:pPr>
        <w:pStyle w:val="ListBullet"/>
        <w:spacing w:before="0" w:after="50" w:line="276" w:lineRule="auto"/>
        <w:ind w:left="1080"/>
      </w:pPr>
      <w:r>
        <w:rPr>
          <w:rFonts w:ascii="Calibri" w:hAnsi="Calibri"/>
          <w:b/>
          <w:i w:val="0"/>
          <w:color w:val="1F2937"/>
          <w:sz w:val="21"/>
        </w:rPr>
        <w:t>`Tipo_Factura`:</w:t>
      </w:r>
    </w:p>
    <w:p>
      <w:pPr>
        <w:pStyle w:val="ListBullet"/>
        <w:spacing w:before="0" w:after="50" w:line="276" w:lineRule="auto"/>
        <w:ind w:left="1440"/>
      </w:pPr>
      <w:r>
        <w:rPr>
          <w:rFonts w:ascii="Consolas" w:hAnsi="Consolas"/>
          <w:b w:val="0"/>
          <w:i w:val="0"/>
          <w:color w:val="0F172A"/>
          <w:sz w:val="18"/>
        </w:rPr>
        <w:t>Type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1F2937"/>
          <w:sz w:val="21"/>
        </w:rPr>
        <w:t>Enum</w:t>
      </w:r>
      <w:r>
        <w:rPr>
          <w:rFonts w:ascii="Calibri" w:hAnsi="Calibri"/>
          <w:b w:val="0"/>
          <w:i w:val="0"/>
          <w:color w:val="1F2937"/>
          <w:sz w:val="21"/>
        </w:rPr>
        <w:t xml:space="preserve"> | </w:t>
      </w:r>
      <w:r>
        <w:rPr>
          <w:rFonts w:ascii="Consolas" w:hAnsi="Consolas"/>
          <w:b w:val="0"/>
          <w:i w:val="0"/>
          <w:color w:val="0F172A"/>
          <w:sz w:val="18"/>
        </w:rPr>
        <w:t>Base type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1F2937"/>
          <w:sz w:val="21"/>
        </w:rPr>
        <w:t>Text</w:t>
      </w:r>
      <w:r>
        <w:rPr>
          <w:rFonts w:ascii="Calibri" w:hAnsi="Calibri"/>
          <w:b w:val="0"/>
          <w:i w:val="0"/>
          <w:color w:val="1F2937"/>
          <w:sz w:val="21"/>
        </w:rPr>
        <w:t xml:space="preserve"> | </w:t>
      </w:r>
      <w:r>
        <w:rPr>
          <w:rFonts w:ascii="Consolas" w:hAnsi="Consolas"/>
          <w:b w:val="0"/>
          <w:i w:val="0"/>
          <w:color w:val="0F172A"/>
          <w:sz w:val="18"/>
        </w:rPr>
        <w:t>Input mode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1F2937"/>
          <w:sz w:val="21"/>
        </w:rPr>
        <w:t>Buttons</w:t>
      </w:r>
    </w:p>
    <w:p>
      <w:pPr>
        <w:pStyle w:val="ListBullet"/>
        <w:spacing w:before="0" w:after="50" w:line="276" w:lineRule="auto"/>
        <w:ind w:left="1440"/>
      </w:pPr>
      <w:r>
        <w:rPr>
          <w:rFonts w:ascii="Consolas" w:hAnsi="Consolas"/>
          <w:b w:val="0"/>
          <w:i w:val="0"/>
          <w:color w:val="0F172A"/>
          <w:sz w:val="18"/>
        </w:rPr>
        <w:t>Values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F172A"/>
          <w:sz w:val="18"/>
        </w:rPr>
        <w:t>IC, DP, IR</w:t>
      </w:r>
    </w:p>
    <w:p>
      <w:pPr>
        <w:pStyle w:val="ListBullet"/>
        <w:spacing w:before="0" w:after="50" w:line="276" w:lineRule="auto"/>
        <w:ind w:left="1440"/>
      </w:pPr>
      <w:r>
        <w:rPr>
          <w:rFonts w:ascii="Consolas" w:hAnsi="Consolas"/>
          <w:b w:val="0"/>
          <w:i w:val="0"/>
          <w:color w:val="0F172A"/>
          <w:sz w:val="18"/>
        </w:rPr>
        <w:t>Display name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F172A"/>
          <w:sz w:val="18"/>
        </w:rPr>
        <w:t>Tipo Factura</w:t>
      </w:r>
    </w:p>
    <w:p>
      <w:pPr>
        <w:pStyle w:val="ListBullet"/>
        <w:spacing w:before="0" w:after="50" w:line="276" w:lineRule="auto"/>
        <w:ind w:left="1080"/>
      </w:pPr>
      <w:r>
        <w:rPr>
          <w:rFonts w:ascii="Calibri" w:hAnsi="Calibri"/>
          <w:b/>
          <w:i w:val="0"/>
          <w:color w:val="1F2937"/>
          <w:sz w:val="21"/>
        </w:rPr>
        <w:t>`Numero_Factura`:</w:t>
      </w:r>
    </w:p>
    <w:p>
      <w:pPr>
        <w:pStyle w:val="ListBullet"/>
        <w:spacing w:before="0" w:after="50" w:line="276" w:lineRule="auto"/>
        <w:ind w:left="1440"/>
      </w:pPr>
      <w:r>
        <w:rPr>
          <w:rFonts w:ascii="Consolas" w:hAnsi="Consolas"/>
          <w:b w:val="0"/>
          <w:i w:val="0"/>
          <w:color w:val="0F172A"/>
          <w:sz w:val="18"/>
        </w:rPr>
        <w:t>Type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1F2937"/>
          <w:sz w:val="21"/>
        </w:rPr>
        <w:t>Number</w:t>
      </w:r>
      <w:r>
        <w:rPr>
          <w:rFonts w:ascii="Calibri" w:hAnsi="Calibri"/>
          <w:b w:val="0"/>
          <w:i w:val="0"/>
          <w:color w:val="1F2937"/>
          <w:sz w:val="21"/>
        </w:rPr>
        <w:t xml:space="preserve"> </w:t>
      </w:r>
      <w:r>
        <w:rPr>
          <w:rFonts w:ascii="Calibri" w:hAnsi="Calibri"/>
          <w:b w:val="0"/>
          <w:i/>
          <w:color w:val="1F2937"/>
          <w:sz w:val="21"/>
        </w:rPr>
        <w:t>(dispara el teclado numérico de dígitos grandes en el celular)</w:t>
      </w:r>
    </w:p>
    <w:p>
      <w:pPr>
        <w:pStyle w:val="ListBullet"/>
        <w:spacing w:before="0" w:after="50" w:line="276" w:lineRule="auto"/>
        <w:ind w:left="1440"/>
      </w:pPr>
      <w:r>
        <w:rPr>
          <w:rFonts w:ascii="Consolas" w:hAnsi="Consolas"/>
          <w:b w:val="0"/>
          <w:i w:val="0"/>
          <w:color w:val="0F172A"/>
          <w:sz w:val="18"/>
        </w:rPr>
        <w:t>Require?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F172A"/>
          <w:sz w:val="18"/>
        </w:rPr>
        <w:t>TRUE</w:t>
      </w:r>
      <w:r>
        <w:rPr>
          <w:rFonts w:ascii="Calibri" w:hAnsi="Calibri"/>
          <w:b w:val="0"/>
          <w:i w:val="0"/>
          <w:color w:val="1F2937"/>
          <w:sz w:val="21"/>
        </w:rPr>
        <w:t xml:space="preserve"> (marcado)</w:t>
      </w:r>
    </w:p>
    <w:p>
      <w:pPr>
        <w:pStyle w:val="ListBullet"/>
        <w:spacing w:before="0" w:after="50" w:line="276" w:lineRule="auto"/>
        <w:ind w:left="1440"/>
      </w:pPr>
      <w:r>
        <w:rPr>
          <w:rFonts w:ascii="Consolas" w:hAnsi="Consolas"/>
          <w:b w:val="0"/>
          <w:i w:val="0"/>
          <w:color w:val="0F172A"/>
          <w:sz w:val="18"/>
        </w:rPr>
        <w:t>Display name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F172A"/>
          <w:sz w:val="18"/>
        </w:rPr>
        <w:t>N° Factura</w:t>
      </w:r>
    </w:p>
    <w:p>
      <w:pPr>
        <w:pStyle w:val="ListBullet"/>
        <w:spacing w:before="0" w:after="50" w:line="276" w:lineRule="auto"/>
        <w:ind w:left="1080"/>
      </w:pPr>
      <w:r>
        <w:rPr>
          <w:rFonts w:ascii="Calibri" w:hAnsi="Calibri"/>
          <w:b/>
          <w:i w:val="0"/>
          <w:color w:val="1F2937"/>
          <w:sz w:val="21"/>
        </w:rPr>
        <w:t>`Puntos_Esfuerzo`:</w:t>
      </w:r>
    </w:p>
    <w:p>
      <w:pPr>
        <w:pStyle w:val="ListBullet"/>
        <w:spacing w:before="0" w:after="50" w:line="276" w:lineRule="auto"/>
        <w:ind w:left="1440"/>
      </w:pPr>
      <w:r>
        <w:rPr>
          <w:rFonts w:ascii="Consolas" w:hAnsi="Consolas"/>
          <w:b w:val="0"/>
          <w:i w:val="0"/>
          <w:color w:val="0F172A"/>
          <w:sz w:val="18"/>
        </w:rPr>
        <w:t>Type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1F2937"/>
          <w:sz w:val="21"/>
        </w:rPr>
        <w:t>Enum</w:t>
      </w:r>
      <w:r>
        <w:rPr>
          <w:rFonts w:ascii="Calibri" w:hAnsi="Calibri"/>
          <w:b w:val="0"/>
          <w:i w:val="0"/>
          <w:color w:val="1F2937"/>
          <w:sz w:val="21"/>
        </w:rPr>
        <w:t xml:space="preserve"> | </w:t>
      </w:r>
      <w:r>
        <w:rPr>
          <w:rFonts w:ascii="Consolas" w:hAnsi="Consolas"/>
          <w:b w:val="0"/>
          <w:i w:val="0"/>
          <w:color w:val="0F172A"/>
          <w:sz w:val="18"/>
        </w:rPr>
        <w:t>Base type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1F2937"/>
          <w:sz w:val="21"/>
        </w:rPr>
        <w:t>Number</w:t>
      </w:r>
      <w:r>
        <w:rPr>
          <w:rFonts w:ascii="Calibri" w:hAnsi="Calibri"/>
          <w:b w:val="0"/>
          <w:i w:val="0"/>
          <w:color w:val="1F2937"/>
          <w:sz w:val="21"/>
        </w:rPr>
        <w:t xml:space="preserve"> | </w:t>
      </w:r>
      <w:r>
        <w:rPr>
          <w:rFonts w:ascii="Consolas" w:hAnsi="Consolas"/>
          <w:b w:val="0"/>
          <w:i w:val="0"/>
          <w:color w:val="0F172A"/>
          <w:sz w:val="18"/>
        </w:rPr>
        <w:t>Input mode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1F2937"/>
          <w:sz w:val="21"/>
        </w:rPr>
        <w:t>Buttons</w:t>
      </w:r>
    </w:p>
    <w:p>
      <w:pPr>
        <w:pStyle w:val="ListBullet"/>
        <w:spacing w:before="0" w:after="50" w:line="276" w:lineRule="auto"/>
        <w:ind w:left="1440"/>
      </w:pPr>
      <w:r>
        <w:rPr>
          <w:rFonts w:ascii="Consolas" w:hAnsi="Consolas"/>
          <w:b w:val="0"/>
          <w:i w:val="0"/>
          <w:color w:val="0F172A"/>
          <w:sz w:val="18"/>
        </w:rPr>
        <w:t>Values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F172A"/>
          <w:sz w:val="18"/>
        </w:rPr>
        <w:t>1, 2, 3, 4, 5</w:t>
      </w:r>
    </w:p>
    <w:p>
      <w:pPr>
        <w:pStyle w:val="ListBullet"/>
        <w:spacing w:before="0" w:after="50" w:line="276" w:lineRule="auto"/>
        <w:ind w:left="1440"/>
      </w:pPr>
      <w:r>
        <w:rPr>
          <w:rFonts w:ascii="Consolas" w:hAnsi="Consolas"/>
          <w:b w:val="0"/>
          <w:i w:val="0"/>
          <w:color w:val="0F172A"/>
          <w:sz w:val="18"/>
        </w:rPr>
        <w:t>Require?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F172A"/>
          <w:sz w:val="18"/>
        </w:rPr>
        <w:t>TRUE</w:t>
      </w:r>
      <w:r>
        <w:rPr>
          <w:rFonts w:ascii="Calibri" w:hAnsi="Calibri"/>
          <w:b w:val="0"/>
          <w:i w:val="0"/>
          <w:color w:val="1F2937"/>
          <w:sz w:val="21"/>
        </w:rPr>
        <w:t xml:space="preserve"> (marcado)</w:t>
      </w:r>
    </w:p>
    <w:p>
      <w:pPr>
        <w:pStyle w:val="ListBullet"/>
        <w:spacing w:before="0" w:after="50" w:line="276" w:lineRule="auto"/>
        <w:ind w:left="1440"/>
      </w:pPr>
      <w:r>
        <w:rPr>
          <w:rFonts w:ascii="Consolas" w:hAnsi="Consolas"/>
          <w:b w:val="0"/>
          <w:i w:val="0"/>
          <w:color w:val="0F172A"/>
          <w:sz w:val="18"/>
        </w:rPr>
        <w:t>Display name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F172A"/>
          <w:sz w:val="18"/>
        </w:rPr>
        <w:t>Puntos Esfuerzo</w:t>
      </w:r>
    </w:p>
    <w:p>
      <w:pPr>
        <w:pStyle w:val="ListBullet"/>
        <w:spacing w:before="0" w:after="50" w:line="276" w:lineRule="auto"/>
        <w:ind w:left="1080"/>
      </w:pPr>
      <w:r>
        <w:rPr>
          <w:rFonts w:ascii="Calibri" w:hAnsi="Calibri"/>
          <w:b/>
          <w:i w:val="0"/>
          <w:color w:val="1F2937"/>
          <w:sz w:val="21"/>
        </w:rPr>
        <w:t>`Puntos_Error`:</w:t>
      </w:r>
    </w:p>
    <w:p>
      <w:pPr>
        <w:pStyle w:val="ListBullet"/>
        <w:spacing w:before="0" w:after="50" w:line="276" w:lineRule="auto"/>
        <w:ind w:left="1440"/>
      </w:pPr>
      <w:r>
        <w:rPr>
          <w:rFonts w:ascii="Consolas" w:hAnsi="Consolas"/>
          <w:b w:val="0"/>
          <w:i w:val="0"/>
          <w:color w:val="0F172A"/>
          <w:sz w:val="18"/>
        </w:rPr>
        <w:t>Type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1F2937"/>
          <w:sz w:val="21"/>
        </w:rPr>
        <w:t>Enum</w:t>
      </w:r>
      <w:r>
        <w:rPr>
          <w:rFonts w:ascii="Calibri" w:hAnsi="Calibri"/>
          <w:b w:val="0"/>
          <w:i w:val="0"/>
          <w:color w:val="1F2937"/>
          <w:sz w:val="21"/>
        </w:rPr>
        <w:t xml:space="preserve"> | </w:t>
      </w:r>
      <w:r>
        <w:rPr>
          <w:rFonts w:ascii="Consolas" w:hAnsi="Consolas"/>
          <w:b w:val="0"/>
          <w:i w:val="0"/>
          <w:color w:val="0F172A"/>
          <w:sz w:val="18"/>
        </w:rPr>
        <w:t>Base type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1F2937"/>
          <w:sz w:val="21"/>
        </w:rPr>
        <w:t>Number</w:t>
      </w:r>
      <w:r>
        <w:rPr>
          <w:rFonts w:ascii="Calibri" w:hAnsi="Calibri"/>
          <w:b w:val="0"/>
          <w:i w:val="0"/>
          <w:color w:val="1F2937"/>
          <w:sz w:val="21"/>
        </w:rPr>
        <w:t xml:space="preserve"> | </w:t>
      </w:r>
      <w:r>
        <w:rPr>
          <w:rFonts w:ascii="Consolas" w:hAnsi="Consolas"/>
          <w:b w:val="0"/>
          <w:i w:val="0"/>
          <w:color w:val="0F172A"/>
          <w:sz w:val="18"/>
        </w:rPr>
        <w:t>Input mode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1F2937"/>
          <w:sz w:val="21"/>
        </w:rPr>
        <w:t>Buttons</w:t>
      </w:r>
    </w:p>
    <w:p>
      <w:pPr>
        <w:pStyle w:val="ListBullet"/>
        <w:spacing w:before="0" w:after="50" w:line="276" w:lineRule="auto"/>
        <w:ind w:left="1440"/>
      </w:pPr>
      <w:r>
        <w:rPr>
          <w:rFonts w:ascii="Consolas" w:hAnsi="Consolas"/>
          <w:b w:val="0"/>
          <w:i w:val="0"/>
          <w:color w:val="0F172A"/>
          <w:sz w:val="18"/>
        </w:rPr>
        <w:t>Values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F172A"/>
          <w:sz w:val="18"/>
        </w:rPr>
        <w:t>0, -1, -2, -3</w:t>
      </w:r>
    </w:p>
    <w:p>
      <w:pPr>
        <w:pStyle w:val="ListBullet"/>
        <w:spacing w:before="0" w:after="50" w:line="276" w:lineRule="auto"/>
        <w:ind w:left="1440"/>
      </w:pPr>
      <w:r>
        <w:rPr>
          <w:rFonts w:ascii="Consolas" w:hAnsi="Consolas"/>
          <w:b w:val="0"/>
          <w:i w:val="0"/>
          <w:color w:val="0F172A"/>
          <w:sz w:val="18"/>
        </w:rPr>
        <w:t>Initial value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F172A"/>
          <w:sz w:val="18"/>
        </w:rPr>
        <w:t>0</w:t>
      </w:r>
    </w:p>
    <w:p>
      <w:pPr>
        <w:pStyle w:val="ListBullet"/>
        <w:spacing w:before="0" w:after="50" w:line="276" w:lineRule="auto"/>
        <w:ind w:left="1440"/>
      </w:pPr>
      <w:r>
        <w:rPr>
          <w:rFonts w:ascii="Consolas" w:hAnsi="Consolas"/>
          <w:b w:val="0"/>
          <w:i w:val="0"/>
          <w:color w:val="0F172A"/>
          <w:sz w:val="18"/>
        </w:rPr>
        <w:t>Require?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F172A"/>
          <w:sz w:val="18"/>
        </w:rPr>
        <w:t>TRUE</w:t>
      </w:r>
      <w:r>
        <w:rPr>
          <w:rFonts w:ascii="Calibri" w:hAnsi="Calibri"/>
          <w:b w:val="0"/>
          <w:i w:val="0"/>
          <w:color w:val="1F2937"/>
          <w:sz w:val="21"/>
        </w:rPr>
        <w:t xml:space="preserve"> (marcado)</w:t>
      </w:r>
    </w:p>
    <w:p>
      <w:pPr>
        <w:pStyle w:val="ListBullet"/>
        <w:spacing w:before="0" w:after="50" w:line="276" w:lineRule="auto"/>
        <w:ind w:left="1440"/>
      </w:pPr>
      <w:r>
        <w:rPr>
          <w:rFonts w:ascii="Consolas" w:hAnsi="Consolas"/>
          <w:b w:val="0"/>
          <w:i w:val="0"/>
          <w:color w:val="0F172A"/>
          <w:sz w:val="18"/>
        </w:rPr>
        <w:t>Display name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F172A"/>
          <w:sz w:val="18"/>
        </w:rPr>
        <w:t>Puntos Error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Verificar las columnas virtuales:</w:t>
      </w:r>
    </w:p>
    <w:p>
      <w:pPr>
        <w:pStyle w:val="ListBullet"/>
        <w:spacing w:before="0" w:after="50" w:line="276" w:lineRule="auto"/>
        <w:ind w:left="1080"/>
      </w:pPr>
      <w:r>
        <w:rPr>
          <w:rFonts w:ascii="Calibri" w:hAnsi="Calibri"/>
          <w:b/>
          <w:i w:val="0"/>
          <w:color w:val="1F2937"/>
          <w:sz w:val="21"/>
        </w:rPr>
        <w:t>`Factura`:</w:t>
      </w:r>
      <w:r>
        <w:rPr>
          <w:rFonts w:ascii="Calibri" w:hAnsi="Calibri"/>
          <w:b w:val="0"/>
          <w:i w:val="0"/>
          <w:color w:val="1F2937"/>
          <w:sz w:val="21"/>
        </w:rPr>
        <w:t xml:space="preserve"> Fórmula </w:t>
      </w:r>
      <w:r>
        <w:rPr>
          <w:rFonts w:ascii="Consolas" w:hAnsi="Consolas"/>
          <w:b w:val="0"/>
          <w:i w:val="0"/>
          <w:color w:val="0F172A"/>
          <w:sz w:val="18"/>
        </w:rPr>
        <w:t>[Tipo_Factura] &amp; "-" &amp; [Numero_Factura]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LABEL? = TRUE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SEARCH? = TRUE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1080"/>
      </w:pPr>
      <w:r>
        <w:rPr>
          <w:rFonts w:ascii="Calibri" w:hAnsi="Calibri"/>
          <w:b/>
          <w:i w:val="0"/>
          <w:color w:val="1F2937"/>
          <w:sz w:val="21"/>
        </w:rPr>
        <w:t>`Hora`:</w:t>
      </w:r>
      <w:r>
        <w:rPr>
          <w:rFonts w:ascii="Calibri" w:hAnsi="Calibri"/>
          <w:b w:val="0"/>
          <w:i w:val="0"/>
          <w:color w:val="1F2937"/>
          <w:sz w:val="21"/>
        </w:rPr>
        <w:t xml:space="preserve"> Fórmula </w:t>
      </w:r>
      <w:r>
        <w:rPr>
          <w:rFonts w:ascii="Consolas" w:hAnsi="Consolas"/>
          <w:b w:val="0"/>
          <w:i w:val="0"/>
          <w:color w:val="0F172A"/>
          <w:sz w:val="18"/>
        </w:rPr>
        <w:t>TEXT([Fecha_Hora], "H:MM AM/PM")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SHOW? = TRUE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SEARCH? = TRUE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Hacer clic en </w:t>
      </w:r>
      <w:r>
        <w:rPr>
          <w:rFonts w:ascii="Calibri" w:hAnsi="Calibri"/>
          <w:b/>
          <w:i w:val="0"/>
          <w:color w:val="1F2937"/>
          <w:sz w:val="21"/>
        </w:rPr>
        <w:t>Save</w:t>
      </w:r>
      <w:r>
        <w:rPr>
          <w:rFonts w:ascii="Calibri" w:hAnsi="Calibri"/>
          <w:b w:val="0"/>
          <w:i w:val="0"/>
          <w:color w:val="1F2937"/>
          <w:sz w:val="21"/>
        </w:rPr>
        <w:t xml:space="preserve"> en la esquina superior derecha.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334155"/>
          <w:sz w:val="25"/>
        </w:rPr>
        <w:t>Incidente 3: Error de esquema o sincronización ("Column mismatch / Schema error")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Síntoma:</w:t>
      </w:r>
      <w:r>
        <w:rPr>
          <w:rFonts w:ascii="Calibri" w:hAnsi="Calibri"/>
          <w:b w:val="0"/>
          <w:i w:val="0"/>
          <w:color w:val="1F2937"/>
          <w:sz w:val="21"/>
        </w:rPr>
        <w:t xml:space="preserve"> Los despachadores reciben un mensaje de error bloqueante al guardar registros o la app muestra advertencia roja de sincronización.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Causa:</w:t>
      </w:r>
      <w:r>
        <w:rPr>
          <w:rFonts w:ascii="Calibri" w:hAnsi="Calibri"/>
          <w:b w:val="0"/>
          <w:i w:val="0"/>
          <w:color w:val="1F2937"/>
          <w:sz w:val="21"/>
        </w:rPr>
        <w:t xml:space="preserve"> Se renombró, insertó o eliminó una columna en Google Sheets sin actualizar la definición de datos en AppSheet.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Procedimiento de Solución: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Verificar que las columnas en Google Sheets coincidan exactamente con la estructura canónica V2.0:</w:t>
      </w:r>
    </w:p>
    <w:p>
      <w:pPr>
        <w:pStyle w:val="ListBullet"/>
        <w:spacing w:before="0" w:after="50" w:line="276" w:lineRule="auto"/>
        <w:ind w:left="1080"/>
      </w:pPr>
      <w:r>
        <w:rPr>
          <w:rFonts w:ascii="Consolas" w:hAnsi="Consolas"/>
          <w:b w:val="0"/>
          <w:i w:val="0"/>
          <w:color w:val="0F172A"/>
          <w:sz w:val="18"/>
        </w:rPr>
        <w:t>EMPLEADOS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F172A"/>
          <w:sz w:val="18"/>
        </w:rPr>
        <w:t>ID_Empleado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Nombre_Completo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Activo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1080"/>
      </w:pPr>
      <w:r>
        <w:rPr>
          <w:rFonts w:ascii="Consolas" w:hAnsi="Consolas"/>
          <w:b w:val="0"/>
          <w:i w:val="0"/>
          <w:color w:val="0F172A"/>
          <w:sz w:val="18"/>
        </w:rPr>
        <w:t>REGISTRO_DIARIO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F172A"/>
          <w:sz w:val="18"/>
        </w:rPr>
        <w:t>ID_Registro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Fecha_Hora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Empleado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Numero_Factura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Puntos_Esfuerzo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Puntos_Error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Tipo_Factura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1080"/>
      </w:pPr>
      <w:r>
        <w:rPr>
          <w:rFonts w:ascii="Consolas" w:hAnsi="Consolas"/>
          <w:b w:val="0"/>
          <w:i w:val="0"/>
          <w:color w:val="0F172A"/>
          <w:sz w:val="18"/>
        </w:rPr>
        <w:t>BASE_HISTORICA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F172A"/>
          <w:sz w:val="18"/>
        </w:rPr>
        <w:t>Año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Mes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Quincena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ID_Empleado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Pts_Esfuerzo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Pts_Error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Nombre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Bono Productivo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Bono Calidad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Total BONO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En el editor de AppSheet, ir a </w:t>
      </w:r>
      <w:r>
        <w:rPr>
          <w:rFonts w:ascii="Calibri" w:hAnsi="Calibri"/>
          <w:b/>
          <w:i w:val="0"/>
          <w:color w:val="1F2937"/>
          <w:sz w:val="21"/>
        </w:rPr>
        <w:t>Data &gt; Tables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Seleccionar la tabla en conflicto y hacer clic en </w:t>
      </w:r>
      <w:r>
        <w:rPr>
          <w:rFonts w:ascii="Calibri" w:hAnsi="Calibri"/>
          <w:b/>
          <w:i w:val="0"/>
          <w:color w:val="1F2937"/>
          <w:sz w:val="21"/>
        </w:rPr>
        <w:t>Regenerate Schema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Validar propiedades críticas tras la regeneración:</w:t>
      </w:r>
    </w:p>
    <w:p>
      <w:pPr>
        <w:pStyle w:val="ListBullet"/>
        <w:spacing w:before="0" w:after="50" w:line="276" w:lineRule="auto"/>
        <w:ind w:left="1080"/>
      </w:pPr>
      <w:r>
        <w:rPr>
          <w:rFonts w:ascii="Calibri" w:hAnsi="Calibri"/>
          <w:b w:val="0"/>
          <w:i w:val="0"/>
          <w:color w:val="1F2937"/>
          <w:sz w:val="21"/>
        </w:rPr>
        <w:t xml:space="preserve">En </w:t>
      </w:r>
      <w:r>
        <w:rPr>
          <w:rFonts w:ascii="Consolas" w:hAnsi="Consolas"/>
          <w:b w:val="0"/>
          <w:i w:val="0"/>
          <w:color w:val="0F172A"/>
          <w:sz w:val="18"/>
        </w:rPr>
        <w:t>EMPLEADOS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F172A"/>
          <w:sz w:val="18"/>
        </w:rPr>
        <w:t>Nombre_Completo</w:t>
      </w:r>
      <w:r>
        <w:rPr>
          <w:rFonts w:ascii="Calibri" w:hAnsi="Calibri"/>
          <w:b w:val="0"/>
          <w:i w:val="0"/>
          <w:color w:val="1F2937"/>
          <w:sz w:val="21"/>
        </w:rPr>
        <w:t xml:space="preserve"> con </w:t>
      </w:r>
      <w:r>
        <w:rPr>
          <w:rFonts w:ascii="Consolas" w:hAnsi="Consolas"/>
          <w:b w:val="0"/>
          <w:i w:val="0"/>
          <w:color w:val="0F172A"/>
          <w:sz w:val="18"/>
        </w:rPr>
        <w:t>LABEL? = TRUE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Activo</w:t>
      </w:r>
      <w:r>
        <w:rPr>
          <w:rFonts w:ascii="Calibri" w:hAnsi="Calibri"/>
          <w:b w:val="0"/>
          <w:i w:val="0"/>
          <w:color w:val="1F2937"/>
          <w:sz w:val="21"/>
        </w:rPr>
        <w:t xml:space="preserve"> con </w:t>
      </w:r>
      <w:r>
        <w:rPr>
          <w:rFonts w:ascii="Consolas" w:hAnsi="Consolas"/>
          <w:b w:val="0"/>
          <w:i w:val="0"/>
          <w:color w:val="0F172A"/>
          <w:sz w:val="18"/>
        </w:rPr>
        <w:t>SHOW? = FALSE</w:t>
      </w:r>
      <w:r>
        <w:rPr>
          <w:rFonts w:ascii="Calibri" w:hAnsi="Calibri"/>
          <w:b w:val="0"/>
          <w:i w:val="0"/>
          <w:color w:val="1F2937"/>
          <w:sz w:val="21"/>
        </w:rPr>
        <w:t xml:space="preserve">. Verificar que la virtual </w:t>
      </w:r>
      <w:r>
        <w:rPr>
          <w:rFonts w:ascii="Consolas" w:hAnsi="Consolas"/>
          <w:b w:val="0"/>
          <w:i w:val="0"/>
          <w:color w:val="0F172A"/>
          <w:sz w:val="18"/>
        </w:rPr>
        <w:t>Activo?</w:t>
      </w:r>
      <w:r>
        <w:rPr>
          <w:rFonts w:ascii="Calibri" w:hAnsi="Calibri"/>
          <w:b w:val="0"/>
          <w:i w:val="0"/>
          <w:color w:val="1F2937"/>
          <w:sz w:val="21"/>
        </w:rPr>
        <w:t xml:space="preserve"> se conserve y que </w:t>
      </w:r>
      <w:r>
        <w:rPr>
          <w:rFonts w:ascii="Calibri" w:hAnsi="Calibri"/>
          <w:b/>
          <w:i w:val="0"/>
          <w:color w:val="1F2937"/>
          <w:sz w:val="21"/>
        </w:rPr>
        <w:t>NO existan</w:t>
      </w:r>
      <w:r>
        <w:rPr>
          <w:rFonts w:ascii="Calibri" w:hAnsi="Calibri"/>
          <w:b w:val="0"/>
          <w:i w:val="0"/>
          <w:color w:val="1F2937"/>
          <w:sz w:val="21"/>
        </w:rPr>
        <w:t xml:space="preserve"> las virtuales obsoletas </w:t>
      </w:r>
      <w:r>
        <w:rPr>
          <w:rFonts w:ascii="Consolas" w:hAnsi="Consolas"/>
          <w:b w:val="0"/>
          <w:i w:val="0"/>
          <w:color w:val="0F172A"/>
          <w:sz w:val="18"/>
        </w:rPr>
        <w:t>Despachos_Quincena</w:t>
      </w:r>
      <w:r>
        <w:rPr>
          <w:rFonts w:ascii="Calibri" w:hAnsi="Calibri"/>
          <w:b w:val="0"/>
          <w:i w:val="0"/>
          <w:color w:val="1F2937"/>
          <w:sz w:val="21"/>
        </w:rPr>
        <w:t xml:space="preserve"> o </w:t>
      </w:r>
      <w:r>
        <w:rPr>
          <w:rFonts w:ascii="Consolas" w:hAnsi="Consolas"/>
          <w:b w:val="0"/>
          <w:i w:val="0"/>
          <w:color w:val="0F172A"/>
          <w:sz w:val="18"/>
        </w:rPr>
        <w:t>Despachos_Mes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1080"/>
      </w:pPr>
      <w:r>
        <w:rPr>
          <w:rFonts w:ascii="Calibri" w:hAnsi="Calibri"/>
          <w:b w:val="0"/>
          <w:i w:val="0"/>
          <w:color w:val="1F2937"/>
          <w:sz w:val="21"/>
        </w:rPr>
        <w:t xml:space="preserve">En </w:t>
      </w:r>
      <w:r>
        <w:rPr>
          <w:rFonts w:ascii="Consolas" w:hAnsi="Consolas"/>
          <w:b w:val="0"/>
          <w:i w:val="0"/>
          <w:color w:val="0F172A"/>
          <w:sz w:val="18"/>
        </w:rPr>
        <w:t>REGISTRO_DIARIO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F172A"/>
          <w:sz w:val="18"/>
        </w:rPr>
        <w:t>Factura</w:t>
      </w:r>
      <w:r>
        <w:rPr>
          <w:rFonts w:ascii="Calibri" w:hAnsi="Calibri"/>
          <w:b w:val="0"/>
          <w:i w:val="0"/>
          <w:color w:val="1F2937"/>
          <w:sz w:val="21"/>
        </w:rPr>
        <w:t xml:space="preserve"> con </w:t>
      </w:r>
      <w:r>
        <w:rPr>
          <w:rFonts w:ascii="Consolas" w:hAnsi="Consolas"/>
          <w:b w:val="0"/>
          <w:i w:val="0"/>
          <w:color w:val="0F172A"/>
          <w:sz w:val="18"/>
        </w:rPr>
        <w:t>LABEL? = TRUE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1080"/>
      </w:pPr>
      <w:r>
        <w:rPr>
          <w:rFonts w:ascii="Calibri" w:hAnsi="Calibri"/>
          <w:b w:val="0"/>
          <w:i w:val="0"/>
          <w:color w:val="1F2937"/>
          <w:sz w:val="21"/>
        </w:rPr>
        <w:t xml:space="preserve">En </w:t>
      </w:r>
      <w:r>
        <w:rPr>
          <w:rFonts w:ascii="Consolas" w:hAnsi="Consolas"/>
          <w:b w:val="0"/>
          <w:i w:val="0"/>
          <w:color w:val="0F172A"/>
          <w:sz w:val="18"/>
        </w:rPr>
        <w:t>BASE_HISTORICA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0F172A"/>
          <w:sz w:val="18"/>
        </w:rPr>
        <w:t>ID_Liquidacion</w:t>
      </w:r>
      <w:r>
        <w:rPr>
          <w:rFonts w:ascii="Calibri" w:hAnsi="Calibri"/>
          <w:b w:val="0"/>
          <w:i w:val="0"/>
          <w:color w:val="1F2937"/>
          <w:sz w:val="21"/>
        </w:rPr>
        <w:t xml:space="preserve"> con </w:t>
      </w:r>
      <w:r>
        <w:rPr>
          <w:rFonts w:ascii="Consolas" w:hAnsi="Consolas"/>
          <w:b w:val="0"/>
          <w:i w:val="0"/>
          <w:color w:val="0F172A"/>
          <w:sz w:val="18"/>
        </w:rPr>
        <w:t>KEY? = TRUE</w:t>
      </w:r>
      <w:r>
        <w:rPr>
          <w:rFonts w:ascii="Calibri" w:hAnsi="Calibri"/>
          <w:b w:val="0"/>
          <w:i w:val="0"/>
          <w:color w:val="1F2937"/>
          <w:sz w:val="21"/>
        </w:rPr>
        <w:t xml:space="preserve"> y </w:t>
      </w:r>
      <w:r>
        <w:rPr>
          <w:rFonts w:ascii="Consolas" w:hAnsi="Consolas"/>
          <w:b w:val="0"/>
          <w:i w:val="0"/>
          <w:color w:val="0F172A"/>
          <w:sz w:val="18"/>
        </w:rPr>
        <w:t>SHOW? = TRUE</w:t>
      </w:r>
      <w:r>
        <w:rPr>
          <w:rFonts w:ascii="Calibri" w:hAnsi="Calibri"/>
          <w:b w:val="0"/>
          <w:i w:val="0"/>
          <w:color w:val="1F2937"/>
          <w:sz w:val="21"/>
        </w:rPr>
        <w:t xml:space="preserve">. </w:t>
      </w:r>
      <w:r>
        <w:rPr>
          <w:rFonts w:ascii="Consolas" w:hAnsi="Consolas"/>
          <w:b w:val="0"/>
          <w:i w:val="0"/>
          <w:color w:val="0F172A"/>
          <w:sz w:val="18"/>
        </w:rPr>
        <w:t>Nombre</w:t>
      </w:r>
      <w:r>
        <w:rPr>
          <w:rFonts w:ascii="Calibri" w:hAnsi="Calibri"/>
          <w:b w:val="0"/>
          <w:i w:val="0"/>
          <w:color w:val="1F2937"/>
          <w:sz w:val="21"/>
        </w:rPr>
        <w:t xml:space="preserve"> con </w:t>
      </w:r>
      <w:r>
        <w:rPr>
          <w:rFonts w:ascii="Consolas" w:hAnsi="Consolas"/>
          <w:b w:val="0"/>
          <w:i w:val="0"/>
          <w:color w:val="0F172A"/>
          <w:sz w:val="18"/>
        </w:rPr>
        <w:t>LABEL? = TRUE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Guardar los cambios (</w:t>
      </w:r>
      <w:r>
        <w:rPr>
          <w:rFonts w:ascii="Calibri" w:hAnsi="Calibri"/>
          <w:b/>
          <w:i w:val="0"/>
          <w:color w:val="1F2937"/>
          <w:sz w:val="21"/>
        </w:rPr>
        <w:t>Save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334155"/>
          <w:sz w:val="25"/>
        </w:rPr>
        <w:t>Incidente 4: Error de desbordamiento en matriz dinámica (`BASE_HISTORICA`) — Error `#REF!`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Síntoma:</w:t>
      </w:r>
      <w:r>
        <w:rPr>
          <w:rFonts w:ascii="Calibri" w:hAnsi="Calibri"/>
          <w:b w:val="0"/>
          <w:i w:val="0"/>
          <w:color w:val="1F2937"/>
          <w:sz w:val="21"/>
        </w:rPr>
        <w:t xml:space="preserve"> En Google Sheets, la hoja </w:t>
      </w:r>
      <w:r>
        <w:rPr>
          <w:rFonts w:ascii="Consolas" w:hAnsi="Consolas"/>
          <w:b w:val="0"/>
          <w:i w:val="0"/>
          <w:color w:val="0F172A"/>
          <w:sz w:val="18"/>
        </w:rPr>
        <w:t>BASE_HISTORICA</w:t>
      </w:r>
      <w:r>
        <w:rPr>
          <w:rFonts w:ascii="Calibri" w:hAnsi="Calibri"/>
          <w:b w:val="0"/>
          <w:i w:val="0"/>
          <w:color w:val="1F2937"/>
          <w:sz w:val="21"/>
        </w:rPr>
        <w:t xml:space="preserve"> muestra </w:t>
      </w:r>
      <w:r>
        <w:rPr>
          <w:rFonts w:ascii="Consolas" w:hAnsi="Consolas"/>
          <w:b w:val="0"/>
          <w:i w:val="0"/>
          <w:color w:val="0F172A"/>
          <w:sz w:val="18"/>
        </w:rPr>
        <w:t>#REF!</w:t>
      </w:r>
      <w:r>
        <w:rPr>
          <w:rFonts w:ascii="Calibri" w:hAnsi="Calibri"/>
          <w:b w:val="0"/>
          <w:i w:val="0"/>
          <w:color w:val="1F2937"/>
          <w:sz w:val="21"/>
        </w:rPr>
        <w:t xml:space="preserve"> en la celda </w:t>
      </w:r>
      <w:r>
        <w:rPr>
          <w:rFonts w:ascii="Consolas" w:hAnsi="Consolas"/>
          <w:b w:val="0"/>
          <w:i w:val="0"/>
          <w:color w:val="0F172A"/>
          <w:sz w:val="18"/>
        </w:rPr>
        <w:t>A1</w:t>
      </w:r>
      <w:r>
        <w:rPr>
          <w:rFonts w:ascii="Calibri" w:hAnsi="Calibri"/>
          <w:b w:val="0"/>
          <w:i w:val="0"/>
          <w:color w:val="1F2937"/>
          <w:sz w:val="21"/>
        </w:rPr>
        <w:t xml:space="preserve"> con el mensaje: </w:t>
      </w:r>
      <w:r>
        <w:rPr>
          <w:rFonts w:ascii="Calibri" w:hAnsi="Calibri"/>
          <w:b w:val="0"/>
          <w:i/>
          <w:color w:val="1F2937"/>
          <w:sz w:val="21"/>
        </w:rPr>
        <w:t>"Array result was not expanded because it would overwrite data in..."</w:t>
      </w:r>
      <w:r>
        <w:rPr>
          <w:rFonts w:ascii="Calibri" w:hAnsi="Calibri"/>
          <w:b w:val="0"/>
          <w:i w:val="0"/>
          <w:color w:val="1F2937"/>
          <w:sz w:val="21"/>
        </w:rPr>
        <w:t xml:space="preserve">, o la vista </w:t>
      </w:r>
      <w:r>
        <w:rPr>
          <w:rFonts w:ascii="Consolas" w:hAnsi="Consolas"/>
          <w:b w:val="0"/>
          <w:i w:val="0"/>
          <w:color w:val="0F172A"/>
          <w:sz w:val="18"/>
        </w:rPr>
        <w:t>LIQUIDACION</w:t>
      </w:r>
      <w:r>
        <w:rPr>
          <w:rFonts w:ascii="Calibri" w:hAnsi="Calibri"/>
          <w:b w:val="0"/>
          <w:i w:val="0"/>
          <w:color w:val="1F2937"/>
          <w:sz w:val="21"/>
        </w:rPr>
        <w:t xml:space="preserve"> en AppSheet aparece vacía.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Causa:</w:t>
      </w:r>
      <w:r>
        <w:rPr>
          <w:rFonts w:ascii="Calibri" w:hAnsi="Calibri"/>
          <w:b w:val="0"/>
          <w:i w:val="0"/>
          <w:color w:val="1F2937"/>
          <w:sz w:val="21"/>
        </w:rPr>
        <w:t xml:space="preserve"> Un usuario escribió manualmente en las filas inferiores de </w:t>
      </w:r>
      <w:r>
        <w:rPr>
          <w:rFonts w:ascii="Consolas" w:hAnsi="Consolas"/>
          <w:b w:val="0"/>
          <w:i w:val="0"/>
          <w:color w:val="0F172A"/>
          <w:sz w:val="18"/>
        </w:rPr>
        <w:t>BASE_HISTORICA</w:t>
      </w:r>
      <w:r>
        <w:rPr>
          <w:rFonts w:ascii="Calibri" w:hAnsi="Calibri"/>
          <w:b w:val="0"/>
          <w:i w:val="0"/>
          <w:color w:val="1F2937"/>
          <w:sz w:val="21"/>
        </w:rPr>
        <w:t xml:space="preserve"> (en el rango </w:t>
      </w:r>
      <w:r>
        <w:rPr>
          <w:rFonts w:ascii="Consolas" w:hAnsi="Consolas"/>
          <w:b w:val="0"/>
          <w:i w:val="0"/>
          <w:color w:val="0F172A"/>
          <w:sz w:val="18"/>
        </w:rPr>
        <w:t>A2:F</w:t>
      </w:r>
      <w:r>
        <w:rPr>
          <w:rFonts w:ascii="Calibri" w:hAnsi="Calibri"/>
          <w:b w:val="0"/>
          <w:i w:val="0"/>
          <w:color w:val="1F2937"/>
          <w:sz w:val="21"/>
        </w:rPr>
        <w:t xml:space="preserve">), interrumpiendo el espacio de derrame de la fórmula matricial </w:t>
      </w:r>
      <w:r>
        <w:rPr>
          <w:rFonts w:ascii="Consolas" w:hAnsi="Consolas"/>
          <w:b w:val="0"/>
          <w:i w:val="0"/>
          <w:color w:val="0F172A"/>
          <w:sz w:val="18"/>
        </w:rPr>
        <w:t>LET</w:t>
      </w:r>
      <w:r>
        <w:rPr>
          <w:rFonts w:ascii="Calibri" w:hAnsi="Calibri"/>
          <w:b w:val="0"/>
          <w:i w:val="0"/>
          <w:color w:val="1F2937"/>
          <w:sz w:val="21"/>
        </w:rPr>
        <w:t xml:space="preserve"> + </w:t>
      </w:r>
      <w:r>
        <w:rPr>
          <w:rFonts w:ascii="Consolas" w:hAnsi="Consolas"/>
          <w:b w:val="0"/>
          <w:i w:val="0"/>
          <w:color w:val="0F172A"/>
          <w:sz w:val="18"/>
        </w:rPr>
        <w:t>QUERY</w:t>
      </w:r>
      <w:r>
        <w:rPr>
          <w:rFonts w:ascii="Calibri" w:hAnsi="Calibri"/>
          <w:b w:val="0"/>
          <w:i w:val="0"/>
          <w:color w:val="1F2937"/>
          <w:sz w:val="21"/>
        </w:rPr>
        <w:t xml:space="preserve"> en </w:t>
      </w:r>
      <w:r>
        <w:rPr>
          <w:rFonts w:ascii="Consolas" w:hAnsi="Consolas"/>
          <w:b w:val="0"/>
          <w:i w:val="0"/>
          <w:color w:val="0F172A"/>
          <w:sz w:val="18"/>
        </w:rPr>
        <w:t>A1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Procedimiento de Solución: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Abrir </w:t>
      </w:r>
      <w:r>
        <w:rPr>
          <w:rFonts w:ascii="Consolas" w:hAnsi="Consolas"/>
          <w:b w:val="0"/>
          <w:i w:val="0"/>
          <w:color w:val="0F172A"/>
          <w:sz w:val="18"/>
        </w:rPr>
        <w:t>BD_BONIFICACIONES_BODEGA</w:t>
      </w:r>
      <w:r>
        <w:rPr>
          <w:rFonts w:ascii="Calibri" w:hAnsi="Calibri"/>
          <w:b w:val="0"/>
          <w:i w:val="0"/>
          <w:color w:val="1F2937"/>
          <w:sz w:val="21"/>
        </w:rPr>
        <w:t xml:space="preserve"> en Google Sheets.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Ir a la pestaña </w:t>
      </w:r>
      <w:r>
        <w:rPr>
          <w:rFonts w:ascii="Consolas" w:hAnsi="Consolas"/>
          <w:b w:val="0"/>
          <w:i w:val="0"/>
          <w:color w:val="0F172A"/>
          <w:sz w:val="18"/>
        </w:rPr>
        <w:t>BASE_HISTORICA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Seleccionar el rango desde la fila 2 hacia abajo en las columnas A a F (</w:t>
      </w:r>
      <w:r>
        <w:rPr>
          <w:rFonts w:ascii="Consolas" w:hAnsi="Consolas"/>
          <w:b w:val="0"/>
          <w:i w:val="0"/>
          <w:color w:val="0F172A"/>
          <w:sz w:val="18"/>
        </w:rPr>
        <w:t>A2:F</w:t>
      </w:r>
      <w:r>
        <w:rPr>
          <w:rFonts w:ascii="Calibri" w:hAnsi="Calibri"/>
          <w:b w:val="0"/>
          <w:i w:val="0"/>
          <w:color w:val="1F2937"/>
          <w:sz w:val="21"/>
        </w:rPr>
        <w:t xml:space="preserve">) y presionar </w:t>
      </w:r>
      <w:r>
        <w:rPr>
          <w:rFonts w:ascii="Calibri" w:hAnsi="Calibri"/>
          <w:b/>
          <w:i w:val="0"/>
          <w:color w:val="1F2937"/>
          <w:sz w:val="21"/>
        </w:rPr>
        <w:t>Supr</w:t>
      </w:r>
      <w:r>
        <w:rPr>
          <w:rFonts w:ascii="Calibri" w:hAnsi="Calibri"/>
          <w:b w:val="0"/>
          <w:i w:val="0"/>
          <w:color w:val="1F2937"/>
          <w:sz w:val="21"/>
        </w:rPr>
        <w:t xml:space="preserve"> (Delete) para limpiar cualquier contenido estático escrito por error.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Verificar que la celda </w:t>
      </w:r>
      <w:r>
        <w:rPr>
          <w:rFonts w:ascii="Consolas" w:hAnsi="Consolas"/>
          <w:b w:val="0"/>
          <w:i w:val="0"/>
          <w:color w:val="0F172A"/>
          <w:sz w:val="18"/>
        </w:rPr>
        <w:t>A1</w:t>
      </w:r>
      <w:r>
        <w:rPr>
          <w:rFonts w:ascii="Calibri" w:hAnsi="Calibri"/>
          <w:b w:val="0"/>
          <w:i w:val="0"/>
          <w:color w:val="1F2937"/>
          <w:sz w:val="21"/>
        </w:rPr>
        <w:t xml:space="preserve"> conserve intacta la fórmula matricial canónica: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8FAFC" w:val="clear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=LET(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fechas; REGISTRO_DIARIO!B2:B; 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quincenas; MAP(fechas; LAMBDA(f; SI(f=""; ""; SI(DIA(f)&lt;=15; "Q1"; "Q2")))); 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meses; MAP(fechas; LAMBDA(f; SI(f=""; ""; MES(f)))); 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QUERY(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 {REGISTRO_DIARIO!A2:G\ quincenas\ meses}; 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 "SELECT YEAR(Col2), Col9, Col8, Col3, SUM(Col6), SUM(Col7) 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  WHERE Col1 IS NOT NULL 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  GROUP BY YEAR(Col2), Col9, Col8, Col3 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  ORDER BY YEAR(Col2) DESC, Col9 DESC, Col8 ASC 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  LABEL YEAR(Col2) 'Año', Col9 'Mes', Col8 'Quincena', Col3 'ID_Empleado', SUM(Col6) 'Pts_Esfuerzo', SUM(Col7) 'Pts_Error'"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)</w:t>
            </w:r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)</w:t>
            </w:r>
          </w:p>
        </w:tc>
      </w:tr>
    </w:tbl>
    <w:p>
      <w:pPr>
        <w:spacing w:before="0" w:after="80"/>
      </w:pP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Una vez despejado el rango, la matriz se expandirá automáticamente repoblando todo el histórico quincenal.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334155"/>
          <w:sz w:val="25"/>
        </w:rPr>
        <w:t>Incidente 5: Un empleado activo no figura en la tabla de liquidación quincenal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Síntoma:</w:t>
      </w:r>
      <w:r>
        <w:rPr>
          <w:rFonts w:ascii="Calibri" w:hAnsi="Calibri"/>
          <w:b w:val="0"/>
          <w:i w:val="0"/>
          <w:color w:val="1F2937"/>
          <w:sz w:val="21"/>
        </w:rPr>
        <w:t xml:space="preserve"> Luis o el auxiliar preguntan por qué un empleado que está activo en la empresa no aparece en la tabla de </w:t>
      </w:r>
      <w:r>
        <w:rPr>
          <w:rFonts w:ascii="Consolas" w:hAnsi="Consolas"/>
          <w:b w:val="0"/>
          <w:i w:val="0"/>
          <w:color w:val="0F172A"/>
          <w:sz w:val="18"/>
        </w:rPr>
        <w:t>LIQUIDACION</w:t>
      </w:r>
      <w:r>
        <w:rPr>
          <w:rFonts w:ascii="Calibri" w:hAnsi="Calibri"/>
          <w:b w:val="0"/>
          <w:i w:val="0"/>
          <w:color w:val="1F2937"/>
          <w:sz w:val="21"/>
        </w:rPr>
        <w:t xml:space="preserve"> de una quincena específica.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Causa:</w:t>
      </w:r>
      <w:r>
        <w:rPr>
          <w:rFonts w:ascii="Calibri" w:hAnsi="Calibri"/>
          <w:b w:val="0"/>
          <w:i w:val="0"/>
          <w:color w:val="1F2937"/>
          <w:sz w:val="21"/>
        </w:rPr>
        <w:t xml:space="preserve"> </w:t>
      </w:r>
      <w:r>
        <w:rPr>
          <w:rFonts w:ascii="Calibri" w:hAnsi="Calibri"/>
          <w:b/>
          <w:i w:val="0"/>
          <w:color w:val="1F2937"/>
          <w:sz w:val="21"/>
        </w:rPr>
        <w:t>Comportamiento esperado del sistema V2.0.</w:t>
      </w:r>
      <w:r>
        <w:rPr>
          <w:rFonts w:ascii="Calibri" w:hAnsi="Calibri"/>
          <w:b w:val="0"/>
          <w:i w:val="0"/>
          <w:color w:val="1F2937"/>
          <w:sz w:val="21"/>
        </w:rPr>
        <w:t xml:space="preserve"> A diferencia de las hojas rígidas de la V1.0 que listaban a todos los trabajadores con ceros, el motor matricial </w:t>
      </w:r>
      <w:r>
        <w:rPr>
          <w:rFonts w:ascii="Consolas" w:hAnsi="Consolas"/>
          <w:b w:val="0"/>
          <w:i w:val="0"/>
          <w:color w:val="0F172A"/>
          <w:sz w:val="18"/>
        </w:rPr>
        <w:t>QUERY</w:t>
      </w:r>
      <w:r>
        <w:rPr>
          <w:rFonts w:ascii="Calibri" w:hAnsi="Calibri"/>
          <w:b w:val="0"/>
          <w:i w:val="0"/>
          <w:color w:val="1F2937"/>
          <w:sz w:val="21"/>
        </w:rPr>
        <w:t xml:space="preserve"> de la V2.0 opera bajo optimización analítica y agrupa exclusivamente los colaboradores que registraron al menos un despacho en el período consultado. Si un empleado no alistó pedidos (por vacaciones, incapacidad u otras funciones), no genera fila en esa quincena.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Procedimiento de Explicación / Solución: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Aclarar al usuario que la tabla de liquidación es un reporte de rendimiento por despacho: solo muestra personal con operaciones reales.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Si el colaborador sí despachó pero no figura, verificar que sus despachos en </w:t>
      </w:r>
      <w:r>
        <w:rPr>
          <w:rFonts w:ascii="Consolas" w:hAnsi="Consolas"/>
          <w:b w:val="0"/>
          <w:i w:val="0"/>
          <w:color w:val="0F172A"/>
          <w:sz w:val="18"/>
        </w:rPr>
        <w:t>REGISTRO_DIARIO</w:t>
      </w:r>
      <w:r>
        <w:rPr>
          <w:rFonts w:ascii="Calibri" w:hAnsi="Calibri"/>
          <w:b w:val="0"/>
          <w:i w:val="0"/>
          <w:color w:val="1F2937"/>
          <w:sz w:val="21"/>
        </w:rPr>
        <w:t xml:space="preserve"> tengan la fecha dentro de la quincena correspondiente y que su nombre haya sido seleccionado correctamente en el campo </w:t>
      </w:r>
      <w:r>
        <w:rPr>
          <w:rFonts w:ascii="Consolas" w:hAnsi="Consolas"/>
          <w:b w:val="0"/>
          <w:i w:val="0"/>
          <w:color w:val="0F172A"/>
          <w:sz w:val="18"/>
        </w:rPr>
        <w:t>Empleado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334155"/>
          <w:sz w:val="25"/>
        </w:rPr>
        <w:t>Incidente 6: Usuario bloqueado por permisos de cuenta ("Access Denied / Not Authorized")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Síntoma:</w:t>
      </w:r>
      <w:r>
        <w:rPr>
          <w:rFonts w:ascii="Calibri" w:hAnsi="Calibri"/>
          <w:b w:val="0"/>
          <w:i w:val="0"/>
          <w:color w:val="1F2937"/>
          <w:sz w:val="21"/>
        </w:rPr>
        <w:t xml:space="preserve"> Al abrir el acceso directo en el celular o iniciar sesión con Google, el usuario recibe un mensaje indicando que no cuenta con autorización para acceder a la aplicación.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Causa:</w:t>
      </w:r>
      <w:r>
        <w:rPr>
          <w:rFonts w:ascii="Calibri" w:hAnsi="Calibri"/>
          <w:b w:val="0"/>
          <w:i w:val="0"/>
          <w:color w:val="1F2937"/>
          <w:sz w:val="21"/>
        </w:rPr>
        <w:t xml:space="preserve"> El aplicativo se encuentra configurado con control de acceso por lista blanca y el correo del colaborador no ha sido dado de alta en la consola de usuarios.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Procedimiento de Solución: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El colaborador remite formalmente a soporte su dirección de correo corporativa o autorizada.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El Administrador de Sistemas ingresa al editor de AppSheet con las credenciales maestras.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Accede al apartado </w:t>
      </w:r>
      <w:r>
        <w:rPr>
          <w:rFonts w:ascii="Calibri" w:hAnsi="Calibri"/>
          <w:b/>
          <w:i w:val="0"/>
          <w:color w:val="1F2937"/>
          <w:sz w:val="21"/>
        </w:rPr>
        <w:t>Users</w:t>
      </w:r>
      <w:r>
        <w:rPr>
          <w:rFonts w:ascii="Calibri" w:hAnsi="Calibri"/>
          <w:b w:val="0"/>
          <w:i w:val="0"/>
          <w:color w:val="1F2937"/>
          <w:sz w:val="21"/>
        </w:rPr>
        <w:t xml:space="preserve"> (o </w:t>
      </w:r>
      <w:r>
        <w:rPr>
          <w:rFonts w:ascii="Calibri" w:hAnsi="Calibri"/>
          <w:b/>
          <w:i w:val="0"/>
          <w:color w:val="1F2937"/>
          <w:sz w:val="21"/>
        </w:rPr>
        <w:t>Share App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Agrega la dirección de correo en la lista de usuarios autorizados con rol estándar (</w:t>
      </w:r>
      <w:r>
        <w:rPr>
          <w:rFonts w:ascii="Consolas" w:hAnsi="Consolas"/>
          <w:b w:val="0"/>
          <w:i w:val="0"/>
          <w:color w:val="0F172A"/>
          <w:sz w:val="18"/>
        </w:rPr>
        <w:t>User</w:t>
      </w:r>
      <w:r>
        <w:rPr>
          <w:rFonts w:ascii="Calibri" w:hAnsi="Calibri"/>
          <w:b w:val="0"/>
          <w:i w:val="0"/>
          <w:color w:val="1F2937"/>
          <w:sz w:val="21"/>
        </w:rPr>
        <w:t>) y guarda los cambios.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En caso de que la directriz gerencial sea mantener el acceso libre provisional en bodega sin autenticación obligatoria, verificar la política en los ajustes de seguridad de la app.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334155"/>
          <w:sz w:val="25"/>
        </w:rPr>
        <w:t>Incidente 7: El formulario de despacho se cierra tras guardar un registro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Síntoma:</w:t>
      </w:r>
      <w:r>
        <w:rPr>
          <w:rFonts w:ascii="Calibri" w:hAnsi="Calibri"/>
          <w:b w:val="0"/>
          <w:i w:val="0"/>
          <w:color w:val="1F2937"/>
          <w:sz w:val="21"/>
        </w:rPr>
        <w:t xml:space="preserve"> Al guardar un despacho, la aplicación vuelve a la vista de historial o al menú principal, obligando al despachador a presionar nuevamente </w:t>
      </w:r>
      <w:r>
        <w:rPr>
          <w:rFonts w:ascii="Consolas" w:hAnsi="Consolas"/>
          <w:b w:val="0"/>
          <w:i w:val="0"/>
          <w:color w:val="0F172A"/>
          <w:sz w:val="18"/>
        </w:rPr>
        <w:t>NUEVO REGISTRO</w:t>
      </w:r>
      <w:r>
        <w:rPr>
          <w:rFonts w:ascii="Calibri" w:hAnsi="Calibri"/>
          <w:b w:val="0"/>
          <w:i w:val="0"/>
          <w:color w:val="1F2937"/>
          <w:sz w:val="21"/>
        </w:rPr>
        <w:t xml:space="preserve"> para el siguiente alistamiento.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Causa:</w:t>
      </w:r>
      <w:r>
        <w:rPr>
          <w:rFonts w:ascii="Calibri" w:hAnsi="Calibri"/>
          <w:b w:val="0"/>
          <w:i w:val="0"/>
          <w:color w:val="1F2937"/>
          <w:sz w:val="21"/>
        </w:rPr>
        <w:t xml:space="preserve"> La opción </w:t>
      </w:r>
      <w:r>
        <w:rPr>
          <w:rFonts w:ascii="Consolas" w:hAnsi="Consolas"/>
          <w:b w:val="0"/>
          <w:i w:val="0"/>
          <w:color w:val="0F172A"/>
          <w:sz w:val="18"/>
        </w:rPr>
        <w:t>Auto re-open</w:t>
      </w:r>
      <w:r>
        <w:rPr>
          <w:rFonts w:ascii="Calibri" w:hAnsi="Calibri"/>
          <w:b w:val="0"/>
          <w:i w:val="0"/>
          <w:color w:val="1F2937"/>
          <w:sz w:val="21"/>
        </w:rPr>
        <w:t xml:space="preserve"> está desactivada (</w:t>
      </w:r>
      <w:r>
        <w:rPr>
          <w:rFonts w:ascii="Consolas" w:hAnsi="Consolas"/>
          <w:b w:val="0"/>
          <w:i w:val="0"/>
          <w:color w:val="0F172A"/>
          <w:sz w:val="18"/>
        </w:rPr>
        <w:t>OFF</w:t>
      </w:r>
      <w:r>
        <w:rPr>
          <w:rFonts w:ascii="Calibri" w:hAnsi="Calibri"/>
          <w:b w:val="0"/>
          <w:i w:val="0"/>
          <w:color w:val="1F2937"/>
          <w:sz w:val="21"/>
        </w:rPr>
        <w:t xml:space="preserve">) o </w:t>
      </w:r>
      <w:r>
        <w:rPr>
          <w:rFonts w:ascii="Consolas" w:hAnsi="Consolas"/>
          <w:b w:val="0"/>
          <w:i w:val="0"/>
          <w:color w:val="0F172A"/>
          <w:sz w:val="18"/>
        </w:rPr>
        <w:t>Finish view</w:t>
      </w:r>
      <w:r>
        <w:rPr>
          <w:rFonts w:ascii="Calibri" w:hAnsi="Calibri"/>
          <w:b w:val="0"/>
          <w:i w:val="0"/>
          <w:color w:val="1F2937"/>
          <w:sz w:val="21"/>
        </w:rPr>
        <w:t xml:space="preserve"> tiene una asignación de redirección no estándar.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Procedimiento de Solución: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Ingresar al editor de AppSheet.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Ir a </w:t>
      </w:r>
      <w:r>
        <w:rPr>
          <w:rFonts w:ascii="Calibri" w:hAnsi="Calibri"/>
          <w:b/>
          <w:i w:val="0"/>
          <w:color w:val="1F2937"/>
          <w:sz w:val="21"/>
        </w:rPr>
        <w:t>Views &gt; NUEVO REGISTRO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Activar el switch </w:t>
      </w:r>
      <w:r>
        <w:rPr>
          <w:rFonts w:ascii="Calibri" w:hAnsi="Calibri"/>
          <w:b/>
          <w:i w:val="0"/>
          <w:color w:val="1F2937"/>
          <w:sz w:val="21"/>
        </w:rPr>
        <w:t>Auto re-open</w:t>
      </w:r>
      <w:r>
        <w:rPr>
          <w:rFonts w:ascii="Calibri" w:hAnsi="Calibri"/>
          <w:b w:val="0"/>
          <w:i w:val="0"/>
          <w:color w:val="1F2937"/>
          <w:sz w:val="21"/>
        </w:rPr>
        <w:t xml:space="preserve"> (en posición </w:t>
      </w:r>
      <w:r>
        <w:rPr>
          <w:rFonts w:ascii="Consolas" w:hAnsi="Consolas"/>
          <w:b w:val="0"/>
          <w:i w:val="0"/>
          <w:color w:val="0F172A"/>
          <w:sz w:val="18"/>
        </w:rPr>
        <w:t>ON</w:t>
      </w:r>
      <w:r>
        <w:rPr>
          <w:rFonts w:ascii="Calibri" w:hAnsi="Calibri"/>
          <w:b w:val="0"/>
          <w:i w:val="0"/>
          <w:color w:val="1F2937"/>
          <w:sz w:val="21"/>
        </w:rPr>
        <w:t xml:space="preserve"> / azul).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En el campo </w:t>
      </w:r>
      <w:r>
        <w:rPr>
          <w:rFonts w:ascii="Calibri" w:hAnsi="Calibri"/>
          <w:b/>
          <w:i w:val="0"/>
          <w:color w:val="1F2937"/>
          <w:sz w:val="21"/>
        </w:rPr>
        <w:t>Finish view</w:t>
      </w:r>
      <w:r>
        <w:rPr>
          <w:rFonts w:ascii="Calibri" w:hAnsi="Calibri"/>
          <w:b w:val="0"/>
          <w:i w:val="0"/>
          <w:color w:val="1F2937"/>
          <w:sz w:val="21"/>
        </w:rPr>
        <w:t xml:space="preserve">, seleccionar </w:t>
      </w:r>
      <w:r>
        <w:rPr>
          <w:rFonts w:ascii="Calibri" w:hAnsi="Calibri"/>
          <w:b/>
          <w:i w:val="0"/>
          <w:color w:val="1F2937"/>
          <w:sz w:val="21"/>
        </w:rPr>
        <w:t>`Auto assign (Go Back)`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Verificar que en </w:t>
      </w:r>
      <w:r>
        <w:rPr>
          <w:rFonts w:ascii="Calibri" w:hAnsi="Calibri"/>
          <w:b/>
          <w:i w:val="0"/>
          <w:color w:val="1F2937"/>
          <w:sz w:val="21"/>
        </w:rPr>
        <w:t>Settings &gt; Views &gt; General</w:t>
      </w:r>
      <w:r>
        <w:rPr>
          <w:rFonts w:ascii="Calibri" w:hAnsi="Calibri"/>
          <w:b w:val="0"/>
          <w:i w:val="0"/>
          <w:color w:val="1F2937"/>
          <w:sz w:val="21"/>
        </w:rPr>
        <w:t xml:space="preserve">, la propiedad </w:t>
      </w:r>
      <w:r>
        <w:rPr>
          <w:rFonts w:ascii="Calibri" w:hAnsi="Calibri"/>
          <w:b/>
          <w:i w:val="0"/>
          <w:color w:val="1F2937"/>
          <w:sz w:val="21"/>
        </w:rPr>
        <w:t>`Starting view`</w:t>
      </w:r>
      <w:r>
        <w:rPr>
          <w:rFonts w:ascii="Calibri" w:hAnsi="Calibri"/>
          <w:b w:val="0"/>
          <w:i w:val="0"/>
          <w:color w:val="1F2937"/>
          <w:sz w:val="21"/>
        </w:rPr>
        <w:t xml:space="preserve"> tenga asignado </w:t>
      </w:r>
      <w:r>
        <w:rPr>
          <w:rFonts w:ascii="Calibri" w:hAnsi="Calibri"/>
          <w:b/>
          <w:i w:val="0"/>
          <w:color w:val="1F2937"/>
          <w:sz w:val="21"/>
        </w:rPr>
        <w:t>`NUEVO REGISTRO`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Guardar los cambios (</w:t>
      </w:r>
      <w:r>
        <w:rPr>
          <w:rFonts w:ascii="Calibri" w:hAnsi="Calibri"/>
          <w:b/>
          <w:i w:val="0"/>
          <w:color w:val="1F2937"/>
          <w:sz w:val="21"/>
        </w:rPr>
        <w:t>Save</w:t>
      </w:r>
      <w:r>
        <w:rPr>
          <w:rFonts w:ascii="Calibri" w:hAnsi="Calibri"/>
          <w:b w:val="0"/>
          <w:i w:val="0"/>
          <w:color w:val="1F2937"/>
          <w:sz w:val="21"/>
        </w:rPr>
        <w:t xml:space="preserve">). Con esto el formulario se mantendrá abierto indefinidamente tras cada guardado hasta que el usuario pulse conscientemente </w:t>
      </w:r>
      <w:r>
        <w:rPr>
          <w:rFonts w:ascii="Calibri" w:hAnsi="Calibri"/>
          <w:b w:val="0"/>
          <w:i/>
          <w:color w:val="1F2937"/>
          <w:sz w:val="21"/>
        </w:rPr>
        <w:t>Cancel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Heading1"/>
        <w:keepNext/>
        <w:pageBreakBefore/>
        <w:spacing w:before="360" w:after="160"/>
      </w:pPr>
      <w:r>
        <w:rPr>
          <w:rFonts w:ascii="Calibri" w:hAnsi="Calibri"/>
          <w:b/>
          <w:color w:val="1E293B"/>
          <w:sz w:val="30"/>
        </w:rPr>
        <w:t>4. Procedimientos de Mantenimiento Preventivo y Rutinario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334155"/>
          <w:sz w:val="25"/>
        </w:rPr>
        <w:t>4.1. Alta o Baja de Personal Operativo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Altas: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Ir a </w:t>
      </w:r>
      <w:r>
        <w:rPr>
          <w:rFonts w:ascii="Consolas" w:hAnsi="Consolas"/>
          <w:b w:val="0"/>
          <w:i w:val="0"/>
          <w:color w:val="0F172A"/>
          <w:sz w:val="18"/>
        </w:rPr>
        <w:t>EMPLEADOS</w:t>
      </w:r>
      <w:r>
        <w:rPr>
          <w:rFonts w:ascii="Calibri" w:hAnsi="Calibri"/>
          <w:b w:val="0"/>
          <w:i w:val="0"/>
          <w:color w:val="1F2937"/>
          <w:sz w:val="21"/>
        </w:rPr>
        <w:t xml:space="preserve"> en Google Sheets.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Agregar fila con nuevo </w:t>
      </w:r>
      <w:r>
        <w:rPr>
          <w:rFonts w:ascii="Consolas" w:hAnsi="Consolas"/>
          <w:b w:val="0"/>
          <w:i w:val="0"/>
          <w:color w:val="0F172A"/>
          <w:sz w:val="18"/>
        </w:rPr>
        <w:t>ID_Empleado</w:t>
      </w:r>
      <w:r>
        <w:rPr>
          <w:rFonts w:ascii="Calibri" w:hAnsi="Calibri"/>
          <w:b w:val="0"/>
          <w:i w:val="0"/>
          <w:color w:val="1F2937"/>
          <w:sz w:val="21"/>
        </w:rPr>
        <w:t xml:space="preserve"> consecutivo, </w:t>
      </w:r>
      <w:r>
        <w:rPr>
          <w:rFonts w:ascii="Consolas" w:hAnsi="Consolas"/>
          <w:b w:val="0"/>
          <w:i w:val="0"/>
          <w:color w:val="0F172A"/>
          <w:sz w:val="18"/>
        </w:rPr>
        <w:t>Nombre_Completo</w:t>
      </w:r>
      <w:r>
        <w:rPr>
          <w:rFonts w:ascii="Calibri" w:hAnsi="Calibri"/>
          <w:b w:val="0"/>
          <w:i w:val="0"/>
          <w:color w:val="1F2937"/>
          <w:sz w:val="21"/>
        </w:rPr>
        <w:t xml:space="preserve"> y marcar la casilla </w:t>
      </w:r>
      <w:r>
        <w:rPr>
          <w:rFonts w:ascii="Consolas" w:hAnsi="Consolas"/>
          <w:b w:val="0"/>
          <w:i w:val="0"/>
          <w:color w:val="0F172A"/>
          <w:sz w:val="18"/>
        </w:rPr>
        <w:t>Activo</w:t>
      </w:r>
      <w:r>
        <w:rPr>
          <w:rFonts w:ascii="Calibri" w:hAnsi="Calibri"/>
          <w:b w:val="0"/>
          <w:i w:val="0"/>
          <w:color w:val="1F2937"/>
          <w:sz w:val="21"/>
        </w:rPr>
        <w:t xml:space="preserve"> en </w:t>
      </w:r>
      <w:r>
        <w:rPr>
          <w:rFonts w:ascii="Consolas" w:hAnsi="Consolas"/>
          <w:b w:val="0"/>
          <w:i w:val="0"/>
          <w:color w:val="0F172A"/>
          <w:sz w:val="18"/>
        </w:rPr>
        <w:t>VERDADERO</w:t>
      </w:r>
      <w:r>
        <w:rPr>
          <w:rFonts w:ascii="Calibri" w:hAnsi="Calibri"/>
          <w:b w:val="0"/>
          <w:i w:val="0"/>
          <w:color w:val="1F2937"/>
          <w:sz w:val="21"/>
        </w:rPr>
        <w:t xml:space="preserve"> (</w:t>
      </w:r>
      <w:r>
        <w:rPr>
          <w:rFonts w:ascii="Consolas" w:hAnsi="Consolas"/>
          <w:b w:val="0"/>
          <w:i w:val="0"/>
          <w:color w:val="0F172A"/>
          <w:sz w:val="18"/>
        </w:rPr>
        <w:t>TRUE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En minutos, la app de bodega lo listará automáticamente en el desplegable de despacho (</w:t>
      </w:r>
      <w:r>
        <w:rPr>
          <w:rFonts w:ascii="Consolas" w:hAnsi="Consolas"/>
          <w:b w:val="0"/>
          <w:i w:val="0"/>
          <w:color w:val="0F172A"/>
          <w:sz w:val="18"/>
        </w:rPr>
        <w:t>Valid_If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Bajas: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/>
          <w:i w:val="0"/>
          <w:color w:val="1F2937"/>
          <w:sz w:val="21"/>
        </w:rPr>
        <w:t>NUNCA eliminar la fila del colaborador</w:t>
      </w:r>
      <w:r>
        <w:rPr>
          <w:rFonts w:ascii="Calibri" w:hAnsi="Calibri"/>
          <w:b w:val="0"/>
          <w:i w:val="0"/>
          <w:color w:val="1F2937"/>
          <w:sz w:val="21"/>
        </w:rPr>
        <w:t xml:space="preserve"> (rompería la integridad de los registros históricos de despacho).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Desmarcar únicamente la casilla </w:t>
      </w:r>
      <w:r>
        <w:rPr>
          <w:rFonts w:ascii="Consolas" w:hAnsi="Consolas"/>
          <w:b w:val="0"/>
          <w:i w:val="0"/>
          <w:color w:val="0F172A"/>
          <w:sz w:val="18"/>
        </w:rPr>
        <w:t>Activo</w:t>
      </w:r>
      <w:r>
        <w:rPr>
          <w:rFonts w:ascii="Calibri" w:hAnsi="Calibri"/>
          <w:b w:val="0"/>
          <w:i w:val="0"/>
          <w:color w:val="1F2937"/>
          <w:sz w:val="21"/>
        </w:rPr>
        <w:t xml:space="preserve"> (</w:t>
      </w:r>
      <w:r>
        <w:rPr>
          <w:rFonts w:ascii="Consolas" w:hAnsi="Consolas"/>
          <w:b w:val="0"/>
          <w:i w:val="0"/>
          <w:color w:val="0F172A"/>
          <w:sz w:val="18"/>
        </w:rPr>
        <w:t>FALSE</w:t>
      </w:r>
      <w:r>
        <w:rPr>
          <w:rFonts w:ascii="Calibri" w:hAnsi="Calibri"/>
          <w:b w:val="0"/>
          <w:i w:val="0"/>
          <w:color w:val="1F2937"/>
          <w:sz w:val="21"/>
        </w:rPr>
        <w:t>). El auxiliar desaparecerá de inmediato del formulario de captura para nuevos despachos, pero su historial transaccional de meses pasados permanecerá intacto para auditoría y pago de liquidaciones.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334155"/>
          <w:sz w:val="25"/>
        </w:rPr>
        <w:t>4.2. Calibración de Parámetros de Liquidación y Metas</w:t>
      </w:r>
    </w:p>
    <w:p>
      <w:pPr>
        <w:spacing w:before="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Si la Gerencia General aprueba modificaciones en el esquema de compensación o la meta base: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 xml:space="preserve">Ir a la pestaña </w:t>
      </w:r>
      <w:r>
        <w:rPr>
          <w:rFonts w:ascii="Consolas" w:hAnsi="Consolas"/>
          <w:b w:val="0"/>
          <w:i w:val="0"/>
          <w:color w:val="0F172A"/>
          <w:sz w:val="18"/>
        </w:rPr>
        <w:t>CONFIGURACION</w:t>
      </w:r>
      <w:r>
        <w:rPr>
          <w:rFonts w:ascii="Calibri" w:hAnsi="Calibri"/>
          <w:b w:val="0"/>
          <w:i w:val="0"/>
          <w:color w:val="1F2937"/>
          <w:sz w:val="21"/>
        </w:rPr>
        <w:t xml:space="preserve"> en Google Sheets.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 w:val="0"/>
          <w:i w:val="0"/>
          <w:color w:val="1F2937"/>
          <w:sz w:val="21"/>
        </w:rPr>
        <w:t>Ajustar los valores en las celdas correspondientes:</w:t>
      </w:r>
    </w:p>
    <w:p>
      <w:pPr>
        <w:pStyle w:val="ListBullet"/>
        <w:spacing w:before="0" w:after="50" w:line="276" w:lineRule="auto"/>
        <w:ind w:left="720"/>
      </w:pPr>
      <w:r>
        <w:rPr>
          <w:rFonts w:ascii="Consolas" w:hAnsi="Consolas"/>
          <w:b w:val="0"/>
          <w:i w:val="0"/>
          <w:color w:val="0F172A"/>
          <w:sz w:val="18"/>
        </w:rPr>
        <w:t>B3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1F2937"/>
          <w:sz w:val="21"/>
        </w:rPr>
        <w:t>Meta Base Quincenal</w:t>
      </w:r>
      <w:r>
        <w:rPr>
          <w:rFonts w:ascii="Calibri" w:hAnsi="Calibri"/>
          <w:b w:val="0"/>
          <w:i w:val="0"/>
          <w:color w:val="1F2937"/>
          <w:sz w:val="21"/>
        </w:rPr>
        <w:t xml:space="preserve"> (Base calibrada: </w:t>
      </w:r>
      <w:r>
        <w:rPr>
          <w:rFonts w:ascii="Consolas" w:hAnsi="Consolas"/>
          <w:b w:val="0"/>
          <w:i w:val="0"/>
          <w:color w:val="0F172A"/>
          <w:sz w:val="18"/>
        </w:rPr>
        <w:t>300</w:t>
      </w:r>
      <w:r>
        <w:rPr>
          <w:rFonts w:ascii="Calibri" w:hAnsi="Calibri"/>
          <w:b w:val="0"/>
          <w:i w:val="0"/>
          <w:color w:val="1F2937"/>
          <w:sz w:val="21"/>
        </w:rPr>
        <w:t xml:space="preserve"> puntos). Al modificar esta celda, toda la matriz de tramos dinámicos (</w:t>
      </w:r>
      <w:r>
        <w:rPr>
          <w:rFonts w:ascii="Consolas" w:hAnsi="Consolas"/>
          <w:b w:val="0"/>
          <w:i w:val="0"/>
          <w:color w:val="0F172A"/>
          <w:sz w:val="18"/>
        </w:rPr>
        <w:t>A8:C12</w:t>
      </w:r>
      <w:r>
        <w:rPr>
          <w:rFonts w:ascii="Calibri" w:hAnsi="Calibri"/>
          <w:b w:val="0"/>
          <w:i w:val="0"/>
          <w:color w:val="1F2937"/>
          <w:sz w:val="21"/>
        </w:rPr>
        <w:t>) se recalcula automáticamente por fórmulas relativas (</w:t>
      </w:r>
      <w:r>
        <w:rPr>
          <w:rFonts w:ascii="Consolas" w:hAnsi="Consolas"/>
          <w:b w:val="0"/>
          <w:i w:val="0"/>
          <w:color w:val="0F172A"/>
          <w:sz w:val="18"/>
        </w:rPr>
        <w:t>$B$3 + 50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0F172A"/>
          <w:sz w:val="18"/>
        </w:rPr>
        <w:t>$B$3 + 100</w:t>
      </w:r>
      <w:r>
        <w:rPr>
          <w:rFonts w:ascii="Calibri" w:hAnsi="Calibri"/>
          <w:b w:val="0"/>
          <w:i w:val="0"/>
          <w:color w:val="1F2937"/>
          <w:sz w:val="21"/>
        </w:rPr>
        <w:t>, etc.).</w:t>
      </w:r>
    </w:p>
    <w:p>
      <w:pPr>
        <w:pStyle w:val="ListBullet"/>
        <w:spacing w:before="0" w:after="50" w:line="276" w:lineRule="auto"/>
        <w:ind w:left="720"/>
      </w:pPr>
      <w:r>
        <w:rPr>
          <w:rFonts w:ascii="Consolas" w:hAnsi="Consolas"/>
          <w:b w:val="0"/>
          <w:i w:val="0"/>
          <w:color w:val="0F172A"/>
          <w:sz w:val="18"/>
        </w:rPr>
        <w:t>B4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1F2937"/>
          <w:sz w:val="21"/>
        </w:rPr>
        <w:t>Bono Base de Calidad</w:t>
      </w:r>
      <w:r>
        <w:rPr>
          <w:rFonts w:ascii="Calibri" w:hAnsi="Calibri"/>
          <w:b w:val="0"/>
          <w:i w:val="0"/>
          <w:color w:val="1F2937"/>
          <w:sz w:val="21"/>
        </w:rPr>
        <w:t xml:space="preserve"> (Base: </w:t>
      </w:r>
      <w:r>
        <w:rPr>
          <w:rFonts w:ascii="Consolas" w:hAnsi="Consolas"/>
          <w:b w:val="0"/>
          <w:i w:val="0"/>
          <w:color w:val="0F172A"/>
          <w:sz w:val="18"/>
        </w:rPr>
        <w:t>$70.000</w:t>
      </w:r>
      <w:r>
        <w:rPr>
          <w:rFonts w:ascii="Calibri" w:hAnsi="Calibri"/>
          <w:b w:val="0"/>
          <w:i w:val="0"/>
          <w:color w:val="1F2937"/>
          <w:sz w:val="21"/>
        </w:rPr>
        <w:t xml:space="preserve"> quincenales).</w:t>
      </w:r>
    </w:p>
    <w:p>
      <w:pPr>
        <w:pStyle w:val="ListBullet"/>
        <w:spacing w:before="0" w:after="50" w:line="276" w:lineRule="auto"/>
        <w:ind w:left="720"/>
      </w:pPr>
      <w:r>
        <w:rPr>
          <w:rFonts w:ascii="Consolas" w:hAnsi="Consolas"/>
          <w:b w:val="0"/>
          <w:i w:val="0"/>
          <w:color w:val="0F172A"/>
          <w:sz w:val="18"/>
        </w:rPr>
        <w:t>B5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alibri" w:hAnsi="Calibri"/>
          <w:b/>
          <w:i w:val="0"/>
          <w:color w:val="1F2937"/>
          <w:sz w:val="21"/>
        </w:rPr>
        <w:t>Penalización por Error</w:t>
      </w:r>
      <w:r>
        <w:rPr>
          <w:rFonts w:ascii="Calibri" w:hAnsi="Calibri"/>
          <w:b w:val="0"/>
          <w:i w:val="0"/>
          <w:color w:val="1F2937"/>
          <w:sz w:val="21"/>
        </w:rPr>
        <w:t xml:space="preserve"> (Base: </w:t>
      </w:r>
      <w:r>
        <w:rPr>
          <w:rFonts w:ascii="Consolas" w:hAnsi="Consolas"/>
          <w:b w:val="0"/>
          <w:i w:val="0"/>
          <w:color w:val="0F172A"/>
          <w:sz w:val="18"/>
        </w:rPr>
        <w:t>-$15.000</w:t>
      </w:r>
      <w:r>
        <w:rPr>
          <w:rFonts w:ascii="Calibri" w:hAnsi="Calibri"/>
          <w:b w:val="0"/>
          <w:i w:val="0"/>
          <w:color w:val="1F2937"/>
          <w:sz w:val="21"/>
        </w:rPr>
        <w:t xml:space="preserve"> por punto de error).</w:t>
      </w:r>
    </w:p>
    <w:p>
      <w:pPr>
        <w:pStyle w:val="ListBullet"/>
        <w:spacing w:before="0" w:after="50" w:line="276" w:lineRule="auto"/>
        <w:ind w:left="720"/>
      </w:pPr>
      <w:r>
        <w:rPr>
          <w:rFonts w:ascii="Consolas" w:hAnsi="Consolas"/>
          <w:b w:val="0"/>
          <w:i w:val="0"/>
          <w:color w:val="0F172A"/>
          <w:sz w:val="18"/>
        </w:rPr>
        <w:t>C9:C12</w:t>
      </w:r>
      <w:r>
        <w:rPr>
          <w:rFonts w:ascii="Calibri" w:hAnsi="Calibri"/>
          <w:b w:val="0"/>
          <w:i w:val="0"/>
          <w:color w:val="1F2937"/>
          <w:sz w:val="21"/>
        </w:rPr>
        <w:t>: Valores en pesos ($) de los tramos de sobre-esfuerzo de productividad.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Efecto Inmediato:</w:t>
      </w:r>
      <w:r>
        <w:rPr>
          <w:rFonts w:ascii="Calibri" w:hAnsi="Calibri"/>
          <w:b w:val="0"/>
          <w:i w:val="0"/>
          <w:color w:val="1F2937"/>
          <w:sz w:val="21"/>
        </w:rPr>
        <w:t xml:space="preserve"> Los cambios se propagan de forma instantánea a toda la hoja </w:t>
      </w:r>
      <w:r>
        <w:rPr>
          <w:rFonts w:ascii="Consolas" w:hAnsi="Consolas"/>
          <w:b w:val="0"/>
          <w:i w:val="0"/>
          <w:color w:val="0F172A"/>
          <w:sz w:val="18"/>
        </w:rPr>
        <w:t>BASE_HISTORICA</w:t>
      </w:r>
      <w:r>
        <w:rPr>
          <w:rFonts w:ascii="Calibri" w:hAnsi="Calibri"/>
          <w:b w:val="0"/>
          <w:i w:val="0"/>
          <w:color w:val="1F2937"/>
          <w:sz w:val="21"/>
        </w:rPr>
        <w:t xml:space="preserve"> y al dashboard </w:t>
      </w:r>
      <w:r>
        <w:rPr>
          <w:rFonts w:ascii="Consolas" w:hAnsi="Consolas"/>
          <w:b w:val="0"/>
          <w:i w:val="0"/>
          <w:color w:val="0F172A"/>
          <w:sz w:val="18"/>
        </w:rPr>
        <w:t>LIQUIDACION_MES</w:t>
      </w:r>
      <w:r>
        <w:rPr>
          <w:rFonts w:ascii="Calibri" w:hAnsi="Calibri"/>
          <w:b w:val="0"/>
          <w:i w:val="0"/>
          <w:color w:val="1F2937"/>
          <w:sz w:val="21"/>
        </w:rPr>
        <w:t xml:space="preserve"> sin necesidad de tocar ninguna fórmula matricial ni código de programación.</w:t>
      </w:r>
    </w:p>
    <w:p>
      <w:pPr>
        <w:pStyle w:val="Heading1"/>
        <w:keepNext/>
        <w:pageBreakBefore/>
        <w:spacing w:before="360" w:after="160"/>
      </w:pPr>
      <w:r>
        <w:rPr>
          <w:rFonts w:ascii="Calibri" w:hAnsi="Calibri"/>
          <w:b/>
          <w:color w:val="1E293B"/>
          <w:sz w:val="30"/>
        </w:rPr>
        <w:t>5. Protocolo de Contingencia por Caída de Conectividad o Servicio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Falla de conexión Wi-Fi / Datos móviles en Bodega: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AppSheet cuenta con soporte offline nativo en la app móvil y en la PWA. Los despachos registrados se encolarán de manera segura en el almacenamiento local del dispositivo.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El operario puede continuar despachando normalmente.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 xml:space="preserve">Al restablecerse la red, el despachador debe presionar el ícono de las </w:t>
      </w:r>
      <w:r>
        <w:rPr>
          <w:rFonts w:ascii="Calibri" w:hAnsi="Calibri"/>
          <w:b/>
          <w:i w:val="0"/>
          <w:color w:val="1F2937"/>
          <w:sz w:val="21"/>
        </w:rPr>
        <w:t>dos flechas circulares (Sincronizar)</w:t>
      </w:r>
      <w:r>
        <w:rPr>
          <w:rFonts w:ascii="Calibri" w:hAnsi="Calibri"/>
          <w:b w:val="0"/>
          <w:i w:val="0"/>
          <w:color w:val="1F2937"/>
          <w:sz w:val="21"/>
        </w:rPr>
        <w:t xml:space="preserve"> en la esquina superior derecha para vaciar la cola de envíos hacia Google Sheets.</w:t>
      </w:r>
    </w:p>
    <w:p>
      <w:pPr>
        <w:pStyle w:val="ListBullet"/>
        <w:spacing w:before="0" w:after="50" w:line="276" w:lineRule="auto"/>
        <w:ind w:left="360"/>
      </w:pPr>
      <w:r>
        <w:rPr>
          <w:rFonts w:ascii="Calibri" w:hAnsi="Calibri"/>
          <w:b/>
          <w:i w:val="0"/>
          <w:color w:val="1F2937"/>
          <w:sz w:val="21"/>
        </w:rPr>
        <w:t>Caída total del servicio en la nube (Incidente Mayor):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El despachador debe llevar un registro temporal de contingencia físico en planilla de papel (Serie de Factura, Número de Consecutivo, Colaborador, Puntos de Esfuerzo 1-5, Errores).</w:t>
      </w:r>
    </w:p>
    <w:p>
      <w:pPr>
        <w:pStyle w:val="ListBullet"/>
        <w:spacing w:before="0" w:after="50" w:line="276" w:lineRule="auto"/>
        <w:ind w:left="720"/>
      </w:pPr>
      <w:r>
        <w:rPr>
          <w:rFonts w:ascii="Calibri" w:hAnsi="Calibri"/>
          <w:b w:val="0"/>
          <w:i w:val="0"/>
          <w:color w:val="1F2937"/>
          <w:sz w:val="21"/>
        </w:rPr>
        <w:t>Al reanudarse el servicio en la nube, el personal de bodega o soporte digita los registros en la app con la marca temporal correspondiente para garantizar su incorporación a la liquidación de la quincena.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  <w:pBdr>
        <w:top w:val="single" w:sz="4" w:space="4" w:color="CBD5E1"/>
      </w:pBdr>
    </w:pPr>
    <w:r>
      <w:rPr>
        <w:rFonts w:ascii="Calibri" w:hAnsi="Calibri"/>
        <w:color w:val="64748B"/>
        <w:sz w:val="17"/>
      </w:rPr>
      <w:t xml:space="preserve">Runbook Soporte Técnico  •  Página </w:t>
    </w:r>
    <w:fldSimple w:instr="PAGE">
      <w:r>
        <w:rPr>
          <w:rFonts w:ascii="Calibri" w:hAnsi="Calibri"/>
          <w:sz w:val="17"/>
          <w:color w:val="64748B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  <w:pBdr>
        <w:bottom w:val="single" w:sz="4" w:space="4" w:color="CBD5E1"/>
      </w:pBdr>
    </w:pPr>
    <w:r>
      <w:rPr>
        <w:rFonts w:ascii="Calibri" w:hAnsi="Calibri"/>
        <w:color w:val="64748B"/>
        <w:sz w:val="17"/>
      </w:rPr>
      <w:t>Intereléctricos — Sistema de Bonificaciones Bodega | Runbook Soporte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3415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7556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E29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76" w:lineRule="auto"/>
      <w:contextualSpacing/>
    </w:pPr>
    <w:rPr>
      <w:rFonts w:ascii="Calibri" w:hAnsi="Calibri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/>
      <w:spacing w:before="160" w:after="280"/>
      <w:outlineLvl w:val="9"/>
    </w:pPr>
    <w:rPr>
      <w:rFonts w:ascii="Calibri" w:hAnsi="Calibri"/>
      <w:b/>
      <w:color w:val="1E293B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