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CB" w:rsidRPr="009C51FC" w:rsidRDefault="00FE30CB" w:rsidP="00FE30CB">
      <w:pPr>
        <w:jc w:val="center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ДОГОВОР О ПОЖЕРТВОВАНИИ</w:t>
      </w:r>
      <w:r w:rsidRPr="009C51FC">
        <w:rPr>
          <w:b/>
          <w:sz w:val="20"/>
          <w:szCs w:val="20"/>
        </w:rPr>
        <w:br/>
        <w:t>(ПУБЛИЧНАЯ ОФЕРТА)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rPr>
          <w:sz w:val="20"/>
          <w:szCs w:val="20"/>
        </w:rPr>
      </w:pPr>
      <w:r w:rsidRPr="009C51FC">
        <w:rPr>
          <w:b/>
          <w:sz w:val="20"/>
          <w:szCs w:val="20"/>
        </w:rPr>
        <w:t>Общие положения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proofErr w:type="gramStart"/>
      <w:r w:rsidRPr="009C51FC">
        <w:rPr>
          <w:sz w:val="20"/>
          <w:szCs w:val="20"/>
        </w:rPr>
        <w:t xml:space="preserve">Настоящий документ (далее именуемый «Оферта» или «Договор») является, в соответствии с п. 2 ст. 437 Гражданского кодекса Российской Федерации, официальным предложением (публичной офертой) со стороны физического лица – </w:t>
      </w:r>
      <w:r w:rsidRPr="009C51FC">
        <w:rPr>
          <w:b/>
          <w:sz w:val="20"/>
          <w:szCs w:val="20"/>
        </w:rPr>
        <w:t>Машковой Александры Владимировны</w:t>
      </w:r>
      <w:r w:rsidRPr="009C51FC">
        <w:rPr>
          <w:sz w:val="20"/>
          <w:szCs w:val="20"/>
        </w:rPr>
        <w:t xml:space="preserve"> (далее именуется «Получатель») заключить с дееспособным физическим (далее «Жертвователь»), безусловно принимающим указанные в настоящей Оферте условия,  Договор о пожертвовании. </w:t>
      </w:r>
      <w:proofErr w:type="gramEnd"/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Акцептом настоящей Оферты признается перечисление Жертвователем денежных средств на указанную в ней банковскую карту Получателя любым способом, не противоречащим законодательству Российской Федерации.  Акцепт данного предложения Жертвователем равносилен заключению договора на условиях, изложенных в настоящей Оферте, и означает, что Жертвователь ознакомился со всеми условиями настоящей Оферты (Договора о пожертвовании) и полностью с ними согласен.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Принимая условия настоящей Оферты, Жертвователь подтверждает добровольный и безвозмездный характер пожертвования. В случае несогласия с условиями настоящей Оферты или непонимания этих условий Получатель предлагает Жертвователю отказаться от совершения действий, предусмотренных настоящей Офертой.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Оферта вступает в силу со дня, следующего за днем ее публикации на странице Получателя в социальной сети </w:t>
      </w:r>
      <w:proofErr w:type="spellStart"/>
      <w:r w:rsidRPr="009C51FC">
        <w:rPr>
          <w:sz w:val="20"/>
          <w:szCs w:val="20"/>
        </w:rPr>
        <w:t>ВКонтакте</w:t>
      </w:r>
      <w:proofErr w:type="spellEnd"/>
      <w:r w:rsidRPr="009C51FC">
        <w:rPr>
          <w:sz w:val="20"/>
          <w:szCs w:val="20"/>
        </w:rPr>
        <w:t xml:space="preserve"> по адресу </w:t>
      </w:r>
      <w:hyperlink r:id="rId5" w:history="1">
        <w:r w:rsidRPr="009C51FC">
          <w:rPr>
            <w:rStyle w:val="a5"/>
            <w:sz w:val="20"/>
            <w:szCs w:val="20"/>
          </w:rPr>
          <w:t>https://vk.com/sashablagih</w:t>
        </w:r>
      </w:hyperlink>
      <w:r w:rsidRPr="009C51FC">
        <w:rPr>
          <w:sz w:val="20"/>
          <w:szCs w:val="20"/>
        </w:rPr>
        <w:t xml:space="preserve"> (далее именуемой «Сайт») и является бессрочной. Получатель вправе в любое время отменить Оферту без объяснения причин.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Недействительность одного или нескольких условий Оферты не влечет недействительности всех остальных условий Оферты.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Текст настоящей Оферты в любое время может быть изменен Получателем без предварительного уведомления. Изменения вступают в силу со дня, следующего за днем их публикации на Сайте.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Предмет  договора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sz w:val="20"/>
          <w:szCs w:val="20"/>
        </w:rPr>
      </w:pPr>
      <w:r w:rsidRPr="009C51FC">
        <w:rPr>
          <w:sz w:val="20"/>
          <w:szCs w:val="20"/>
        </w:rPr>
        <w:t xml:space="preserve">По настоящему Договору Жертвователь перечисляет собственные денежные средства в качестве пожертвования в размере, определяемом им самостоятельно, на банковскую карту Получателя, </w:t>
      </w:r>
      <w:proofErr w:type="gramStart"/>
      <w:r w:rsidRPr="009C51FC">
        <w:rPr>
          <w:sz w:val="20"/>
          <w:szCs w:val="20"/>
        </w:rPr>
        <w:t>реквизиты</w:t>
      </w:r>
      <w:proofErr w:type="gramEnd"/>
      <w:r w:rsidRPr="009C51FC">
        <w:rPr>
          <w:sz w:val="20"/>
          <w:szCs w:val="20"/>
        </w:rPr>
        <w:t xml:space="preserve"> которых приведены в разделе 7 настоящего Договора, любым законным способом, предложенным Получателем на Сайте, а Получатель принимает пожертвование и использует на общеполезную деятельность. 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Назначение пожертвования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Получатель использует полученные пожертвования на осуществление общеполезной деятельности, а именно общественной деятельности по защите прав граждан, естественной семьи и брака, прав родителей, человеческой жизни, традиционных семейных и духовно-нравственных ценностей. При осуществлении этой деятельности Получатель вправе, по своему усмотрению, использовать услуги и привлекать помощь третьих </w:t>
      </w:r>
      <w:proofErr w:type="gramStart"/>
      <w:r w:rsidRPr="009C51FC">
        <w:rPr>
          <w:sz w:val="20"/>
          <w:szCs w:val="20"/>
        </w:rPr>
        <w:t>лиц</w:t>
      </w:r>
      <w:proofErr w:type="gramEnd"/>
      <w:r w:rsidRPr="009C51FC">
        <w:rPr>
          <w:sz w:val="20"/>
          <w:szCs w:val="20"/>
        </w:rPr>
        <w:t xml:space="preserve"> как на бесплатной, так и на платной основе. 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Условия осуществления пожертвования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Жертвователь самостоятельно определяет размер суммы пожертвования и перечисляет его Получателю любым из способов, предлагаемых на Сайте.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Жертвователь согласен с тем, что перечисляемое пожертвование будет использовано Получателем в соответствии с назначением, указанным в настоящем договоре. В случае</w:t>
      </w:r>
      <w:proofErr w:type="gramStart"/>
      <w:r w:rsidRPr="009C51FC">
        <w:rPr>
          <w:sz w:val="20"/>
          <w:szCs w:val="20"/>
        </w:rPr>
        <w:t>,</w:t>
      </w:r>
      <w:proofErr w:type="gramEnd"/>
      <w:r w:rsidRPr="009C51FC">
        <w:rPr>
          <w:sz w:val="20"/>
          <w:szCs w:val="20"/>
        </w:rPr>
        <w:t xml:space="preserve"> если пожертвование перечислялось на достижение конкретной цели (в рамках той или иной акции, программы, проекта и т.п.), жертвователь согласен, чтобы в случае невозможности использования пожертвованного имущества на достижение этой конкретной цели, Получатель использовал его для решения других задач, соответствующих назначению пожертвования, указанному в настоящем договоре.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При получении пожертвование без указания конкретной цели, для достижения которой оно предназначено, оно считается сделанным для использования в соответствии с конкретным назначением, указанным в настоящем договоре. 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lastRenderedPageBreak/>
        <w:t>Права и обязанности сторон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Получатель обязуется использовать полученное от Жертвователя по настоящему Договору пожертвование в соответствии с применимыми нормами действующего законодательства.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proofErr w:type="gramStart"/>
      <w:r w:rsidRPr="009C51FC">
        <w:rPr>
          <w:sz w:val="20"/>
          <w:szCs w:val="20"/>
        </w:rPr>
        <w:t xml:space="preserve">Акцептируя настоящую Оферту, Жертвователь дает свое согласие на обработку Получателем персональных данных, предоставленных ему Жертвователем при осуществлении добровольного пожертвования в рамках настоящего Договора, в том числе на их сбор, систематизацию, накопление, хранение, уточнение (обновление, изменение), использование, обезличивание, блокирование, уничтожение, передачу третьим лицам (в случаях, прямо предусмотренных применимыми нормами действующего законодательства), </w:t>
      </w:r>
      <w:r w:rsidRPr="009C51FC">
        <w:rPr>
          <w:b/>
          <w:sz w:val="20"/>
          <w:szCs w:val="20"/>
        </w:rPr>
        <w:t>исключительно в целях исполнения настоящего Договора и требований применимых норм</w:t>
      </w:r>
      <w:proofErr w:type="gramEnd"/>
      <w:r w:rsidRPr="009C51FC">
        <w:rPr>
          <w:b/>
          <w:sz w:val="20"/>
          <w:szCs w:val="20"/>
        </w:rPr>
        <w:t xml:space="preserve"> действующего законодательства</w:t>
      </w:r>
      <w:r w:rsidRPr="009C51FC">
        <w:rPr>
          <w:sz w:val="20"/>
          <w:szCs w:val="20"/>
        </w:rPr>
        <w:t xml:space="preserve">. 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Получатель вправе, но не обязан, публиковать информацию о полученных пожертвованиях и их конкретном использовании. 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Прочие условия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Датой заключения Договора является дата зачисления денежных средств на банковскую карту Получателя, указанную в разделе 7 настоящего Договора.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Местом заключения Договора считается город Москва, Российская Федерация. В соответствии с п. 3 статьи 434 Гражданского кодекса Российской Федерации Договор считается заключенным в письменной форме.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 xml:space="preserve">В случае возникновения споров и разногласий между Сторонами по настоящему договору они будут по возможности разрешаться путем переговоров между Жертвователем и Получателем. Связаться с Получателем в этих целях можно, отправив личное сообщение Получателю через Сайт. </w:t>
      </w:r>
    </w:p>
    <w:p w:rsidR="00FE30CB" w:rsidRPr="009C51FC" w:rsidRDefault="00FE30CB" w:rsidP="00FE30CB">
      <w:pPr>
        <w:pStyle w:val="a6"/>
        <w:numPr>
          <w:ilvl w:val="1"/>
          <w:numId w:val="1"/>
        </w:numPr>
        <w:jc w:val="both"/>
        <w:rPr>
          <w:b/>
          <w:sz w:val="20"/>
          <w:szCs w:val="20"/>
        </w:rPr>
      </w:pPr>
      <w:r w:rsidRPr="009C51FC">
        <w:rPr>
          <w:sz w:val="20"/>
          <w:szCs w:val="20"/>
        </w:rPr>
        <w:t>В случае невозможности разрешения спора путем переговоров, споры и разногласия могут решаться в соответствии с действующими нормами применимого законодательства в судебных инстанциях по месту нахождения Получателя.</w:t>
      </w: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Сведения о Получателе</w:t>
      </w:r>
    </w:p>
    <w:p w:rsidR="00FE30CB" w:rsidRPr="009C51FC" w:rsidRDefault="00FE30CB" w:rsidP="00FE30CB">
      <w:pPr>
        <w:pStyle w:val="a6"/>
        <w:ind w:left="792"/>
        <w:jc w:val="both"/>
        <w:rPr>
          <w:sz w:val="20"/>
          <w:szCs w:val="20"/>
        </w:rPr>
      </w:pPr>
      <w:r w:rsidRPr="009C51FC">
        <w:rPr>
          <w:b/>
          <w:sz w:val="20"/>
          <w:szCs w:val="20"/>
        </w:rPr>
        <w:t xml:space="preserve">ФИО: </w:t>
      </w:r>
      <w:r w:rsidRPr="009C51FC">
        <w:rPr>
          <w:sz w:val="20"/>
          <w:szCs w:val="20"/>
        </w:rPr>
        <w:t>Машкова Александра Владимировна</w:t>
      </w:r>
    </w:p>
    <w:p w:rsidR="00FE30CB" w:rsidRPr="009C51FC" w:rsidRDefault="00FE30CB" w:rsidP="00FE30CB">
      <w:pPr>
        <w:pStyle w:val="a6"/>
        <w:ind w:left="792"/>
        <w:jc w:val="both"/>
        <w:rPr>
          <w:sz w:val="20"/>
          <w:szCs w:val="20"/>
        </w:rPr>
      </w:pPr>
      <w:r w:rsidRPr="009C51FC">
        <w:rPr>
          <w:b/>
          <w:sz w:val="20"/>
          <w:szCs w:val="20"/>
        </w:rPr>
        <w:t>Банковская карта для перевода средств:</w:t>
      </w:r>
      <w:r w:rsidRPr="009C51FC">
        <w:rPr>
          <w:sz w:val="20"/>
          <w:szCs w:val="20"/>
        </w:rPr>
        <w:t xml:space="preserve"> </w:t>
      </w:r>
    </w:p>
    <w:p w:rsidR="00FE30CB" w:rsidRPr="009C51FC" w:rsidRDefault="00FE30CB" w:rsidP="00FE30CB">
      <w:pPr>
        <w:pStyle w:val="a6"/>
        <w:ind w:left="792"/>
        <w:jc w:val="both"/>
        <w:rPr>
          <w:sz w:val="20"/>
          <w:szCs w:val="20"/>
        </w:rPr>
      </w:pPr>
    </w:p>
    <w:p w:rsidR="00FE30CB" w:rsidRPr="009C51FC" w:rsidRDefault="00FE30CB" w:rsidP="00FE30CB">
      <w:pPr>
        <w:pStyle w:val="a6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 xml:space="preserve">Подпись: </w:t>
      </w:r>
    </w:p>
    <w:p w:rsidR="00FE30CB" w:rsidRPr="009C51FC" w:rsidRDefault="00FE30CB" w:rsidP="00FE30CB">
      <w:pPr>
        <w:jc w:val="center"/>
        <w:rPr>
          <w:b/>
          <w:sz w:val="20"/>
          <w:szCs w:val="20"/>
        </w:rPr>
      </w:pPr>
      <w:r w:rsidRPr="009C51FC">
        <w:rPr>
          <w:b/>
          <w:sz w:val="20"/>
          <w:szCs w:val="20"/>
        </w:rPr>
        <w:t>__________________________  (Машкова Александра Владимировна)</w:t>
      </w:r>
    </w:p>
    <w:p w:rsidR="00FE30CB" w:rsidRPr="009C51FC" w:rsidRDefault="00FE30CB" w:rsidP="00FE30CB">
      <w:pPr>
        <w:rPr>
          <w:sz w:val="20"/>
          <w:szCs w:val="20"/>
        </w:rPr>
      </w:pPr>
      <w:r w:rsidRPr="009C51FC">
        <w:rPr>
          <w:b/>
          <w:sz w:val="20"/>
          <w:szCs w:val="20"/>
        </w:rPr>
        <w:t xml:space="preserve">Москва, ___ мая 2020 г. </w:t>
      </w:r>
    </w:p>
    <w:p w:rsidR="00F3209C" w:rsidRDefault="00F3209C"/>
    <w:sectPr w:rsidR="00F3209C" w:rsidSect="00901AB6">
      <w:headerReference w:type="default" r:id="rId6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AB6" w:rsidRDefault="00FE30CB">
    <w:pPr>
      <w:pStyle w:val="a3"/>
    </w:pPr>
  </w:p>
  <w:p w:rsidR="00A82188" w:rsidRDefault="00FE30C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B30"/>
    <w:multiLevelType w:val="multilevel"/>
    <w:tmpl w:val="637E3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FE30CB"/>
    <w:rsid w:val="003349F7"/>
    <w:rsid w:val="00640BBF"/>
    <w:rsid w:val="00A07536"/>
    <w:rsid w:val="00F3209C"/>
    <w:rsid w:val="00FE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30CB"/>
  </w:style>
  <w:style w:type="character" w:styleId="a5">
    <w:name w:val="Hyperlink"/>
    <w:basedOn w:val="a0"/>
    <w:uiPriority w:val="99"/>
    <w:unhideWhenUsed/>
    <w:rsid w:val="00FE30C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E30CB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vk.com/sashablagi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Аналитика</dc:creator>
  <cp:lastModifiedBy>Аналитика</cp:lastModifiedBy>
  <cp:revision>1</cp:revision>
  <dcterms:created xsi:type="dcterms:W3CDTF">2020-05-12T12:21:00Z</dcterms:created>
  <dcterms:modified xsi:type="dcterms:W3CDTF">2020-05-12T12:21:00Z</dcterms:modified>
</cp:coreProperties>
</file>