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9BFF9" w14:textId="10FA377A" w:rsidR="00FF0F18" w:rsidRPr="00064CAE" w:rsidRDefault="00FF0F18" w:rsidP="00046601">
      <w:pPr>
        <w:pStyle w:val="Heading1"/>
      </w:pPr>
      <w:bookmarkStart w:id="0" w:name="_GoBack"/>
      <w:bookmarkEnd w:id="0"/>
      <w:r w:rsidRPr="00064CAE">
        <w:t>Efecto del número de réplicas</w:t>
      </w:r>
      <w:r w:rsidR="00677E5B" w:rsidRPr="00064CAE">
        <w:t xml:space="preserve"> </w:t>
      </w:r>
      <w:r w:rsidRPr="00064CAE">
        <w:t>y número de tratamientos con distribución no normal en la potencia de pruebas de normalidad</w:t>
      </w:r>
    </w:p>
    <w:p w14:paraId="32C689DA" w14:textId="1CA72476" w:rsidR="00FF0F18" w:rsidRPr="00064CAE" w:rsidRDefault="00FF0F18" w:rsidP="00FF0F18">
      <w:pPr>
        <w:pStyle w:val="BodyText"/>
        <w:spacing w:after="0" w:line="276" w:lineRule="auto"/>
        <w:jc w:val="center"/>
        <w:rPr>
          <w:sz w:val="24"/>
          <w:szCs w:val="24"/>
        </w:rPr>
      </w:pPr>
      <w:r w:rsidRPr="00064CAE">
        <w:rPr>
          <w:sz w:val="24"/>
          <w:szCs w:val="24"/>
        </w:rPr>
        <w:t>Manrique Camacho Pochet</w:t>
      </w:r>
      <w:r w:rsidRPr="00064CAE">
        <w:rPr>
          <w:rStyle w:val="FootnoteReference"/>
          <w:sz w:val="24"/>
          <w:szCs w:val="24"/>
        </w:rPr>
        <w:footnoteReference w:id="1"/>
      </w:r>
      <w:r w:rsidRPr="00064CAE">
        <w:rPr>
          <w:sz w:val="24"/>
          <w:szCs w:val="24"/>
        </w:rPr>
        <w:t>, Amanda Cedeño Guzmán</w:t>
      </w:r>
      <w:r w:rsidRPr="00064CAE">
        <w:rPr>
          <w:rStyle w:val="FootnoteReference"/>
          <w:sz w:val="24"/>
          <w:szCs w:val="24"/>
        </w:rPr>
        <w:footnoteReference w:id="2"/>
      </w:r>
      <w:r w:rsidRPr="00064CAE">
        <w:rPr>
          <w:sz w:val="24"/>
          <w:szCs w:val="24"/>
        </w:rPr>
        <w:t>, Iván Daniel Rodríguez Cruz</w:t>
      </w:r>
      <w:r w:rsidRPr="00064CAE">
        <w:rPr>
          <w:rStyle w:val="FootnoteReference"/>
          <w:sz w:val="24"/>
          <w:szCs w:val="24"/>
        </w:rPr>
        <w:footnoteReference w:id="3"/>
      </w:r>
      <w:r w:rsidRPr="00064CAE">
        <w:rPr>
          <w:sz w:val="24"/>
          <w:szCs w:val="24"/>
        </w:rPr>
        <w:t xml:space="preserve"> y Marie Sofia Villalobos Martínez</w:t>
      </w:r>
      <w:r w:rsidRPr="00064CAE">
        <w:rPr>
          <w:rStyle w:val="FootnoteReference"/>
          <w:sz w:val="24"/>
          <w:szCs w:val="24"/>
        </w:rPr>
        <w:footnoteReference w:id="4"/>
      </w:r>
    </w:p>
    <w:p w14:paraId="05A3343C" w14:textId="77777777" w:rsidR="00FF0F18" w:rsidRPr="00064CAE" w:rsidRDefault="0029563A" w:rsidP="00FF0F18">
      <w:pPr>
        <w:spacing w:line="276" w:lineRule="auto"/>
        <w:jc w:val="center"/>
        <w:rPr>
          <w:rFonts w:cs="Calibri"/>
          <w:sz w:val="24"/>
          <w:szCs w:val="24"/>
        </w:rPr>
      </w:pPr>
      <w:hyperlink r:id="rId8" w:history="1">
        <w:r w:rsidR="00FF0F18" w:rsidRPr="00064CAE">
          <w:rPr>
            <w:rStyle w:val="Hyperlink"/>
            <w:rFonts w:cs="Calibri"/>
            <w:sz w:val="24"/>
            <w:szCs w:val="24"/>
            <w:lang w:val="es-MX"/>
          </w:rPr>
          <w:t>manrique.camacho@ucr.ac.cr</w:t>
        </w:r>
      </w:hyperlink>
      <w:r w:rsidR="00FF0F18" w:rsidRPr="00064CAE">
        <w:rPr>
          <w:rFonts w:cs="Calibri"/>
          <w:sz w:val="24"/>
          <w:szCs w:val="24"/>
          <w:lang w:val="es-MX"/>
        </w:rPr>
        <w:t xml:space="preserve">, </w:t>
      </w:r>
      <w:hyperlink r:id="rId9" w:history="1">
        <w:r w:rsidR="00FF0F18" w:rsidRPr="00064CAE">
          <w:rPr>
            <w:rStyle w:val="Hyperlink"/>
            <w:rFonts w:cs="Calibri"/>
            <w:sz w:val="24"/>
            <w:szCs w:val="24"/>
            <w:lang w:val="es-MX"/>
          </w:rPr>
          <w:t>amanda.cedeno@ucr.ac.cr</w:t>
        </w:r>
      </w:hyperlink>
      <w:r w:rsidR="00FF0F18" w:rsidRPr="00064CAE">
        <w:rPr>
          <w:rFonts w:cs="Calibri"/>
          <w:sz w:val="24"/>
          <w:szCs w:val="24"/>
          <w:lang w:val="es-MX"/>
        </w:rPr>
        <w:t xml:space="preserve">, </w:t>
      </w:r>
      <w:hyperlink r:id="rId10" w:history="1">
        <w:r w:rsidR="00FF0F18" w:rsidRPr="00064CAE">
          <w:rPr>
            <w:rStyle w:val="Hyperlink"/>
            <w:rFonts w:cs="Calibri"/>
            <w:sz w:val="24"/>
            <w:szCs w:val="24"/>
            <w:lang w:val="es-MX"/>
          </w:rPr>
          <w:t>ivan.rodriguezcruz@ucr.ac.cr</w:t>
        </w:r>
      </w:hyperlink>
      <w:r w:rsidR="00FF0F18" w:rsidRPr="00064CAE">
        <w:rPr>
          <w:rFonts w:cs="Calibri"/>
          <w:sz w:val="24"/>
          <w:szCs w:val="24"/>
          <w:lang w:val="es-MX"/>
        </w:rPr>
        <w:t xml:space="preserve"> y </w:t>
      </w:r>
      <w:hyperlink r:id="rId11" w:history="1">
        <w:r w:rsidR="00FF0F18" w:rsidRPr="00064CAE">
          <w:rPr>
            <w:rStyle w:val="Hyperlink"/>
            <w:rFonts w:cs="Calibri"/>
            <w:sz w:val="24"/>
            <w:szCs w:val="24"/>
            <w:lang w:val="es-MX"/>
          </w:rPr>
          <w:t>marie.villalobos@ucr.ac.cr</w:t>
        </w:r>
      </w:hyperlink>
    </w:p>
    <w:p w14:paraId="61179293" w14:textId="77777777" w:rsidR="00FF0F18" w:rsidRPr="00064CAE" w:rsidRDefault="00FF0F18" w:rsidP="00FF0F18">
      <w:pPr>
        <w:spacing w:line="276" w:lineRule="auto"/>
      </w:pPr>
    </w:p>
    <w:p w14:paraId="605EF4C1" w14:textId="77777777" w:rsidR="00FF0F18" w:rsidRPr="00064CAE" w:rsidRDefault="00FF0F18" w:rsidP="006A6003">
      <w:pPr>
        <w:pStyle w:val="Heading2"/>
      </w:pPr>
      <w:r w:rsidRPr="00064CAE">
        <w:t>RESUMEN</w:t>
      </w:r>
    </w:p>
    <w:p w14:paraId="35E08AC6" w14:textId="5658458D" w:rsidR="00FF0F18" w:rsidRPr="00064CAE" w:rsidRDefault="009B7165" w:rsidP="00FF0F18">
      <w:pPr>
        <w:spacing w:line="276" w:lineRule="auto"/>
      </w:pPr>
      <w:r w:rsidRPr="00064CAE">
        <w:rPr>
          <w:lang w:val="es-MX"/>
        </w:rPr>
        <w:t>En el contexto de la regresión lineal y los modelos experimentales, uno de los supuestos fundamentales radica en que los residuos se distribuyan de forma normal</w:t>
      </w:r>
      <w:r w:rsidR="007B398D" w:rsidRPr="00064CAE">
        <w:rPr>
          <w:lang w:val="es-MX"/>
        </w:rPr>
        <w:t xml:space="preserve">. </w:t>
      </w:r>
      <w:r w:rsidR="00625282" w:rsidRPr="00064CAE">
        <w:rPr>
          <w:lang w:val="es-MX"/>
        </w:rPr>
        <w:t xml:space="preserve">De esta forma, </w:t>
      </w:r>
      <w:r w:rsidR="00FF0F18" w:rsidRPr="00064CAE">
        <w:t xml:space="preserve">se llevó a cabo </w:t>
      </w:r>
      <w:r w:rsidR="00625282" w:rsidRPr="00064CAE">
        <w:t xml:space="preserve">una simulación </w:t>
      </w:r>
      <w:r w:rsidR="00FF0F18" w:rsidRPr="00064CAE">
        <w:t xml:space="preserve">con el propósito de analizar el impacto de las distribuciones asimétricas positivas en los valores residuales de un modelo experimental. </w:t>
      </w:r>
      <w:r w:rsidR="00015821" w:rsidRPr="00064CAE">
        <w:t>Por consiguiente</w:t>
      </w:r>
      <w:r w:rsidR="00FF0F18" w:rsidRPr="00064CAE">
        <w:t xml:space="preserve">, se evaluó la potencia de las pruebas de bondad de ajuste para verificar el supuesto de normalidad de los residuos. Al realizar el presente análisis se emplearon tanto pruebas </w:t>
      </w:r>
      <w:r w:rsidR="00015821" w:rsidRPr="00064CAE">
        <w:t>paramétricas</w:t>
      </w:r>
      <w:r w:rsidR="00FF0F18" w:rsidRPr="00064CAE">
        <w:t xml:space="preserve"> como no paramétricas (Shapiro-Wilks, Jarque-Bera y Kolmogorov-Smirnov-Lilliefors</w:t>
      </w:r>
      <w:r w:rsidR="00B050C0" w:rsidRPr="00064CAE">
        <w:t>, respectivamente</w:t>
      </w:r>
      <w:r w:rsidR="00FF0F18" w:rsidRPr="00064CAE">
        <w:t xml:space="preserve">) con distinta cantidad de réplicas y haciendo uso de diversos números de distribuciones asimétricas exponenciales con un determinado parámetro </w:t>
      </w:r>
      <m:oMath>
        <m:r>
          <w:rPr>
            <w:rFonts w:ascii="Cambria Math" w:hAnsi="Cambria Math"/>
          </w:rPr>
          <m:t>β</m:t>
        </m:r>
      </m:oMath>
      <w:r w:rsidR="00FF0F18" w:rsidRPr="00064CAE">
        <w:t xml:space="preserve"> y mediante diez mil iteraciones. Los resultados muestran que de forma </w:t>
      </w:r>
      <w:r w:rsidR="0014102E" w:rsidRPr="00064CAE">
        <w:t>íntegra</w:t>
      </w:r>
      <w:r w:rsidR="00FF0F18" w:rsidRPr="00064CAE">
        <w:t xml:space="preserve"> la prueba de Shapiro-Wilks en los múltiples escenarios obtuvo una </w:t>
      </w:r>
      <w:r w:rsidR="00EE24B0" w:rsidRPr="00064CAE">
        <w:t>potencia</w:t>
      </w:r>
      <w:r w:rsidR="00FF0F18" w:rsidRPr="00064CAE">
        <w:t xml:space="preserve"> superior a las demás. En cuanto a los tamaños muestrales, se encontró que, a mayor tamaño de muestra, mayor potencia; de la misma forma, entre más cantidad de tratamientos con distribución exponencial, se obtiene una potencia de la prueba más alta. Además, la prueba no paramétrica </w:t>
      </w:r>
      <w:r w:rsidR="00015821" w:rsidRPr="00064CAE">
        <w:t xml:space="preserve">de </w:t>
      </w:r>
      <w:r w:rsidR="00FF0F18" w:rsidRPr="00064CAE">
        <w:t>Kolmogorov-Smirnov con corrección de Lilliefors es la que denotó un menor rendimiento en comparación con las otras dos pruebas a través del estudio.</w:t>
      </w:r>
    </w:p>
    <w:p w14:paraId="624ABBD0" w14:textId="1258D645" w:rsidR="00194D68" w:rsidRPr="00064CAE" w:rsidRDefault="00FF0F18" w:rsidP="005977FA">
      <w:pPr>
        <w:spacing w:before="120" w:after="240" w:line="276" w:lineRule="auto"/>
        <w:rPr>
          <w:i/>
          <w:iCs/>
        </w:rPr>
      </w:pPr>
      <w:r w:rsidRPr="00064CAE">
        <w:rPr>
          <w:b/>
          <w:bCs/>
        </w:rPr>
        <w:t>PALABRAS CLAVE:</w:t>
      </w:r>
      <w:r w:rsidRPr="00064CAE">
        <w:t xml:space="preserve"> Simulación, </w:t>
      </w:r>
      <w:r w:rsidR="006A18E3" w:rsidRPr="00064CAE">
        <w:t>valores residuales</w:t>
      </w:r>
      <w:r w:rsidRPr="00064CAE">
        <w:t>, distribución exponencial, pruebas de bondad de ajuste</w:t>
      </w:r>
      <w:r w:rsidR="00677E5B" w:rsidRPr="00064CAE">
        <w:t>.</w:t>
      </w:r>
    </w:p>
    <w:p w14:paraId="62429A15" w14:textId="48C4296E" w:rsidR="00FF0F18" w:rsidRPr="00064CAE" w:rsidRDefault="00FF0F18" w:rsidP="006A6003">
      <w:pPr>
        <w:pStyle w:val="Heading2"/>
      </w:pPr>
      <w:r w:rsidRPr="00064CAE">
        <w:t>INTRODUCCIÓN</w:t>
      </w:r>
    </w:p>
    <w:p w14:paraId="71517EC6" w14:textId="7B2619C7" w:rsidR="00FF0F18" w:rsidRPr="00064CAE" w:rsidRDefault="00FF0F18" w:rsidP="00A774C0">
      <w:pPr>
        <w:spacing w:before="120" w:after="120" w:line="276" w:lineRule="auto"/>
        <w:ind w:firstLine="720"/>
      </w:pPr>
      <w:r w:rsidRPr="00064CAE">
        <w:t xml:space="preserve">Al momento de ajustar un modelo lineal uno de los inconvenientes que generalmente se presenta es la falta de normalidad de los residuos, es decir, ocurre un incumplimiento del supuesto de normalidad. Dicha suposición es considerada por muchos críticos en el área como una de las premisas más relevantes debido a su importancia al interpretar y hacer inferencias válidas (estimación puntual, intervalos de confianza, etc.) sobre los datos que se analizan </w:t>
      </w:r>
      <w:sdt>
        <w:sdtPr>
          <w:rPr>
            <w:color w:val="000000"/>
          </w:rPr>
          <w:tag w:val="MENDELEY_CITATION_v3_eyJjaXRhdGlvbklEIjoiTUVOREVMRVlfQ0lUQVRJT05fN2ZjM2EwZjMtNzBjOS00OTE0LTkyZTAtZTJlZDNkMmQxNDExIiwicHJvcGVydGllcyI6eyJub3RlSW5kZXgiOjB9LCJpc0VkaXRlZCI6ZmFsc2UsIm1hbnVhbE92ZXJyaWRlIjp7ImlzTWFudWFsbHlPdmVycmlkZGVuIjp0cnVlLCJjaXRlcHJvY1RleHQiOiIoVGhhZGV3YWxkICYjMzg7IELDvG5pbmcsIDIwMDcpIiwibWFudWFsT3ZlcnJpZGVUZXh0IjoiK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1dfQ=="/>
          <w:id w:val="-1108730393"/>
          <w:placeholder>
            <w:docPart w:val="DefaultPlaceholder_-1854013440"/>
          </w:placeholder>
        </w:sdtPr>
        <w:sdtEndPr/>
        <w:sdtContent>
          <w:r w:rsidR="005E23BA" w:rsidRPr="00064CAE">
            <w:rPr>
              <w:rFonts w:eastAsia="Times New Roman"/>
              <w:color w:val="000000"/>
            </w:rPr>
            <w:t>(Thadewald y Büning, 2007)</w:t>
          </w:r>
        </w:sdtContent>
      </w:sdt>
      <w:r w:rsidRPr="00064CAE">
        <w:t>.</w:t>
      </w:r>
    </w:p>
    <w:p w14:paraId="20B1FF09" w14:textId="0ABC3736" w:rsidR="001D4DE5" w:rsidRPr="00064CAE" w:rsidRDefault="00FF0F18" w:rsidP="00A774C0">
      <w:pPr>
        <w:spacing w:before="120" w:after="120" w:line="276" w:lineRule="auto"/>
        <w:ind w:firstLine="720"/>
      </w:pPr>
      <w:r w:rsidRPr="00064CAE">
        <w:lastRenderedPageBreak/>
        <w:t xml:space="preserve">Por consiguiente, las pruebas de bondad de ajuste han sido una herramienta primordial, junto al análisis gráfico, por </w:t>
      </w:r>
      <w:r w:rsidR="008C0FFB" w:rsidRPr="00064CAE">
        <w:t>ejemplo,</w:t>
      </w:r>
      <w:r w:rsidRPr="00064CAE">
        <w:t xml:space="preserve"> los gráficos de </w:t>
      </w:r>
      <w:r w:rsidRPr="00064CAE">
        <w:rPr>
          <w:i/>
          <w:iCs/>
        </w:rPr>
        <w:t>Q-Q plot</w:t>
      </w:r>
      <w:r w:rsidRPr="00064CAE">
        <w:t xml:space="preserve"> o los histogramas (véase la </w:t>
      </w:r>
      <w:r w:rsidR="005F3C6B" w:rsidRPr="00064CAE">
        <w:fldChar w:fldCharType="begin"/>
      </w:r>
      <w:r w:rsidR="005F3C6B" w:rsidRPr="00064CAE">
        <w:instrText xml:space="preserve"> REF _Ref142065966 \h  \* MERGEFORMAT </w:instrText>
      </w:r>
      <w:r w:rsidR="005F3C6B" w:rsidRPr="00064CAE">
        <w:fldChar w:fldCharType="separate"/>
      </w:r>
      <w:r w:rsidR="0029563A" w:rsidRPr="0029563A">
        <w:rPr>
          <w:szCs w:val="22"/>
        </w:rPr>
        <w:t xml:space="preserve">Figura </w:t>
      </w:r>
      <w:r w:rsidR="0029563A" w:rsidRPr="0029563A">
        <w:rPr>
          <w:noProof/>
          <w:szCs w:val="22"/>
        </w:rPr>
        <w:t>1</w:t>
      </w:r>
      <w:r w:rsidR="005F3C6B" w:rsidRPr="00064CAE">
        <w:fldChar w:fldCharType="end"/>
      </w:r>
      <w:r w:rsidRPr="00064CAE">
        <w:t xml:space="preserve">), que funcionan para poder contrastar la hipótesis nula de que la distribución de los residuos de los datos proviene de una distribución normal (esta hipótesis está contenida en la expresión </w:t>
      </w:r>
      <w:r w:rsidR="000F16AD" w:rsidRPr="00064CAE">
        <w:fldChar w:fldCharType="begin"/>
      </w:r>
      <w:r w:rsidR="000F16AD" w:rsidRPr="00064CAE">
        <w:instrText xml:space="preserve"> REF _Ref142066166 \h </w:instrText>
      </w:r>
      <w:r w:rsidR="00064CAE">
        <w:instrText xml:space="preserve"> \* MERGEFORMAT </w:instrText>
      </w:r>
      <w:r w:rsidR="000F16AD" w:rsidRPr="00064CAE">
        <w:fldChar w:fldCharType="separate"/>
      </w:r>
      <w:r w:rsidR="0029563A" w:rsidRPr="00064CAE">
        <w:rPr>
          <w:szCs w:val="22"/>
          <w:lang w:val="es-MX"/>
        </w:rPr>
        <w:t>(</w:t>
      </w:r>
      <m:oMath>
        <m:r>
          <m:rPr>
            <m:sty m:val="p"/>
          </m:rPr>
          <w:rPr>
            <w:rFonts w:ascii="Cambria Math" w:hAnsi="Cambria Math"/>
            <w:noProof/>
            <w:szCs w:val="22"/>
            <w:lang w:val="es-MX"/>
          </w:rPr>
          <m:t>2</m:t>
        </m:r>
      </m:oMath>
      <w:r w:rsidR="0029563A" w:rsidRPr="00064CAE">
        <w:rPr>
          <w:szCs w:val="22"/>
          <w:lang w:val="es-MX"/>
        </w:rPr>
        <w:t>)</w:t>
      </w:r>
      <w:r w:rsidR="000F16AD" w:rsidRPr="00064CAE">
        <w:fldChar w:fldCharType="end"/>
      </w:r>
      <w:r w:rsidRPr="00064CAE">
        <w:t>).</w:t>
      </w:r>
    </w:p>
    <w:p w14:paraId="7A69697A" w14:textId="653796EE" w:rsidR="007E40D8" w:rsidRPr="00064CAE" w:rsidRDefault="00FF0F18" w:rsidP="00FF0F18">
      <w:pPr>
        <w:pStyle w:val="Caption"/>
        <w:spacing w:before="120" w:after="120"/>
        <w:rPr>
          <w:i w:val="0"/>
          <w:iCs w:val="0"/>
          <w:color w:val="auto"/>
          <w:sz w:val="22"/>
          <w:szCs w:val="22"/>
        </w:rPr>
      </w:pPr>
      <w:bookmarkStart w:id="1" w:name="_Ref142065966"/>
      <w:r w:rsidRPr="00064CAE">
        <w:rPr>
          <w:b/>
          <w:bCs/>
          <w:i w:val="0"/>
          <w:iCs w:val="0"/>
          <w:color w:val="auto"/>
          <w:sz w:val="22"/>
          <w:szCs w:val="22"/>
        </w:rPr>
        <w:t xml:space="preserve">Figura </w:t>
      </w:r>
      <w:r w:rsidRPr="00064CAE">
        <w:rPr>
          <w:b/>
          <w:bCs/>
          <w:i w:val="0"/>
          <w:iCs w:val="0"/>
          <w:color w:val="auto"/>
          <w:sz w:val="22"/>
          <w:szCs w:val="22"/>
        </w:rPr>
        <w:fldChar w:fldCharType="begin"/>
      </w:r>
      <w:r w:rsidRPr="00064CAE">
        <w:rPr>
          <w:b/>
          <w:bCs/>
          <w:i w:val="0"/>
          <w:iCs w:val="0"/>
          <w:color w:val="auto"/>
          <w:sz w:val="22"/>
          <w:szCs w:val="22"/>
        </w:rPr>
        <w:instrText xml:space="preserve"> SEQ Figura \* ARABIC </w:instrText>
      </w:r>
      <w:r w:rsidRPr="00064CAE">
        <w:rPr>
          <w:b/>
          <w:bCs/>
          <w:i w:val="0"/>
          <w:iCs w:val="0"/>
          <w:color w:val="auto"/>
          <w:sz w:val="22"/>
          <w:szCs w:val="22"/>
        </w:rPr>
        <w:fldChar w:fldCharType="separate"/>
      </w:r>
      <w:r w:rsidR="0029563A">
        <w:rPr>
          <w:b/>
          <w:bCs/>
          <w:i w:val="0"/>
          <w:iCs w:val="0"/>
          <w:noProof/>
          <w:color w:val="auto"/>
          <w:sz w:val="22"/>
          <w:szCs w:val="22"/>
        </w:rPr>
        <w:t>1</w:t>
      </w:r>
      <w:r w:rsidRPr="00064CAE">
        <w:rPr>
          <w:b/>
          <w:bCs/>
          <w:i w:val="0"/>
          <w:iCs w:val="0"/>
          <w:color w:val="auto"/>
          <w:sz w:val="22"/>
          <w:szCs w:val="22"/>
        </w:rPr>
        <w:fldChar w:fldCharType="end"/>
      </w:r>
      <w:bookmarkEnd w:id="1"/>
      <w:r w:rsidRPr="00064CAE">
        <w:rPr>
          <w:i w:val="0"/>
          <w:iCs w:val="0"/>
          <w:color w:val="auto"/>
          <w:sz w:val="22"/>
          <w:szCs w:val="22"/>
        </w:rPr>
        <w:t xml:space="preserve"> </w:t>
      </w:r>
    </w:p>
    <w:p w14:paraId="1D6CD052" w14:textId="707CAF99" w:rsidR="00FF0F18" w:rsidRPr="00064CAE" w:rsidRDefault="00FF0F18" w:rsidP="00FF0F18">
      <w:pPr>
        <w:pStyle w:val="Caption"/>
        <w:spacing w:before="120" w:after="120"/>
        <w:rPr>
          <w:i w:val="0"/>
          <w:iCs w:val="0"/>
          <w:color w:val="auto"/>
          <w:sz w:val="22"/>
          <w:szCs w:val="22"/>
        </w:rPr>
      </w:pPr>
      <w:r w:rsidRPr="00064CAE">
        <w:rPr>
          <w:color w:val="auto"/>
          <w:sz w:val="22"/>
          <w:szCs w:val="22"/>
        </w:rPr>
        <w:t>Ejemplo de un gráfico Q-Q para analizar el cumplimiento del supuesto de normalidad de forma visual</w:t>
      </w:r>
      <w:r w:rsidRPr="00064CAE">
        <w:rPr>
          <w:i w:val="0"/>
          <w:iCs w:val="0"/>
          <w:color w:val="auto"/>
          <w:sz w:val="22"/>
          <w:szCs w:val="22"/>
        </w:rPr>
        <w:t>.</w:t>
      </w:r>
    </w:p>
    <w:p w14:paraId="009CC1E5" w14:textId="050C9017" w:rsidR="00FF0F18" w:rsidRPr="00064CAE" w:rsidRDefault="00FF0F18" w:rsidP="00FF0F18">
      <w:pPr>
        <w:spacing w:before="120" w:line="276" w:lineRule="auto"/>
        <w:jc w:val="center"/>
        <w:rPr>
          <w:lang w:val="es-MX"/>
        </w:rPr>
      </w:pPr>
      <w:r w:rsidRPr="00064CAE">
        <w:rPr>
          <w:noProof/>
          <w:lang w:val="es-MX"/>
        </w:rPr>
        <w:drawing>
          <wp:inline distT="0" distB="0" distL="0" distR="0" wp14:anchorId="4E007ED2" wp14:editId="43A5FE21">
            <wp:extent cx="3863138" cy="2700000"/>
            <wp:effectExtent l="0" t="0" r="4445" b="5715"/>
            <wp:docPr id="41170231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02316" name="Imagen 1" descr="Gráfico, Gráfico de líneas&#10;&#10;Descripción generada automáticamente"/>
                    <pic:cNvPicPr/>
                  </pic:nvPicPr>
                  <pic:blipFill>
                    <a:blip r:embed="rId12"/>
                    <a:stretch>
                      <a:fillRect/>
                    </a:stretch>
                  </pic:blipFill>
                  <pic:spPr>
                    <a:xfrm>
                      <a:off x="0" y="0"/>
                      <a:ext cx="3863138" cy="2700000"/>
                    </a:xfrm>
                    <a:prstGeom prst="rect">
                      <a:avLst/>
                    </a:prstGeom>
                  </pic:spPr>
                </pic:pic>
              </a:graphicData>
            </a:graphic>
          </wp:inline>
        </w:drawing>
      </w:r>
    </w:p>
    <w:p w14:paraId="287FCE8A" w14:textId="3B2FE7BB" w:rsidR="00FF0F18" w:rsidRPr="00064CAE" w:rsidRDefault="00FF0F18" w:rsidP="00A774C0">
      <w:pPr>
        <w:spacing w:before="120" w:after="120" w:line="276" w:lineRule="auto"/>
        <w:ind w:firstLine="720"/>
        <w:rPr>
          <w:lang w:val="es-MX"/>
        </w:rPr>
      </w:pPr>
      <w:r w:rsidRPr="00064CAE">
        <w:rPr>
          <w:lang w:val="es-MX"/>
        </w:rPr>
        <w:t xml:space="preserve">En consecuencia, una práctica común para verificar el cumplimiento de este supuesto es efectuar estudios de simulación con el fin de analizar cómo afecta, p. ej., el comportamiento de distintas distribuciones asimétricas positivas (como la distribución Exponencial, Gamma, Weibull, entre otras) al cálculo de la potencia de la prueba </w:t>
      </w:r>
      <w:sdt>
        <w:sdtPr>
          <w:rPr>
            <w:color w:val="000000"/>
            <w:lang w:val="es-MX"/>
          </w:rPr>
          <w:tag w:val="MENDELEY_CITATION_v3_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"/>
          <w:id w:val="-187450754"/>
          <w:placeholder>
            <w:docPart w:val="DefaultPlaceholder_-1854013440"/>
          </w:placeholder>
        </w:sdtPr>
        <w:sdtEndPr/>
        <w:sdtContent>
          <w:r w:rsidR="005E23BA" w:rsidRPr="00064CAE">
            <w:rPr>
              <w:rFonts w:eastAsia="Times New Roman"/>
              <w:color w:val="000000"/>
            </w:rPr>
            <w:t>(Nosakhare y Bright, 2017)</w:t>
          </w:r>
        </w:sdtContent>
      </w:sdt>
      <w:r w:rsidRPr="00064CAE">
        <w:rPr>
          <w:lang w:val="es-MX"/>
        </w:rPr>
        <w:t xml:space="preserve">. Para contrastar las hipótesis se llevarán a cabo diferentes pruebas de normalidad. Asimismo, se pueden encontrar estudios de simulación que se centran en probar si determinantes como los valores extremos </w:t>
      </w:r>
      <w:sdt>
        <w:sdtPr>
          <w:rPr>
            <w:color w:val="000000"/>
            <w:lang w:val="es-MX"/>
          </w:rPr>
          <w:tag w:val="MENDELEY_CITATION_v3_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"/>
          <w:id w:val="2050179867"/>
          <w:placeholder>
            <w:docPart w:val="DefaultPlaceholder_-1854013440"/>
          </w:placeholder>
        </w:sdtPr>
        <w:sdtEndPr/>
        <w:sdtContent>
          <w:r w:rsidR="005E23BA" w:rsidRPr="00064CAE">
            <w:rPr>
              <w:color w:val="000000"/>
              <w:lang w:val="es-MX"/>
            </w:rPr>
            <w:t>(Coin, 2008; Ventura-León et al., 2022)</w:t>
          </w:r>
        </w:sdtContent>
      </w:sdt>
      <w:r w:rsidRPr="00064CAE">
        <w:rPr>
          <w:lang w:val="es-MX"/>
        </w:rPr>
        <w:t xml:space="preserve">, la falta de homocedasticidad </w:t>
      </w:r>
      <w:sdt>
        <w:sdtPr>
          <w:rPr>
            <w:color w:val="000000"/>
            <w:lang w:val="es-MX"/>
          </w:rPr>
          <w:tag w:val="MENDELEY_CITATION_v3_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"/>
          <w:id w:val="-959260006"/>
          <w:placeholder>
            <w:docPart w:val="DefaultPlaceholder_-1854013440"/>
          </w:placeholder>
        </w:sdtPr>
        <w:sdtEndPr/>
        <w:sdtContent>
          <w:r w:rsidR="005E23BA" w:rsidRPr="00064CAE">
            <w:rPr>
              <w:color w:val="000000"/>
              <w:lang w:val="es-MX"/>
            </w:rPr>
            <w:t>(Mak, 2000)</w:t>
          </w:r>
        </w:sdtContent>
      </w:sdt>
      <w:r w:rsidRPr="00064CAE">
        <w:rPr>
          <w:lang w:val="es-MX"/>
        </w:rPr>
        <w:t xml:space="preserve">, la comparación de pruebas de bondad ajuste (paramétricas y no paramétricas) </w:t>
      </w:r>
      <w:sdt>
        <w:sdtPr>
          <w:rPr>
            <w:color w:val="000000"/>
            <w:lang w:val="es-MX"/>
          </w:rPr>
          <w:tag w:val="MENDELEY_CITATION_v3_eyJjaXRhdGlvbklEIjoiTUVOREVMRVlfQ0lUQVRJT05fM2RmMGMwOWEtNGVhNi00ODBkLWE3MjktYmJlZTFiZWM4ODFkIiwicHJvcGVydGllcyI6eyJub3RlSW5kZXgiOjB9LCJpc0VkaXRlZCI6ZmFsc2UsIm1hbnVhbE92ZXJyaWRlIjp7ImlzTWFudWFsbHlPdmVycmlkZGVuIjp0cnVlLCJjaXRlcHJvY1RleHQiOiIoVGhhZGV3YWxkICYjMzg7IELDvG5pbmcsIDIwMDcpIiwibWFudWFsT3ZlcnJpZGVUZXh0IjoiK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1dfQ=="/>
          <w:id w:val="-661086141"/>
          <w:placeholder>
            <w:docPart w:val="DefaultPlaceholder_-1854013440"/>
          </w:placeholder>
        </w:sdtPr>
        <w:sdtEndPr/>
        <w:sdtContent>
          <w:r w:rsidR="005E23BA" w:rsidRPr="00064CAE">
            <w:rPr>
              <w:rFonts w:eastAsia="Times New Roman"/>
              <w:color w:val="000000"/>
            </w:rPr>
            <w:t>(Thadewald y Büning, 2007)</w:t>
          </w:r>
        </w:sdtContent>
      </w:sdt>
      <w:r w:rsidRPr="00064CAE">
        <w:rPr>
          <w:lang w:val="es-MX"/>
        </w:rPr>
        <w:t xml:space="preserve"> o el tamaño de la muestra </w:t>
      </w:r>
      <w:sdt>
        <w:sdtPr>
          <w:rPr>
            <w:color w:val="000000"/>
            <w:lang w:val="es-MX"/>
          </w:rPr>
          <w:tag w:val="MENDELEY_CITATION_v3_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"/>
          <w:id w:val="1160657077"/>
          <w:placeholder>
            <w:docPart w:val="DefaultPlaceholder_-1854013440"/>
          </w:placeholder>
        </w:sdtPr>
        <w:sdtEndPr/>
        <w:sdtContent>
          <w:r w:rsidR="005E23BA" w:rsidRPr="00064CAE">
            <w:rPr>
              <w:color w:val="000000"/>
              <w:lang w:val="es-MX"/>
            </w:rPr>
            <w:t>(Dufour et al., 1998)</w:t>
          </w:r>
        </w:sdtContent>
      </w:sdt>
      <w:r w:rsidRPr="00064CAE">
        <w:rPr>
          <w:lang w:val="es-MX"/>
        </w:rPr>
        <w:t xml:space="preserve"> tienen influencia al tomar la decisión de rechazar o no la hipótesis del supuesto de normalidad de los residuos previamente mencionado. </w:t>
      </w:r>
    </w:p>
    <w:p w14:paraId="0A720530" w14:textId="2785A55F" w:rsidR="00FF0F18" w:rsidRPr="00064CAE" w:rsidRDefault="00FF0F18" w:rsidP="00A774C0">
      <w:pPr>
        <w:spacing w:before="120" w:after="120" w:line="276" w:lineRule="auto"/>
        <w:ind w:firstLine="720"/>
        <w:rPr>
          <w:lang w:val="es-MX"/>
        </w:rPr>
      </w:pPr>
      <w:r w:rsidRPr="00064CAE">
        <w:rPr>
          <w:lang w:val="es-MX"/>
        </w:rPr>
        <w:t xml:space="preserve">De esta forma, para poder analizar el cumplimiento del supuesto de normalidad existen una diversidad de prueba que desde distintos marcos metodológicos (paramétricos y no paramétricos) logran, en menor o mayor medida, una respuesta para precisar si los residuos de un determinado conjunto de datos se distribuyen o no de forma normal. Entre las pruebas de bondad de ajuste más comunes se encuentran </w:t>
      </w:r>
      <w:r w:rsidR="00194D68" w:rsidRPr="00064CAE">
        <w:rPr>
          <w:lang w:val="es-MX"/>
        </w:rPr>
        <w:t>las pruebas</w:t>
      </w:r>
      <w:r w:rsidRPr="00064CAE">
        <w:rPr>
          <w:lang w:val="es-MX"/>
        </w:rPr>
        <w:t xml:space="preserve"> Shapiro-Wilks </w:t>
      </w:r>
      <m:oMath>
        <m:r>
          <w:rPr>
            <w:rFonts w:ascii="Cambria Math" w:hAnsi="Cambria Math"/>
            <w:lang w:val="es-MX"/>
          </w:rPr>
          <m:t>(SW)</m:t>
        </m:r>
      </m:oMath>
      <w:r w:rsidRPr="00064CAE">
        <w:rPr>
          <w:lang w:val="es-MX"/>
        </w:rPr>
        <w:t xml:space="preserve"> </w:t>
      </w:r>
      <w:sdt>
        <w:sdtPr>
          <w:rPr>
            <w:color w:val="000000"/>
            <w:lang w:val="es-MX"/>
          </w:rPr>
          <w:tag w:val="MENDELEY_CITATION_v3_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"/>
          <w:id w:val="-654067074"/>
          <w:placeholder>
            <w:docPart w:val="DefaultPlaceholder_-1854013440"/>
          </w:placeholder>
        </w:sdtPr>
        <w:sdtEndPr/>
        <w:sdtContent>
          <w:r w:rsidR="005E23BA" w:rsidRPr="00064CAE">
            <w:rPr>
              <w:rFonts w:eastAsia="Times New Roman"/>
              <w:color w:val="000000"/>
            </w:rPr>
            <w:t>(Shapiro y Wilk, 1965)</w:t>
          </w:r>
        </w:sdtContent>
      </w:sdt>
      <w:r w:rsidRPr="00064CAE">
        <w:rPr>
          <w:lang w:val="es-MX"/>
        </w:rPr>
        <w:t xml:space="preserve">, </w:t>
      </w:r>
      <w:r w:rsidR="00194D68" w:rsidRPr="00064CAE">
        <w:rPr>
          <w:lang w:val="es-MX"/>
        </w:rPr>
        <w:t>la prueba</w:t>
      </w:r>
      <w:r w:rsidRPr="00064CAE">
        <w:rPr>
          <w:lang w:val="es-MX"/>
        </w:rPr>
        <w:t xml:space="preserve"> de Kolmogorov-Smirnov con la corrección Lilliefors </w:t>
      </w:r>
      <m:oMath>
        <m:r>
          <w:rPr>
            <w:rFonts w:ascii="Cambria Math" w:hAnsi="Cambria Math"/>
            <w:lang w:val="es-MX"/>
          </w:rPr>
          <m:t>(K</m:t>
        </m:r>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L</m:t>
            </m:r>
          </m:sub>
        </m:sSub>
        <m:r>
          <w:rPr>
            <w:rFonts w:ascii="Cambria Math" w:hAnsi="Cambria Math"/>
            <w:lang w:val="es-MX"/>
          </w:rPr>
          <m:t>)</m:t>
        </m:r>
      </m:oMath>
      <w:r w:rsidRPr="00064CAE">
        <w:rPr>
          <w:lang w:val="es-MX"/>
        </w:rPr>
        <w:t xml:space="preserve"> </w:t>
      </w:r>
      <w:sdt>
        <w:sdtPr>
          <w:rPr>
            <w:color w:val="000000"/>
            <w:lang w:val="es-MX"/>
          </w:rPr>
          <w:tag w:val="MENDELEY_CITATION_v3_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"/>
          <w:id w:val="-1191996367"/>
          <w:placeholder>
            <w:docPart w:val="DefaultPlaceholder_-1854013440"/>
          </w:placeholder>
        </w:sdtPr>
        <w:sdtEndPr/>
        <w:sdtContent>
          <w:r w:rsidR="005E23BA" w:rsidRPr="00064CAE">
            <w:rPr>
              <w:rFonts w:eastAsia="Times New Roman"/>
              <w:color w:val="000000"/>
            </w:rPr>
            <w:t>(Gross y Ligges, 2015)</w:t>
          </w:r>
        </w:sdtContent>
      </w:sdt>
      <w:r w:rsidRPr="00064CAE">
        <w:rPr>
          <w:lang w:val="es-MX"/>
        </w:rPr>
        <w:t xml:space="preserve"> y la prueba robusta de Jarque-Bera </w:t>
      </w:r>
      <m:oMath>
        <m:r>
          <w:rPr>
            <w:rFonts w:ascii="Cambria Math" w:hAnsi="Cambria Math"/>
            <w:lang w:val="es-MX"/>
          </w:rPr>
          <m:t>(JB)</m:t>
        </m:r>
      </m:oMath>
      <w:r w:rsidRPr="00064CAE">
        <w:rPr>
          <w:lang w:val="es-MX"/>
        </w:rPr>
        <w:t xml:space="preserve"> </w:t>
      </w:r>
      <w:sdt>
        <w:sdtPr>
          <w:rPr>
            <w:color w:val="000000"/>
            <w:lang w:val="es-MX"/>
          </w:rPr>
          <w:tag w:val="MENDELEY_CITATION_v3_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"/>
          <w:id w:val="-390190820"/>
          <w:placeholder>
            <w:docPart w:val="DefaultPlaceholder_-1854013440"/>
          </w:placeholder>
        </w:sdtPr>
        <w:sdtEndPr/>
        <w:sdtContent>
          <w:r w:rsidR="005E23BA" w:rsidRPr="00064CAE">
            <w:rPr>
              <w:rFonts w:eastAsia="Times New Roman"/>
              <w:color w:val="000000"/>
            </w:rPr>
            <w:t>(Jarque y Bera, 1980)</w:t>
          </w:r>
        </w:sdtContent>
      </w:sdt>
      <w:r w:rsidRPr="00064CAE">
        <w:rPr>
          <w:lang w:val="es-MX"/>
        </w:rPr>
        <w:t xml:space="preserve">, entre muchas otras más. </w:t>
      </w:r>
    </w:p>
    <w:p w14:paraId="01928285" w14:textId="7BBDF31B" w:rsidR="00FF0F18" w:rsidRPr="00064CAE" w:rsidRDefault="00FF0F18" w:rsidP="00A774C0">
      <w:pPr>
        <w:spacing w:before="120" w:after="120" w:line="276" w:lineRule="auto"/>
        <w:ind w:firstLine="720"/>
        <w:rPr>
          <w:lang w:val="es-MX"/>
        </w:rPr>
      </w:pPr>
      <w:r w:rsidRPr="00064CAE">
        <w:rPr>
          <w:lang w:val="es-MX"/>
        </w:rPr>
        <w:t xml:space="preserve">Sin embargo, es importante tener en cuenta que cada una de estas pruebas mencionadas varía en términos de las características que utilizan para analizar los conjuntos de datos. Las diferencias entre estas pruebas de bondad de ajuste mencionadas anteriormente incluyen el uso de </w:t>
      </w:r>
      <w:r w:rsidRPr="00064CAE">
        <w:rPr>
          <w:lang w:val="es-MX"/>
        </w:rPr>
        <w:lastRenderedPageBreak/>
        <w:t xml:space="preserve">la asimetría y la curtosis, la función de distribución y la relación lineal entre la variable y la variable normal estándar. Esta diversidad permite evaluar diferentes aspectos de la distribución sin que los enfoques sean demasiado similares entre sí </w:t>
      </w:r>
      <w:sdt>
        <w:sdtPr>
          <w:rPr>
            <w:color w:val="000000"/>
            <w:lang w:val="es-MX"/>
          </w:rPr>
          <w:tag w:val="MENDELEY_CITATION_v3_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"/>
          <w:id w:val="-619682300"/>
          <w:placeholder>
            <w:docPart w:val="DefaultPlaceholder_-1854013440"/>
          </w:placeholder>
        </w:sdtPr>
        <w:sdtEndPr/>
        <w:sdtContent>
          <w:r w:rsidR="005E23BA" w:rsidRPr="00064CAE">
            <w:rPr>
              <w:rFonts w:eastAsia="Times New Roman"/>
              <w:color w:val="000000"/>
            </w:rPr>
            <w:t>(Mohd Razali y Yap, 2011, pp. 21–22)</w:t>
          </w:r>
        </w:sdtContent>
      </w:sdt>
      <w:r w:rsidRPr="00064CAE">
        <w:rPr>
          <w:lang w:val="es-MX"/>
        </w:rPr>
        <w:t xml:space="preserve">. No obstante, este aspecto se describirá de manera más precisa en la sección metodológica del presente escrito. </w:t>
      </w:r>
    </w:p>
    <w:p w14:paraId="11096C23" w14:textId="1332E500" w:rsidR="00CB30F4" w:rsidRPr="00064CAE" w:rsidRDefault="00FF0F18" w:rsidP="00A774C0">
      <w:pPr>
        <w:spacing w:before="120" w:after="120" w:line="276" w:lineRule="auto"/>
        <w:ind w:firstLine="720"/>
        <w:rPr>
          <w:lang w:val="es-MX"/>
        </w:rPr>
      </w:pPr>
      <w:r w:rsidRPr="00064CAE">
        <w:rPr>
          <w:lang w:val="es-MX"/>
        </w:rPr>
        <w:t xml:space="preserve"> En suma, este estudio hará hincapié en analizar el impacto de las distribuciones asimétricas positivas en los valores residuales de un modelo experimental, el cual contará con dos factores y un efecto de interacción entre ellos al evaluar la potencia de las pruebas de bondad de ajuste para verificar el supuesto de normalidad de los residuos. En concreto, se indagará cómo la distribución exponencial con parámetro </w:t>
      </w:r>
      <m:oMath>
        <m:r>
          <w:rPr>
            <w:rFonts w:ascii="Cambria Math" w:hAnsi="Cambria Math"/>
            <w:lang w:val="es-MX"/>
          </w:rPr>
          <m:t>β</m:t>
        </m:r>
      </m:oMath>
      <w:r w:rsidR="00194D68" w:rsidRPr="00064CAE">
        <w:rPr>
          <w:lang w:val="es-MX"/>
        </w:rPr>
        <w:t xml:space="preserve"> </w:t>
      </w:r>
      <w:r w:rsidRPr="00064CAE">
        <w:rPr>
          <w:lang w:val="es-MX"/>
        </w:rPr>
        <w:t>en cada tratamiento afecta la capacidad de la prueba para detectar la falta de normalidad en los residuos.</w:t>
      </w:r>
    </w:p>
    <w:p w14:paraId="55D8A583" w14:textId="6608C2A4" w:rsidR="004D7BF7" w:rsidRPr="00064CAE" w:rsidRDefault="004D7BF7" w:rsidP="006A6003">
      <w:pPr>
        <w:pStyle w:val="Heading2"/>
      </w:pPr>
      <w:bookmarkStart w:id="2" w:name="_Ref143031042"/>
      <w:r w:rsidRPr="00064CAE">
        <w:t>METODOLOGÍA</w:t>
      </w:r>
      <w:bookmarkEnd w:id="2"/>
    </w:p>
    <w:p w14:paraId="3E301173" w14:textId="3DC25698" w:rsidR="004D7BF7" w:rsidRPr="00064CAE" w:rsidRDefault="004D7BF7" w:rsidP="00A774C0">
      <w:pPr>
        <w:spacing w:before="120" w:after="120" w:line="276" w:lineRule="auto"/>
        <w:ind w:firstLine="720"/>
        <w:rPr>
          <w:lang w:val="es-MX"/>
        </w:rPr>
      </w:pPr>
      <w:r w:rsidRPr="00064CAE">
        <w:rPr>
          <w:lang w:val="es-MX"/>
        </w:rPr>
        <w:t xml:space="preserve">Para poder llevar a cabo el estudio de simulación vinculado al tema propuesto, es necesario establecer previamente una serie de conceptos básicos relacionados con los estadísticos utilizados en las pruebas de bondad de ajuste que fueron empleadas, así como otros términos relevantes para el objetivo de este trabajo. En la sección de </w:t>
      </w:r>
      <w:hyperlink w:anchor="_SIMULACIÓN" w:history="1">
        <w:r w:rsidRPr="00064CAE">
          <w:rPr>
            <w:rStyle w:val="Hyperlink"/>
            <w:color w:val="auto"/>
            <w:u w:val="none"/>
            <w:lang w:val="es-MX"/>
          </w:rPr>
          <w:t>Simulación</w:t>
        </w:r>
      </w:hyperlink>
      <w:r w:rsidRPr="00064CAE">
        <w:rPr>
          <w:lang w:val="es-MX"/>
        </w:rPr>
        <w:t xml:space="preserve"> se explicará más al </w:t>
      </w:r>
      <w:r w:rsidR="00692257" w:rsidRPr="00064CAE">
        <w:rPr>
          <w:lang w:val="es-MX"/>
        </w:rPr>
        <w:t>por menor</w:t>
      </w:r>
      <w:r w:rsidRPr="00064CAE">
        <w:rPr>
          <w:lang w:val="es-MX"/>
        </w:rPr>
        <w:t xml:space="preserve"> cómo se creó y se trabajó la simulación propuesta.</w:t>
      </w:r>
    </w:p>
    <w:p w14:paraId="7AAC2C97" w14:textId="480F9D49" w:rsidR="004D7BF7" w:rsidRPr="00064CAE" w:rsidRDefault="00515B9A" w:rsidP="00515B9A">
      <w:pPr>
        <w:pStyle w:val="Heading3"/>
      </w:pPr>
      <w:r w:rsidRPr="00064CAE">
        <w:t>Supuesto de normalidad</w:t>
      </w:r>
    </w:p>
    <w:p w14:paraId="6E9DE9D3" w14:textId="5FB4D4D4" w:rsidR="00692257" w:rsidRPr="00064CAE" w:rsidRDefault="00B9169E" w:rsidP="00A774C0">
      <w:pPr>
        <w:spacing w:before="120" w:after="120" w:line="276" w:lineRule="auto"/>
        <w:ind w:firstLine="720"/>
        <w:rPr>
          <w:lang w:val="es-MX"/>
        </w:rPr>
      </w:pPr>
      <w:r w:rsidRPr="00064CAE">
        <w:rPr>
          <w:lang w:val="es-MX"/>
        </w:rPr>
        <w:t>En diseños experimentales un modelo lineal se puede expresar tal que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gridCol w:w="612"/>
      </w:tblGrid>
      <w:tr w:rsidR="00A774C0" w:rsidRPr="00064CAE" w14:paraId="21E91440" w14:textId="77777777" w:rsidTr="00A774C0">
        <w:tc>
          <w:tcPr>
            <w:tcW w:w="4654" w:type="pct"/>
            <w:vAlign w:val="center"/>
          </w:tcPr>
          <w:p w14:paraId="2F95F635" w14:textId="44943FDA" w:rsidR="00A774C0" w:rsidRPr="00064CAE" w:rsidRDefault="0029563A" w:rsidP="00A774C0">
            <w:pPr>
              <w:pStyle w:val="Caption"/>
              <w:rPr>
                <w:rFonts w:eastAsiaTheme="minorEastAsia"/>
                <w:i w:val="0"/>
                <w:lang w:val="es-MX"/>
              </w:rPr>
            </w:pPr>
            <m:oMathPara>
              <m:oMath>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y</m:t>
                    </m:r>
                  </m:e>
                  <m:sub>
                    <m:r>
                      <w:rPr>
                        <w:rFonts w:ascii="Cambria Math" w:eastAsiaTheme="minorEastAsia" w:hAnsi="Cambria Math"/>
                        <w:color w:val="auto"/>
                        <w:sz w:val="22"/>
                        <w:szCs w:val="22"/>
                        <w:lang w:val="es-MX"/>
                      </w:rPr>
                      <m:t>ij</m:t>
                    </m:r>
                  </m:sub>
                </m:sSub>
                <m:r>
                  <w:rPr>
                    <w:rFonts w:ascii="Cambria Math" w:eastAsiaTheme="minorEastAsia" w:hAnsi="Cambria Math"/>
                    <w:color w:val="auto"/>
                    <w:sz w:val="22"/>
                    <w:szCs w:val="22"/>
                    <w:lang w:val="es-MX"/>
                  </w:rPr>
                  <m:t>=μ+</m:t>
                </m:r>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τ</m:t>
                    </m:r>
                  </m:e>
                  <m:sub>
                    <m:r>
                      <w:rPr>
                        <w:rFonts w:ascii="Cambria Math" w:eastAsiaTheme="minorEastAsia" w:hAnsi="Cambria Math"/>
                        <w:color w:val="auto"/>
                        <w:sz w:val="22"/>
                        <w:szCs w:val="22"/>
                        <w:lang w:val="es-MX"/>
                      </w:rPr>
                      <m:t>i</m:t>
                    </m:r>
                  </m:sub>
                </m:sSub>
                <m:r>
                  <w:rPr>
                    <w:rFonts w:ascii="Cambria Math" w:eastAsiaTheme="minorEastAsia" w:hAnsi="Cambria Math"/>
                    <w:color w:val="auto"/>
                    <w:sz w:val="22"/>
                    <w:szCs w:val="22"/>
                    <w:lang w:val="es-MX"/>
                  </w:rPr>
                  <m:t>+</m:t>
                </m:r>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ε</m:t>
                    </m:r>
                  </m:e>
                  <m:sub>
                    <m:r>
                      <w:rPr>
                        <w:rFonts w:ascii="Cambria Math" w:eastAsiaTheme="minorEastAsia" w:hAnsi="Cambria Math"/>
                        <w:color w:val="auto"/>
                        <w:sz w:val="22"/>
                        <w:szCs w:val="22"/>
                        <w:lang w:val="es-MX"/>
                      </w:rPr>
                      <m:t>ij</m:t>
                    </m:r>
                  </m:sub>
                </m:sSub>
              </m:oMath>
            </m:oMathPara>
          </w:p>
        </w:tc>
        <w:tc>
          <w:tcPr>
            <w:tcW w:w="346" w:type="pct"/>
            <w:vAlign w:val="center"/>
          </w:tcPr>
          <w:p w14:paraId="271313BD" w14:textId="357A64FC" w:rsidR="00A774C0" w:rsidRPr="00064CAE" w:rsidRDefault="00A774C0" w:rsidP="00A774C0">
            <w:pPr>
              <w:spacing w:after="120"/>
              <w:jc w:val="center"/>
              <w:rPr>
                <w:lang w:val="es-MX"/>
              </w:rPr>
            </w:pPr>
            <w:r w:rsidRPr="00064CAE">
              <w:rPr>
                <w:lang w:val="es-MX"/>
              </w:rPr>
              <w:t>(</w:t>
            </w:r>
            <m:oMath>
              <m:r>
                <w:rPr>
                  <w:rFonts w:ascii="Cambria Math" w:hAnsi="Cambria Math"/>
                  <w:i/>
                  <w:lang w:val="es-MX"/>
                </w:rPr>
                <w:fldChar w:fldCharType="begin"/>
              </m:r>
              <m:r>
                <m:rPr>
                  <m:sty m:val="p"/>
                </m:rPr>
                <w:rPr>
                  <w:rFonts w:ascii="Cambria Math" w:hAnsi="Cambria Math"/>
                  <w:lang w:val="es-MX"/>
                </w:rPr>
                <m:t xml:space="preserve"> SEQ Ecuación \* ARABIC </m:t>
              </m:r>
              <m:r>
                <w:rPr>
                  <w:rFonts w:ascii="Cambria Math" w:hAnsi="Cambria Math"/>
                  <w:i/>
                  <w:lang w:val="es-MX"/>
                </w:rPr>
                <w:fldChar w:fldCharType="separate"/>
              </m:r>
              <m:r>
                <m:rPr>
                  <m:sty m:val="p"/>
                </m:rPr>
                <w:rPr>
                  <w:rFonts w:ascii="Cambria Math" w:hAnsi="Cambria Math"/>
                  <w:noProof/>
                  <w:lang w:val="es-MX"/>
                </w:rPr>
                <m:t>1</m:t>
              </m:r>
              <m:r>
                <w:rPr>
                  <w:rFonts w:ascii="Cambria Math" w:hAnsi="Cambria Math"/>
                  <w:i/>
                  <w:lang w:val="es-MX"/>
                </w:rPr>
                <w:fldChar w:fldCharType="end"/>
              </m:r>
            </m:oMath>
            <w:r w:rsidRPr="00064CAE">
              <w:rPr>
                <w:lang w:val="es-MX"/>
              </w:rPr>
              <w:t>)</w:t>
            </w:r>
          </w:p>
        </w:tc>
      </w:tr>
    </w:tbl>
    <w:p w14:paraId="20EB6A12" w14:textId="0CCD61BA" w:rsidR="00C816C5" w:rsidRPr="00064CAE" w:rsidRDefault="00E206EF" w:rsidP="00F646B7">
      <w:pPr>
        <w:spacing w:before="120" w:after="120" w:line="276" w:lineRule="auto"/>
        <w:ind w:firstLine="720"/>
        <w:rPr>
          <w:rFonts w:eastAsiaTheme="minorEastAsia"/>
          <w:lang w:val="es-MX"/>
        </w:rPr>
      </w:pPr>
      <w:r w:rsidRPr="00064CAE">
        <w:rPr>
          <w:lang w:val="es-MX"/>
        </w:rPr>
        <w:t xml:space="preserve">Donde </w:t>
      </w:r>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ij</m:t>
            </m:r>
          </m:sub>
        </m:sSub>
        <m:r>
          <w:rPr>
            <w:rFonts w:ascii="Cambria Math" w:eastAsiaTheme="minorEastAsia" w:hAnsi="Cambria Math"/>
            <w:lang w:val="es-MX"/>
          </w:rPr>
          <m:t>~N(0,</m:t>
        </m:r>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r>
          <w:rPr>
            <w:rFonts w:ascii="Cambria Math" w:eastAsiaTheme="minorEastAsia" w:hAnsi="Cambria Math"/>
            <w:lang w:val="es-MX"/>
          </w:rPr>
          <m:t>)</m:t>
        </m:r>
      </m:oMath>
      <w:r w:rsidRPr="00064CAE">
        <w:rPr>
          <w:rFonts w:eastAsiaTheme="minorEastAsia"/>
          <w:lang w:val="es-MX"/>
        </w:rPr>
        <w:t xml:space="preserve"> y </w:t>
      </w:r>
      <m:oMath>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ij</m:t>
            </m:r>
          </m:sub>
        </m:sSub>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m:t>
            </m:r>
            <m:sSup>
              <m:sSupPr>
                <m:ctrlPr>
                  <w:rPr>
                    <w:rFonts w:ascii="Cambria Math" w:eastAsiaTheme="minorEastAsia" w:hAnsi="Cambria Math"/>
                    <w:i/>
                    <w:lang w:val="es-MX"/>
                  </w:rPr>
                </m:ctrlPr>
              </m:sSupPr>
              <m:e>
                <m:r>
                  <w:rPr>
                    <w:rFonts w:ascii="Cambria Math" w:eastAsiaTheme="minorEastAsia" w:hAnsi="Cambria Math"/>
                    <w:lang w:val="es-MX"/>
                  </w:rPr>
                  <m:t>σ</m:t>
                </m:r>
              </m:e>
              <m:sup>
                <m:r>
                  <w:rPr>
                    <w:rFonts w:ascii="Cambria Math" w:eastAsiaTheme="minorEastAsia" w:hAnsi="Cambria Math"/>
                    <w:lang w:val="es-MX"/>
                  </w:rPr>
                  <m:t>2</m:t>
                </m:r>
              </m:sup>
            </m:sSup>
          </m:e>
        </m:d>
      </m:oMath>
      <w:r w:rsidR="00F646B7" w:rsidRPr="00064CAE">
        <w:rPr>
          <w:rFonts w:eastAsiaTheme="minorEastAsia"/>
          <w:lang w:val="es-MX"/>
        </w:rPr>
        <w:t>. Es decir, la distribución condicional de la variable respuesta bajo cada tratamiento sigue una distribución normal, y todas las distribuciones condicionales de la respuesta bajo los tratamientos cuentan con la misma varianza. Cabe denotar que este supuesto se asocia teóricamente al Teorema del Límite Central.</w:t>
      </w:r>
    </w:p>
    <w:p w14:paraId="1BCFD02F" w14:textId="79EC802F" w:rsidR="00F646B7" w:rsidRPr="00064CAE" w:rsidRDefault="00F646B7" w:rsidP="00F646B7">
      <w:pPr>
        <w:spacing w:before="120" w:after="120" w:line="276" w:lineRule="auto"/>
        <w:ind w:firstLine="720"/>
        <w:rPr>
          <w:lang w:val="es-MX"/>
        </w:rPr>
      </w:pPr>
      <w:r w:rsidRPr="00064CAE">
        <w:rPr>
          <w:lang w:val="es-MX"/>
        </w:rPr>
        <w:t xml:space="preserve">Al tener en cuenta que </w:t>
      </w:r>
      <m:oMath>
        <m:sSub>
          <m:sSubPr>
            <m:ctrlPr>
              <w:rPr>
                <w:rFonts w:ascii="Cambria Math" w:eastAsiaTheme="minorEastAsia" w:hAnsi="Cambria Math"/>
                <w:szCs w:val="22"/>
                <w:lang w:val="es-MX"/>
              </w:rPr>
            </m:ctrlPr>
          </m:sSubPr>
          <m:e>
            <m:r>
              <w:rPr>
                <w:rFonts w:ascii="Cambria Math" w:eastAsiaTheme="minorEastAsia" w:hAnsi="Cambria Math"/>
                <w:szCs w:val="22"/>
                <w:lang w:val="es-MX"/>
              </w:rPr>
              <m:t>ε</m:t>
            </m:r>
          </m:e>
          <m:sub>
            <m:r>
              <w:rPr>
                <w:rFonts w:ascii="Cambria Math" w:eastAsiaTheme="minorEastAsia" w:hAnsi="Cambria Math"/>
                <w:szCs w:val="22"/>
                <w:lang w:val="es-MX"/>
              </w:rPr>
              <m:t>ij</m:t>
            </m:r>
          </m:sub>
        </m:sSub>
      </m:oMath>
      <w:r w:rsidRPr="00064CAE">
        <w:rPr>
          <w:lang w:val="es-MX"/>
        </w:rPr>
        <w:t xml:space="preserve"> y</w:t>
      </w:r>
      <w:r w:rsidR="00121CE3" w:rsidRPr="00064CAE">
        <w:rPr>
          <w:lang w:val="es-MX"/>
        </w:rPr>
        <w:t xml:space="preserve"> </w:t>
      </w:r>
      <m:oMath>
        <m:sSub>
          <m:sSubPr>
            <m:ctrlPr>
              <w:rPr>
                <w:rFonts w:ascii="Cambria Math" w:eastAsiaTheme="minorEastAsia" w:hAnsi="Cambria Math"/>
                <w:i/>
                <w:lang w:val="es-MX"/>
              </w:rPr>
            </m:ctrlPr>
          </m:sSubPr>
          <m:e>
            <m:r>
              <w:rPr>
                <w:rFonts w:ascii="Cambria Math" w:eastAsiaTheme="minorEastAsia" w:hAnsi="Cambria Math"/>
                <w:lang w:val="es-MX"/>
              </w:rPr>
              <m:t>Y</m:t>
            </m:r>
          </m:e>
          <m:sub>
            <m:r>
              <w:rPr>
                <w:rFonts w:ascii="Cambria Math" w:eastAsiaTheme="minorEastAsia" w:hAnsi="Cambria Math"/>
                <w:lang w:val="es-MX"/>
              </w:rPr>
              <m:t>ij</m:t>
            </m:r>
          </m:sub>
        </m:sSub>
      </m:oMath>
      <w:r w:rsidR="00121CE3" w:rsidRPr="00064CAE">
        <w:rPr>
          <w:lang w:val="es-MX"/>
        </w:rPr>
        <w:t xml:space="preserve"> </w:t>
      </w:r>
      <w:r w:rsidRPr="00064CAE">
        <w:rPr>
          <w:lang w:val="es-MX"/>
        </w:rPr>
        <w:t>deben distribuirse normalmente, entonces el supuesto de normalidad de los residuos es fundamental debido a que cualquier función lineal de variables distribuidas normalmente también seguirá una distribución normal</w:t>
      </w:r>
      <w:r w:rsidR="004A38BA" w:rsidRPr="00064CAE">
        <w:rPr>
          <w:lang w:val="es-MX"/>
        </w:rPr>
        <w:t xml:space="preserve"> </w:t>
      </w:r>
      <w:sdt>
        <w:sdtPr>
          <w:rPr>
            <w:color w:val="000000"/>
            <w:lang w:val="es-MX"/>
          </w:rPr>
          <w:tag w:val="MENDELEY_CITATION_v3_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"/>
          <w:id w:val="256643487"/>
          <w:placeholder>
            <w:docPart w:val="DefaultPlaceholder_-1854013440"/>
          </w:placeholder>
        </w:sdtPr>
        <w:sdtEndPr/>
        <w:sdtContent>
          <w:r w:rsidR="005E23BA" w:rsidRPr="00064CAE">
            <w:rPr>
              <w:rFonts w:eastAsia="Times New Roman"/>
              <w:color w:val="000000"/>
            </w:rPr>
            <w:t>(Gujarati y Porter, 2010, p. 99)</w:t>
          </w:r>
        </w:sdtContent>
      </w:sdt>
      <w:r w:rsidRPr="00064CAE">
        <w:rPr>
          <w:lang w:val="es-MX"/>
        </w:rPr>
        <w:t xml:space="preserve">. Igualmente, al suponer normalidad los estimadores de Mínimos Cuadrados Ordinarios o MCO se van a comportar como EIVM (Estimador Insesgado de Varianza Mínima) y son consistentes (cuando </w:t>
      </w:r>
      <m:oMath>
        <m:r>
          <w:rPr>
            <w:rFonts w:ascii="Cambria Math" w:hAnsi="Cambria Math"/>
            <w:lang w:val="es-MX"/>
          </w:rPr>
          <m:t>n→∞</m:t>
        </m:r>
      </m:oMath>
      <w:r w:rsidRPr="00064CAE">
        <w:rPr>
          <w:lang w:val="es-MX"/>
        </w:rPr>
        <w:t xml:space="preserve"> los estimadores cada vez se acercan más al valor verdadero del parámetro).</w:t>
      </w:r>
    </w:p>
    <w:p w14:paraId="74BC4D71" w14:textId="77777777" w:rsidR="005977FA" w:rsidRPr="00064CAE" w:rsidRDefault="005977FA" w:rsidP="00F646B7">
      <w:pPr>
        <w:spacing w:before="120" w:after="120" w:line="276" w:lineRule="auto"/>
        <w:ind w:firstLine="720"/>
        <w:rPr>
          <w:lang w:val="es-MX"/>
        </w:rPr>
      </w:pPr>
    </w:p>
    <w:p w14:paraId="0580DE9B" w14:textId="77777777" w:rsidR="005977FA" w:rsidRPr="00064CAE" w:rsidRDefault="005977FA" w:rsidP="00F646B7">
      <w:pPr>
        <w:spacing w:before="120" w:after="120" w:line="276" w:lineRule="auto"/>
        <w:ind w:firstLine="720"/>
        <w:rPr>
          <w:lang w:val="es-MX"/>
        </w:rPr>
      </w:pPr>
    </w:p>
    <w:p w14:paraId="658E4B46" w14:textId="77777777" w:rsidR="005977FA" w:rsidRPr="00064CAE" w:rsidRDefault="005977FA" w:rsidP="00F646B7">
      <w:pPr>
        <w:spacing w:before="120" w:after="120" w:line="276" w:lineRule="auto"/>
        <w:ind w:firstLine="720"/>
        <w:rPr>
          <w:lang w:val="es-MX"/>
        </w:rPr>
      </w:pPr>
    </w:p>
    <w:p w14:paraId="2C7639FE" w14:textId="77777777" w:rsidR="005977FA" w:rsidRPr="00064CAE" w:rsidRDefault="005977FA" w:rsidP="00F646B7">
      <w:pPr>
        <w:spacing w:before="120" w:after="120" w:line="276" w:lineRule="auto"/>
        <w:ind w:firstLine="720"/>
        <w:rPr>
          <w:lang w:val="es-MX"/>
        </w:rPr>
      </w:pPr>
    </w:p>
    <w:p w14:paraId="422B791B" w14:textId="77777777" w:rsidR="005977FA" w:rsidRPr="00064CAE" w:rsidRDefault="005977FA" w:rsidP="00F646B7">
      <w:pPr>
        <w:spacing w:before="120" w:after="120" w:line="276" w:lineRule="auto"/>
        <w:ind w:firstLine="720"/>
        <w:rPr>
          <w:lang w:val="es-MX"/>
        </w:rPr>
      </w:pPr>
    </w:p>
    <w:p w14:paraId="0CAC08DD" w14:textId="77777777" w:rsidR="005977FA" w:rsidRPr="00064CAE" w:rsidRDefault="005977FA" w:rsidP="000A4A16">
      <w:pPr>
        <w:spacing w:before="120" w:after="120" w:line="276" w:lineRule="auto"/>
        <w:rPr>
          <w:lang w:val="es-MX"/>
        </w:rPr>
      </w:pPr>
    </w:p>
    <w:p w14:paraId="59B5ADDD" w14:textId="5D43C66C" w:rsidR="007E40D8" w:rsidRPr="00064CAE" w:rsidRDefault="00297ECF" w:rsidP="00297ECF">
      <w:pPr>
        <w:pStyle w:val="Caption"/>
        <w:spacing w:before="120" w:after="120"/>
        <w:rPr>
          <w:i w:val="0"/>
          <w:iCs w:val="0"/>
          <w:color w:val="auto"/>
          <w:sz w:val="22"/>
          <w:szCs w:val="22"/>
        </w:rPr>
      </w:pPr>
      <w:r w:rsidRPr="00064CAE">
        <w:rPr>
          <w:b/>
          <w:bCs/>
          <w:i w:val="0"/>
          <w:iCs w:val="0"/>
          <w:color w:val="auto"/>
          <w:sz w:val="22"/>
          <w:szCs w:val="22"/>
        </w:rPr>
        <w:lastRenderedPageBreak/>
        <w:t xml:space="preserve">Figura </w:t>
      </w:r>
      <w:r w:rsidRPr="00064CAE">
        <w:rPr>
          <w:b/>
          <w:bCs/>
          <w:i w:val="0"/>
          <w:iCs w:val="0"/>
          <w:color w:val="auto"/>
          <w:sz w:val="22"/>
          <w:szCs w:val="22"/>
        </w:rPr>
        <w:fldChar w:fldCharType="begin"/>
      </w:r>
      <w:r w:rsidRPr="00064CAE">
        <w:rPr>
          <w:b/>
          <w:bCs/>
          <w:i w:val="0"/>
          <w:iCs w:val="0"/>
          <w:color w:val="auto"/>
          <w:sz w:val="22"/>
          <w:szCs w:val="22"/>
        </w:rPr>
        <w:instrText xml:space="preserve"> SEQ Figura \* ARABIC </w:instrText>
      </w:r>
      <w:r w:rsidRPr="00064CAE">
        <w:rPr>
          <w:b/>
          <w:bCs/>
          <w:i w:val="0"/>
          <w:iCs w:val="0"/>
          <w:color w:val="auto"/>
          <w:sz w:val="22"/>
          <w:szCs w:val="22"/>
        </w:rPr>
        <w:fldChar w:fldCharType="separate"/>
      </w:r>
      <w:r w:rsidR="0029563A">
        <w:rPr>
          <w:b/>
          <w:bCs/>
          <w:i w:val="0"/>
          <w:iCs w:val="0"/>
          <w:noProof/>
          <w:color w:val="auto"/>
          <w:sz w:val="22"/>
          <w:szCs w:val="22"/>
        </w:rPr>
        <w:t>2</w:t>
      </w:r>
      <w:r w:rsidRPr="00064CAE">
        <w:rPr>
          <w:b/>
          <w:bCs/>
          <w:i w:val="0"/>
          <w:iCs w:val="0"/>
          <w:color w:val="auto"/>
          <w:sz w:val="22"/>
          <w:szCs w:val="22"/>
        </w:rPr>
        <w:fldChar w:fldCharType="end"/>
      </w:r>
      <w:r w:rsidRPr="00064CAE">
        <w:rPr>
          <w:i w:val="0"/>
          <w:iCs w:val="0"/>
          <w:color w:val="auto"/>
          <w:sz w:val="22"/>
          <w:szCs w:val="22"/>
        </w:rPr>
        <w:t xml:space="preserve"> </w:t>
      </w:r>
    </w:p>
    <w:p w14:paraId="7EEC301F" w14:textId="59061738" w:rsidR="00297ECF" w:rsidRPr="00064CAE" w:rsidRDefault="00297ECF" w:rsidP="00297ECF">
      <w:pPr>
        <w:pStyle w:val="Caption"/>
        <w:spacing w:before="120" w:after="120"/>
        <w:rPr>
          <w:i w:val="0"/>
          <w:iCs w:val="0"/>
          <w:color w:val="auto"/>
          <w:sz w:val="22"/>
          <w:szCs w:val="22"/>
          <w:lang w:val="es-MX"/>
        </w:rPr>
      </w:pPr>
      <w:r w:rsidRPr="00064CAE">
        <w:rPr>
          <w:color w:val="auto"/>
          <w:sz w:val="22"/>
          <w:szCs w:val="22"/>
        </w:rPr>
        <w:t>Densidad (izquierda) y gráfico Q-Q (derecha) de los residuos de un modelo lineal, estos datos se distribuyen aproximadamente normal</w:t>
      </w:r>
      <w:r w:rsidRPr="00064CAE">
        <w:rPr>
          <w:i w:val="0"/>
          <w:iCs w:val="0"/>
          <w:color w:val="auto"/>
          <w:sz w:val="22"/>
          <w:szCs w:val="22"/>
        </w:rPr>
        <w:t>.</w:t>
      </w:r>
    </w:p>
    <w:p w14:paraId="64AAA05E" w14:textId="3794E786" w:rsidR="009A5A62" w:rsidRPr="00064CAE" w:rsidRDefault="00297ECF" w:rsidP="00297ECF">
      <w:pPr>
        <w:spacing w:before="120" w:after="120" w:line="276" w:lineRule="auto"/>
        <w:jc w:val="center"/>
        <w:rPr>
          <w:lang w:val="es-MX"/>
        </w:rPr>
      </w:pPr>
      <w:r w:rsidRPr="00064CAE">
        <w:rPr>
          <w:noProof/>
          <w:lang w:val="es-MX"/>
        </w:rPr>
        <w:drawing>
          <wp:inline distT="0" distB="0" distL="0" distR="0" wp14:anchorId="6682E189" wp14:editId="64210A1D">
            <wp:extent cx="4742171" cy="2700000"/>
            <wp:effectExtent l="0" t="0" r="1905" b="5715"/>
            <wp:docPr id="1176957343"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57343" name="Imagen 1" descr="Gráfico, Gráfico de líneas, Histograma&#10;&#10;Descripción generada automáticamente"/>
                    <pic:cNvPicPr/>
                  </pic:nvPicPr>
                  <pic:blipFill>
                    <a:blip r:embed="rId13"/>
                    <a:stretch>
                      <a:fillRect/>
                    </a:stretch>
                  </pic:blipFill>
                  <pic:spPr>
                    <a:xfrm>
                      <a:off x="0" y="0"/>
                      <a:ext cx="4742171" cy="2700000"/>
                    </a:xfrm>
                    <a:prstGeom prst="rect">
                      <a:avLst/>
                    </a:prstGeom>
                  </pic:spPr>
                </pic:pic>
              </a:graphicData>
            </a:graphic>
          </wp:inline>
        </w:drawing>
      </w:r>
    </w:p>
    <w:p w14:paraId="7644569B" w14:textId="29DBCE0E" w:rsidR="00297ECF" w:rsidRPr="00064CAE" w:rsidRDefault="00765491" w:rsidP="00297ECF">
      <w:pPr>
        <w:spacing w:before="120" w:after="120" w:line="276" w:lineRule="auto"/>
        <w:rPr>
          <w:lang w:val="es-MX"/>
        </w:rPr>
      </w:pPr>
      <w:r w:rsidRPr="00064CAE">
        <w:rPr>
          <w:i/>
          <w:iCs/>
          <w:lang w:val="es-MX"/>
        </w:rPr>
        <w:t>Nota</w:t>
      </w:r>
      <w:r w:rsidRPr="00064CAE">
        <w:rPr>
          <w:lang w:val="es-MX"/>
        </w:rPr>
        <w:t>. Elaboración propia con datos de la base</w:t>
      </w:r>
      <w:r w:rsidR="00C56B63" w:rsidRPr="00064CAE">
        <w:rPr>
          <w:lang w:val="es-MX"/>
        </w:rPr>
        <w:t xml:space="preserve"> </w:t>
      </w:r>
      <w:hyperlink r:id="rId14" w:history="1">
        <w:r w:rsidR="00C56B63" w:rsidRPr="00064CAE">
          <w:rPr>
            <w:rStyle w:val="Hyperlink"/>
            <w:i/>
            <w:iCs/>
            <w:color w:val="auto"/>
            <w:u w:val="none"/>
            <w:lang w:val="es-MX"/>
          </w:rPr>
          <w:t>quakes</w:t>
        </w:r>
      </w:hyperlink>
      <w:r w:rsidR="00C56B63" w:rsidRPr="00064CAE">
        <w:rPr>
          <w:i/>
          <w:iCs/>
          <w:lang w:val="es-MX"/>
        </w:rPr>
        <w:t xml:space="preserve"> </w:t>
      </w:r>
      <w:r w:rsidR="00C56B63" w:rsidRPr="00064CAE">
        <w:rPr>
          <w:lang w:val="es-MX"/>
        </w:rPr>
        <w:t xml:space="preserve">presente en el paquete </w:t>
      </w:r>
      <w:hyperlink r:id="rId15" w:history="1">
        <w:r w:rsidR="00C56B63" w:rsidRPr="00064CAE">
          <w:rPr>
            <w:rStyle w:val="Hyperlink"/>
            <w:i/>
            <w:iCs/>
            <w:color w:val="auto"/>
            <w:u w:val="none"/>
            <w:lang w:val="es-MX"/>
          </w:rPr>
          <w:t>datasets</w:t>
        </w:r>
        <w:r w:rsidR="00C56B63" w:rsidRPr="00064CAE">
          <w:rPr>
            <w:rStyle w:val="Hyperlink"/>
            <w:color w:val="auto"/>
            <w:u w:val="none"/>
            <w:lang w:val="es-MX"/>
          </w:rPr>
          <w:t xml:space="preserve"> (versión 3.6.2)</w:t>
        </w:r>
      </w:hyperlink>
      <w:r w:rsidR="0032750A" w:rsidRPr="00064CAE">
        <w:rPr>
          <w:lang w:val="es-MX"/>
        </w:rPr>
        <w:t xml:space="preserve"> en R (4.3.1)</w:t>
      </w:r>
      <w:r w:rsidRPr="00064CAE">
        <w:rPr>
          <w:lang w:val="es-MX"/>
        </w:rPr>
        <w:t xml:space="preserve">. </w:t>
      </w:r>
    </w:p>
    <w:p w14:paraId="24847693" w14:textId="2D1D9250" w:rsidR="00C56B63" w:rsidRPr="00064CAE" w:rsidRDefault="00CD5625" w:rsidP="00CD5625">
      <w:pPr>
        <w:spacing w:before="120" w:after="120" w:line="276" w:lineRule="auto"/>
        <w:ind w:firstLine="720"/>
        <w:rPr>
          <w:lang w:val="es-MX"/>
        </w:rPr>
      </w:pPr>
      <w:r w:rsidRPr="00064CAE">
        <w:rPr>
          <w:lang w:val="es-MX"/>
        </w:rPr>
        <w:t xml:space="preserve">Sin embargo, suponer normalidad de los residuos muchas veces es muy complicado debido a la naturaleza de los datos, en resultado existen ciertas pruebas de bondad de ajuste que analizan el supuesto asociado a que los residuos se distribuyen normalmente. Además, para </w:t>
      </w:r>
      <w:sdt>
        <w:sdtPr>
          <w:rPr>
            <w:color w:val="000000"/>
            <w:lang w:val="es-MX"/>
          </w:rPr>
          <w:tag w:val="MENDELEY_CITATION_v3_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"/>
          <w:id w:val="-946616728"/>
          <w:placeholder>
            <w:docPart w:val="DefaultPlaceholder_-1854013440"/>
          </w:placeholder>
        </w:sdtPr>
        <w:sdtEndPr/>
        <w:sdtContent>
          <w:r w:rsidR="005E23BA" w:rsidRPr="00064CAE">
            <w:rPr>
              <w:color w:val="000000"/>
              <w:lang w:val="es-MX"/>
            </w:rPr>
            <w:t>(Dufour et al., 1998)</w:t>
          </w:r>
        </w:sdtContent>
      </w:sdt>
      <w:r w:rsidRPr="00064CAE">
        <w:rPr>
          <w:lang w:val="es-MX"/>
        </w:rPr>
        <w:t xml:space="preserve"> dicho supuesto supone una seguridad estadística al momento de inferir y generar intervalos de confianza </w:t>
      </w:r>
      <w:r w:rsidR="004C2317" w:rsidRPr="00064CAE">
        <w:rPr>
          <w:lang w:val="es-MX"/>
        </w:rPr>
        <w:t>para responder a los objetivos de investigación</w:t>
      </w:r>
      <w:r w:rsidRPr="00064CAE">
        <w:rPr>
          <w:lang w:val="es-MX"/>
        </w:rPr>
        <w:t>.</w:t>
      </w:r>
    </w:p>
    <w:p w14:paraId="0398228B" w14:textId="1178B399" w:rsidR="001F4B82" w:rsidRPr="00064CAE" w:rsidRDefault="001F4B82" w:rsidP="00515B9A">
      <w:pPr>
        <w:pStyle w:val="Heading3"/>
      </w:pPr>
      <w:r w:rsidRPr="00064CAE">
        <w:t>Hipótesis de normalidad</w:t>
      </w:r>
    </w:p>
    <w:p w14:paraId="23A3C42C" w14:textId="773D1A9A" w:rsidR="001F4B82" w:rsidRPr="00064CAE" w:rsidRDefault="001F4B82" w:rsidP="00CD5625">
      <w:pPr>
        <w:spacing w:before="120" w:after="120" w:line="276" w:lineRule="auto"/>
        <w:ind w:firstLine="720"/>
        <w:rPr>
          <w:lang w:val="es-MX"/>
        </w:rPr>
      </w:pPr>
      <w:r w:rsidRPr="00064CAE">
        <w:rPr>
          <w:lang w:val="es-MX"/>
        </w:rPr>
        <w:t xml:space="preserve">Al momento de evaluar el cumplimiento de un </w:t>
      </w:r>
      <w:r w:rsidRPr="00064CAE">
        <w:rPr>
          <w:i/>
          <w:iCs/>
          <w:lang w:val="es-MX"/>
        </w:rPr>
        <w:t>test</w:t>
      </w:r>
      <w:r w:rsidRPr="00064CAE">
        <w:rPr>
          <w:lang w:val="es-MX"/>
        </w:rPr>
        <w:t xml:space="preserve"> que analice el supuesto de normalidad se debe tener en cuenta que se está contrastando la siguiente hipótesis:</w:t>
      </w:r>
    </w:p>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gridCol w:w="612"/>
      </w:tblGrid>
      <w:tr w:rsidR="004034F7" w:rsidRPr="00064CAE" w14:paraId="0E6C1462" w14:textId="77777777" w:rsidTr="004034F7">
        <w:tc>
          <w:tcPr>
            <w:tcW w:w="4654" w:type="pct"/>
            <w:vAlign w:val="center"/>
          </w:tcPr>
          <w:p w14:paraId="5F24B038" w14:textId="7CCD8F59" w:rsidR="004034F7" w:rsidRPr="00064CAE" w:rsidRDefault="0029563A" w:rsidP="004034F7">
            <w:pPr>
              <w:pStyle w:val="Caption"/>
              <w:jc w:val="center"/>
              <w:rPr>
                <w:rFonts w:eastAsiaTheme="minorEastAsia"/>
                <w:i w:val="0"/>
                <w:iCs w:val="0"/>
                <w:color w:val="auto"/>
                <w:lang w:val="es-MX"/>
              </w:rPr>
            </w:pPr>
            <m:oMathPara>
              <m:oMath>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H</m:t>
                    </m:r>
                  </m:e>
                  <m:sub>
                    <m:r>
                      <w:rPr>
                        <w:rFonts w:ascii="Cambria Math" w:eastAsiaTheme="minorEastAsia" w:hAnsi="Cambria Math"/>
                        <w:color w:val="auto"/>
                        <w:sz w:val="22"/>
                        <w:szCs w:val="22"/>
                        <w:lang w:val="es-MX"/>
                      </w:rPr>
                      <m:t>0</m:t>
                    </m:r>
                  </m:sub>
                </m:sSub>
                <m:r>
                  <w:rPr>
                    <w:rFonts w:ascii="Cambria Math" w:eastAsiaTheme="minorEastAsia" w:hAnsi="Cambria Math"/>
                    <w:color w:val="auto"/>
                    <w:sz w:val="22"/>
                    <w:szCs w:val="22"/>
                    <w:lang w:val="es-MX"/>
                  </w:rPr>
                  <m:t>: Los residuos se distribuyen normal.</m:t>
                </m:r>
              </m:oMath>
            </m:oMathPara>
          </w:p>
          <w:p w14:paraId="3F153942" w14:textId="1012B940" w:rsidR="007649FB" w:rsidRPr="00064CAE" w:rsidRDefault="0029563A" w:rsidP="004034F7">
            <w:pPr>
              <w:pStyle w:val="Caption"/>
              <w:jc w:val="center"/>
              <w:rPr>
                <w:rFonts w:eastAsiaTheme="minorEastAsia"/>
                <w:i w:val="0"/>
                <w:iCs w:val="0"/>
                <w:color w:val="auto"/>
                <w:sz w:val="22"/>
                <w:szCs w:val="22"/>
                <w:lang w:val="es-MX"/>
              </w:rPr>
            </w:pPr>
            <m:oMathPara>
              <m:oMath>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H</m:t>
                    </m:r>
                  </m:e>
                  <m:sub>
                    <m:r>
                      <w:rPr>
                        <w:rFonts w:ascii="Cambria Math" w:eastAsiaTheme="minorEastAsia" w:hAnsi="Cambria Math"/>
                        <w:color w:val="auto"/>
                        <w:sz w:val="22"/>
                        <w:szCs w:val="22"/>
                        <w:lang w:val="es-MX"/>
                      </w:rPr>
                      <m:t>1</m:t>
                    </m:r>
                  </m:sub>
                </m:sSub>
                <m:r>
                  <w:rPr>
                    <w:rFonts w:ascii="Cambria Math" w:eastAsiaTheme="minorEastAsia" w:hAnsi="Cambria Math"/>
                    <w:color w:val="auto"/>
                    <w:sz w:val="22"/>
                    <w:szCs w:val="22"/>
                    <w:lang w:val="es-MX"/>
                  </w:rPr>
                  <m:t>: Los residuos no se distribuyen normal.</m:t>
                </m:r>
              </m:oMath>
            </m:oMathPara>
          </w:p>
        </w:tc>
        <w:tc>
          <w:tcPr>
            <w:tcW w:w="346" w:type="pct"/>
            <w:vAlign w:val="center"/>
          </w:tcPr>
          <w:p w14:paraId="2C42816E" w14:textId="5ADA4294" w:rsidR="007649FB" w:rsidRPr="00064CAE" w:rsidRDefault="007649FB" w:rsidP="004034F7">
            <w:pPr>
              <w:spacing w:after="120"/>
              <w:jc w:val="center"/>
              <w:rPr>
                <w:szCs w:val="22"/>
                <w:lang w:val="es-MX"/>
              </w:rPr>
            </w:pPr>
            <w:bookmarkStart w:id="3" w:name="_Ref142066166"/>
            <w:r w:rsidRPr="00064CAE">
              <w:rPr>
                <w:szCs w:val="22"/>
                <w:lang w:val="es-MX"/>
              </w:rPr>
              <w:t>(</w:t>
            </w:r>
            <m:oMath>
              <m:r>
                <w:rPr>
                  <w:rFonts w:ascii="Cambria Math" w:hAnsi="Cambria Math"/>
                  <w:i/>
                  <w:szCs w:val="22"/>
                  <w:lang w:val="es-MX"/>
                </w:rPr>
                <w:fldChar w:fldCharType="begin"/>
              </m:r>
              <m:r>
                <m:rPr>
                  <m:sty m:val="p"/>
                </m:rPr>
                <w:rPr>
                  <w:rFonts w:ascii="Cambria Math" w:hAnsi="Cambria Math"/>
                  <w:szCs w:val="22"/>
                  <w:lang w:val="es-MX"/>
                </w:rPr>
                <m:t xml:space="preserve"> SEQ Ecuación \* ARABIC </m:t>
              </m:r>
              <m:r>
                <w:rPr>
                  <w:rFonts w:ascii="Cambria Math" w:hAnsi="Cambria Math"/>
                  <w:i/>
                  <w:szCs w:val="22"/>
                  <w:lang w:val="es-MX"/>
                </w:rPr>
                <w:fldChar w:fldCharType="separate"/>
              </m:r>
              <m:r>
                <m:rPr>
                  <m:sty m:val="p"/>
                </m:rPr>
                <w:rPr>
                  <w:rFonts w:ascii="Cambria Math" w:hAnsi="Cambria Math"/>
                  <w:noProof/>
                  <w:szCs w:val="22"/>
                  <w:lang w:val="es-MX"/>
                </w:rPr>
                <m:t>2</m:t>
              </m:r>
              <m:r>
                <w:rPr>
                  <w:rFonts w:ascii="Cambria Math" w:hAnsi="Cambria Math"/>
                  <w:i/>
                  <w:szCs w:val="22"/>
                  <w:lang w:val="es-MX"/>
                </w:rPr>
                <w:fldChar w:fldCharType="end"/>
              </m:r>
            </m:oMath>
            <w:r w:rsidRPr="00064CAE">
              <w:rPr>
                <w:szCs w:val="22"/>
                <w:lang w:val="es-MX"/>
              </w:rPr>
              <w:t>)</w:t>
            </w:r>
            <w:bookmarkEnd w:id="3"/>
          </w:p>
        </w:tc>
      </w:tr>
    </w:tbl>
    <w:p w14:paraId="6FDBD962" w14:textId="236171F4" w:rsidR="001F4B82" w:rsidRPr="00064CAE" w:rsidRDefault="0098364E" w:rsidP="0098364E">
      <w:pPr>
        <w:spacing w:before="120" w:after="120" w:line="276" w:lineRule="auto"/>
        <w:ind w:firstLine="720"/>
        <w:rPr>
          <w:lang w:val="es-MX"/>
        </w:rPr>
      </w:pPr>
      <w:r w:rsidRPr="00064CAE">
        <w:rPr>
          <w:lang w:val="es-MX"/>
        </w:rPr>
        <w:t>Con este contraste, las pruebas de bondad de ajuste que se describirán en el siguiente apartado se centran para poder determinar un estadístico y una probabilidad asociada a él, la cual hará válida o no esta hipótesis referente a la distribución de los datos.</w:t>
      </w:r>
    </w:p>
    <w:p w14:paraId="557BACC5" w14:textId="77777777" w:rsidR="001B3C7C" w:rsidRPr="00064CAE" w:rsidRDefault="001B3C7C" w:rsidP="0098364E">
      <w:pPr>
        <w:spacing w:before="120" w:after="120" w:line="276" w:lineRule="auto"/>
        <w:ind w:firstLine="720"/>
        <w:rPr>
          <w:lang w:val="es-MX"/>
        </w:rPr>
      </w:pPr>
    </w:p>
    <w:p w14:paraId="3F04AA99" w14:textId="634BCB50" w:rsidR="007649FB" w:rsidRPr="00064CAE" w:rsidRDefault="0098364E" w:rsidP="00515B9A">
      <w:pPr>
        <w:pStyle w:val="Heading3"/>
      </w:pPr>
      <w:r w:rsidRPr="00064CAE">
        <w:lastRenderedPageBreak/>
        <w:t>Pruebas de bondad de ajuste</w:t>
      </w:r>
    </w:p>
    <w:p w14:paraId="19F9FB95" w14:textId="6F1F43A0" w:rsidR="001B3C7C" w:rsidRPr="00064CAE" w:rsidRDefault="001B3C7C" w:rsidP="00A353CB">
      <w:pPr>
        <w:pStyle w:val="Heading4"/>
      </w:pPr>
      <w:r w:rsidRPr="00064CAE">
        <w:t>Shapiro-Wilks</w:t>
      </w:r>
    </w:p>
    <w:p w14:paraId="5401D6A5" w14:textId="709D67C5" w:rsidR="001F4B82" w:rsidRPr="00064CAE" w:rsidRDefault="00281DA3" w:rsidP="00E42440">
      <w:pPr>
        <w:spacing w:before="120" w:after="120" w:line="276" w:lineRule="auto"/>
        <w:rPr>
          <w:lang w:val="es-MX"/>
        </w:rPr>
      </w:pPr>
      <w:r w:rsidRPr="00064CAE">
        <w:rPr>
          <w:lang w:val="es-MX"/>
        </w:rPr>
        <w:t xml:space="preserve">El test de normalidad de Shapiro-Wilks se emplea para evaluar la hipótesis de si una muestra específica </w:t>
      </w:r>
      <m:oMath>
        <m:r>
          <w:rPr>
            <w:rFonts w:ascii="Cambria Math" w:hAnsi="Cambria Math"/>
            <w:lang w:val="es-MX"/>
          </w:rPr>
          <m:t>n</m:t>
        </m:r>
      </m:oMath>
      <w:r w:rsidRPr="00064CAE">
        <w:rPr>
          <w:lang w:val="es-MX"/>
        </w:rPr>
        <w:t xml:space="preserve"> proviene de una distribución normal </w:t>
      </w:r>
      <w:sdt>
        <w:sdtPr>
          <w:rPr>
            <w:color w:val="000000"/>
            <w:lang w:val="es-MX"/>
          </w:rPr>
          <w:tag w:val="MENDELEY_CITATION_v3_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"/>
          <w:id w:val="-54706747"/>
          <w:placeholder>
            <w:docPart w:val="DefaultPlaceholder_-1854013440"/>
          </w:placeholder>
        </w:sdtPr>
        <w:sdtEndPr/>
        <w:sdtContent>
          <w:r w:rsidR="005E23BA" w:rsidRPr="00064CAE">
            <w:rPr>
              <w:rFonts w:eastAsia="Times New Roman"/>
              <w:color w:val="000000"/>
            </w:rPr>
            <w:t>(Shapiro y Wilk, 1965)</w:t>
          </w:r>
        </w:sdtContent>
      </w:sdt>
      <w:r w:rsidRPr="00064CAE">
        <w:rPr>
          <w:lang w:val="es-MX"/>
        </w:rPr>
        <w:t xml:space="preserve">. El estadístico asociado </w:t>
      </w:r>
      <m:oMath>
        <m:r>
          <w:rPr>
            <w:rFonts w:ascii="Cambria Math" w:hAnsi="Cambria Math"/>
            <w:lang w:val="es-MX"/>
          </w:rPr>
          <m:t>W</m:t>
        </m:r>
      </m:oMath>
      <w:r w:rsidRPr="00064CAE">
        <w:rPr>
          <w:lang w:val="es-MX"/>
        </w:rPr>
        <w:t xml:space="preserve"> está expresado por la siguiente fórmula: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gridCol w:w="612"/>
      </w:tblGrid>
      <w:tr w:rsidR="00281DA3" w:rsidRPr="00064CAE" w14:paraId="5CC0BE9B" w14:textId="77777777" w:rsidTr="00A774C0">
        <w:tc>
          <w:tcPr>
            <w:tcW w:w="4654" w:type="pct"/>
            <w:vAlign w:val="center"/>
          </w:tcPr>
          <w:p w14:paraId="7C6BE4F7" w14:textId="43FFC067" w:rsidR="00281DA3" w:rsidRPr="00064CAE" w:rsidRDefault="00281DA3" w:rsidP="00A774C0">
            <w:pPr>
              <w:pStyle w:val="Caption"/>
              <w:rPr>
                <w:rFonts w:eastAsiaTheme="minorEastAsia"/>
                <w:i w:val="0"/>
                <w:color w:val="auto"/>
                <w:sz w:val="22"/>
                <w:szCs w:val="22"/>
                <w:lang w:val="es-MX"/>
              </w:rPr>
            </w:pPr>
            <m:oMathPara>
              <m:oMath>
                <m:r>
                  <w:rPr>
                    <w:rFonts w:ascii="Cambria Math" w:eastAsiaTheme="minorEastAsia" w:hAnsi="Cambria Math"/>
                    <w:color w:val="auto"/>
                    <w:sz w:val="22"/>
                    <w:szCs w:val="22"/>
                    <w:lang w:val="es-MX"/>
                  </w:rPr>
                  <m:t>W=</m:t>
                </m:r>
                <m:f>
                  <m:fPr>
                    <m:ctrlPr>
                      <w:rPr>
                        <w:rFonts w:ascii="Cambria Math" w:eastAsiaTheme="minorEastAsia" w:hAnsi="Cambria Math"/>
                        <w:color w:val="auto"/>
                        <w:sz w:val="22"/>
                        <w:szCs w:val="22"/>
                        <w:lang w:val="es-MX"/>
                      </w:rPr>
                    </m:ctrlPr>
                  </m:fPr>
                  <m:num>
                    <m:sSup>
                      <m:sSupPr>
                        <m:ctrlPr>
                          <w:rPr>
                            <w:rFonts w:ascii="Cambria Math" w:eastAsiaTheme="minorEastAsia" w:hAnsi="Cambria Math"/>
                            <w:color w:val="auto"/>
                            <w:sz w:val="22"/>
                            <w:szCs w:val="22"/>
                            <w:lang w:val="es-MX"/>
                          </w:rPr>
                        </m:ctrlPr>
                      </m:sSupPr>
                      <m:e>
                        <m:r>
                          <w:rPr>
                            <w:rFonts w:ascii="Cambria Math" w:eastAsiaTheme="minorEastAsia" w:hAnsi="Cambria Math"/>
                            <w:color w:val="auto"/>
                            <w:sz w:val="22"/>
                            <w:szCs w:val="22"/>
                            <w:lang w:val="es-MX"/>
                          </w:rPr>
                          <m:t>b</m:t>
                        </m:r>
                      </m:e>
                      <m:sup>
                        <m:r>
                          <w:rPr>
                            <w:rFonts w:ascii="Cambria Math" w:eastAsiaTheme="minorEastAsia" w:hAnsi="Cambria Math"/>
                            <w:color w:val="auto"/>
                            <w:sz w:val="22"/>
                            <w:szCs w:val="22"/>
                            <w:lang w:val="es-MX"/>
                          </w:rPr>
                          <m:t>2</m:t>
                        </m:r>
                      </m:sup>
                    </m:sSup>
                  </m:num>
                  <m:den>
                    <m:sSup>
                      <m:sSupPr>
                        <m:ctrlPr>
                          <w:rPr>
                            <w:rFonts w:ascii="Cambria Math" w:eastAsiaTheme="minorEastAsia" w:hAnsi="Cambria Math"/>
                            <w:color w:val="auto"/>
                            <w:sz w:val="22"/>
                            <w:szCs w:val="22"/>
                            <w:lang w:val="es-MX"/>
                          </w:rPr>
                        </m:ctrlPr>
                      </m:sSupPr>
                      <m:e>
                        <m:r>
                          <w:rPr>
                            <w:rFonts w:ascii="Cambria Math" w:eastAsiaTheme="minorEastAsia" w:hAnsi="Cambria Math"/>
                            <w:color w:val="auto"/>
                            <w:sz w:val="22"/>
                            <w:szCs w:val="22"/>
                            <w:lang w:val="es-MX"/>
                          </w:rPr>
                          <m:t>S</m:t>
                        </m:r>
                      </m:e>
                      <m:sup>
                        <m:r>
                          <w:rPr>
                            <w:rFonts w:ascii="Cambria Math" w:eastAsiaTheme="minorEastAsia" w:hAnsi="Cambria Math"/>
                            <w:color w:val="auto"/>
                            <w:sz w:val="22"/>
                            <w:szCs w:val="22"/>
                            <w:lang w:val="es-MX"/>
                          </w:rPr>
                          <m:t>2</m:t>
                        </m:r>
                      </m:sup>
                    </m:sSup>
                  </m:den>
                </m:f>
                <m:r>
                  <w:rPr>
                    <w:rFonts w:ascii="Cambria Math" w:eastAsiaTheme="minorEastAsia" w:hAnsi="Cambria Math"/>
                    <w:color w:val="auto"/>
                    <w:sz w:val="22"/>
                    <w:szCs w:val="22"/>
                    <w:lang w:val="es-MX"/>
                  </w:rPr>
                  <m:t>=</m:t>
                </m:r>
                <m:f>
                  <m:fPr>
                    <m:ctrlPr>
                      <w:rPr>
                        <w:rFonts w:ascii="Cambria Math" w:eastAsiaTheme="minorEastAsia" w:hAnsi="Cambria Math"/>
                        <w:color w:val="auto"/>
                        <w:sz w:val="22"/>
                        <w:szCs w:val="22"/>
                        <w:lang w:val="es-MX"/>
                      </w:rPr>
                    </m:ctrlPr>
                  </m:fPr>
                  <m:num>
                    <m:sSup>
                      <m:sSupPr>
                        <m:ctrlPr>
                          <w:rPr>
                            <w:rFonts w:ascii="Cambria Math" w:eastAsiaTheme="minorEastAsia" w:hAnsi="Cambria Math"/>
                            <w:color w:val="auto"/>
                            <w:sz w:val="22"/>
                            <w:szCs w:val="22"/>
                            <w:lang w:val="es-MX"/>
                          </w:rPr>
                        </m:ctrlPr>
                      </m:sSupPr>
                      <m:e>
                        <m:d>
                          <m:dPr>
                            <m:ctrlPr>
                              <w:rPr>
                                <w:rFonts w:ascii="Cambria Math" w:eastAsiaTheme="minorEastAsia" w:hAnsi="Cambria Math"/>
                                <w:color w:val="auto"/>
                                <w:sz w:val="22"/>
                                <w:szCs w:val="22"/>
                                <w:lang w:val="es-MX"/>
                              </w:rPr>
                            </m:ctrlPr>
                          </m:dPr>
                          <m:e>
                            <m:nary>
                              <m:naryPr>
                                <m:chr m:val="∑"/>
                                <m:ctrlPr>
                                  <w:rPr>
                                    <w:rFonts w:ascii="Cambria Math" w:eastAsiaTheme="minorEastAsia" w:hAnsi="Cambria Math"/>
                                    <w:color w:val="auto"/>
                                    <w:sz w:val="22"/>
                                    <w:szCs w:val="22"/>
                                    <w:lang w:val="es-MX"/>
                                  </w:rPr>
                                </m:ctrlPr>
                              </m:naryPr>
                              <m:sub>
                                <m:r>
                                  <w:rPr>
                                    <w:rFonts w:ascii="Cambria Math" w:hAnsi="Cambria Math"/>
                                    <w:color w:val="auto"/>
                                    <w:sz w:val="22"/>
                                    <w:szCs w:val="22"/>
                                  </w:rPr>
                                  <m:t>i=1</m:t>
                                </m:r>
                              </m:sub>
                              <m:sup>
                                <m:f>
                                  <m:fPr>
                                    <m:type m:val="lin"/>
                                    <m:ctrlPr>
                                      <w:rPr>
                                        <w:rFonts w:ascii="Cambria Math" w:eastAsiaTheme="minorEastAsia" w:hAnsi="Cambria Math"/>
                                        <w:color w:val="auto"/>
                                        <w:sz w:val="22"/>
                                        <w:szCs w:val="22"/>
                                      </w:rPr>
                                    </m:ctrlPr>
                                  </m:fPr>
                                  <m:num>
                                    <m:r>
                                      <w:rPr>
                                        <w:rFonts w:ascii="Cambria Math" w:eastAsiaTheme="minorEastAsia" w:hAnsi="Cambria Math"/>
                                        <w:color w:val="auto"/>
                                        <w:sz w:val="22"/>
                                        <w:szCs w:val="22"/>
                                      </w:rPr>
                                      <m:t>n</m:t>
                                    </m:r>
                                  </m:num>
                                  <m:den>
                                    <m:r>
                                      <w:rPr>
                                        <w:rFonts w:ascii="Cambria Math" w:eastAsiaTheme="minorEastAsia" w:hAnsi="Cambria Math"/>
                                        <w:color w:val="auto"/>
                                        <w:sz w:val="22"/>
                                        <w:szCs w:val="22"/>
                                      </w:rPr>
                                      <m:t>2</m:t>
                                    </m:r>
                                  </m:den>
                                </m:f>
                              </m:sup>
                              <m:e>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a</m:t>
                                    </m:r>
                                  </m:e>
                                  <m:sub>
                                    <m:r>
                                      <w:rPr>
                                        <w:rFonts w:ascii="Cambria Math" w:eastAsiaTheme="minorEastAsia" w:hAnsi="Cambria Math"/>
                                        <w:color w:val="auto"/>
                                        <w:sz w:val="22"/>
                                        <w:szCs w:val="22"/>
                                        <w:lang w:val="es-MX"/>
                                      </w:rPr>
                                      <m:t>i</m:t>
                                    </m:r>
                                  </m:sub>
                                </m:sSub>
                                <m:sSubSup>
                                  <m:sSubSupPr>
                                    <m:ctrlPr>
                                      <w:rPr>
                                        <w:rFonts w:ascii="Cambria Math" w:eastAsiaTheme="minorEastAsia" w:hAnsi="Cambria Math"/>
                                        <w:color w:val="auto"/>
                                        <w:sz w:val="22"/>
                                        <w:szCs w:val="22"/>
                                        <w:lang w:val="es-MX"/>
                                      </w:rPr>
                                    </m:ctrlPr>
                                  </m:sSubSupPr>
                                  <m:e>
                                    <m:r>
                                      <w:rPr>
                                        <w:rFonts w:ascii="Cambria Math" w:eastAsiaTheme="minorEastAsia" w:hAnsi="Cambria Math"/>
                                        <w:color w:val="auto"/>
                                        <w:sz w:val="22"/>
                                        <w:szCs w:val="22"/>
                                        <w:lang w:val="es-MX"/>
                                      </w:rPr>
                                      <m:t>x</m:t>
                                    </m:r>
                                  </m:e>
                                  <m:sub>
                                    <m:r>
                                      <w:rPr>
                                        <w:rFonts w:ascii="Cambria Math" w:eastAsiaTheme="minorEastAsia" w:hAnsi="Cambria Math"/>
                                        <w:color w:val="auto"/>
                                        <w:sz w:val="22"/>
                                        <w:szCs w:val="22"/>
                                        <w:lang w:val="es-MX"/>
                                      </w:rPr>
                                      <m:t>i</m:t>
                                    </m:r>
                                  </m:sub>
                                  <m:sup>
                                    <m:r>
                                      <w:rPr>
                                        <w:rFonts w:ascii="Cambria Math" w:eastAsiaTheme="minorEastAsia" w:hAnsi="Cambria Math"/>
                                        <w:color w:val="auto"/>
                                        <w:sz w:val="22"/>
                                        <w:szCs w:val="22"/>
                                        <w:lang w:val="es-MX"/>
                                      </w:rPr>
                                      <m:t>*</m:t>
                                    </m:r>
                                  </m:sup>
                                </m:sSubSup>
                              </m:e>
                            </m:nary>
                          </m:e>
                        </m:d>
                      </m:e>
                      <m:sup>
                        <m:r>
                          <w:rPr>
                            <w:rFonts w:ascii="Cambria Math" w:eastAsiaTheme="minorEastAsia" w:hAnsi="Cambria Math"/>
                            <w:color w:val="auto"/>
                            <w:sz w:val="22"/>
                            <w:szCs w:val="22"/>
                            <w:lang w:val="es-MX"/>
                          </w:rPr>
                          <m:t>2</m:t>
                        </m:r>
                      </m:sup>
                    </m:sSup>
                  </m:num>
                  <m:den>
                    <m:nary>
                      <m:naryPr>
                        <m:chr m:val="∑"/>
                        <m:ctrlPr>
                          <w:rPr>
                            <w:rFonts w:ascii="Cambria Math" w:eastAsiaTheme="minorEastAsia" w:hAnsi="Cambria Math"/>
                            <w:color w:val="auto"/>
                            <w:sz w:val="22"/>
                            <w:szCs w:val="22"/>
                            <w:lang w:val="es-MX"/>
                          </w:rPr>
                        </m:ctrlPr>
                      </m:naryPr>
                      <m:sub>
                        <m:r>
                          <w:rPr>
                            <w:rFonts w:ascii="Cambria Math" w:hAnsi="Cambria Math"/>
                            <w:color w:val="auto"/>
                            <w:sz w:val="22"/>
                            <w:szCs w:val="22"/>
                          </w:rPr>
                          <m:t>i=1</m:t>
                        </m:r>
                      </m:sub>
                      <m:sup>
                        <m:r>
                          <w:rPr>
                            <w:rFonts w:ascii="Cambria Math" w:hAnsi="Cambria Math"/>
                            <w:color w:val="auto"/>
                            <w:sz w:val="22"/>
                            <w:szCs w:val="22"/>
                          </w:rPr>
                          <m:t>n</m:t>
                        </m:r>
                      </m:sup>
                      <m:e>
                        <m:sSup>
                          <m:sSupPr>
                            <m:ctrlPr>
                              <w:rPr>
                                <w:rFonts w:ascii="Cambria Math" w:eastAsiaTheme="minorEastAsia" w:hAnsi="Cambria Math"/>
                                <w:color w:val="auto"/>
                                <w:sz w:val="22"/>
                                <w:szCs w:val="22"/>
                                <w:lang w:val="es-MX"/>
                              </w:rPr>
                            </m:ctrlPr>
                          </m:sSupPr>
                          <m:e>
                            <m:d>
                              <m:dPr>
                                <m:ctrlPr>
                                  <w:rPr>
                                    <w:rFonts w:ascii="Cambria Math" w:eastAsiaTheme="minorEastAsia" w:hAnsi="Cambria Math"/>
                                    <w:color w:val="auto"/>
                                    <w:sz w:val="22"/>
                                    <w:szCs w:val="22"/>
                                    <w:lang w:val="es-MX"/>
                                  </w:rPr>
                                </m:ctrlPr>
                              </m:dPr>
                              <m:e>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x</m:t>
                                    </m:r>
                                  </m:e>
                                  <m:sub>
                                    <m:r>
                                      <w:rPr>
                                        <w:rFonts w:ascii="Cambria Math" w:eastAsiaTheme="minorEastAsia" w:hAnsi="Cambria Math"/>
                                        <w:color w:val="auto"/>
                                        <w:sz w:val="22"/>
                                        <w:szCs w:val="22"/>
                                        <w:lang w:val="es-MX"/>
                                      </w:rPr>
                                      <m:t>i</m:t>
                                    </m:r>
                                  </m:sub>
                                </m:sSub>
                                <m:r>
                                  <w:rPr>
                                    <w:rFonts w:ascii="Cambria Math" w:eastAsiaTheme="minorEastAsia" w:hAnsi="Cambria Math"/>
                                    <w:color w:val="auto"/>
                                    <w:sz w:val="22"/>
                                    <w:szCs w:val="22"/>
                                    <w:lang w:val="es-MX"/>
                                  </w:rPr>
                                  <m:t>-</m:t>
                                </m:r>
                                <m:acc>
                                  <m:accPr>
                                    <m:chr m:val="̅"/>
                                    <m:ctrlPr>
                                      <w:rPr>
                                        <w:rFonts w:ascii="Cambria Math" w:eastAsiaTheme="minorEastAsia" w:hAnsi="Cambria Math"/>
                                        <w:color w:val="auto"/>
                                        <w:sz w:val="22"/>
                                        <w:szCs w:val="22"/>
                                        <w:lang w:val="es-MX"/>
                                      </w:rPr>
                                    </m:ctrlPr>
                                  </m:accPr>
                                  <m:e>
                                    <m:r>
                                      <w:rPr>
                                        <w:rFonts w:ascii="Cambria Math" w:eastAsiaTheme="minorEastAsia" w:hAnsi="Cambria Math"/>
                                        <w:color w:val="auto"/>
                                        <w:sz w:val="22"/>
                                        <w:szCs w:val="22"/>
                                        <w:lang w:val="es-MX"/>
                                      </w:rPr>
                                      <m:t>x</m:t>
                                    </m:r>
                                  </m:e>
                                </m:acc>
                              </m:e>
                            </m:d>
                          </m:e>
                          <m:sup>
                            <m:r>
                              <w:rPr>
                                <w:rFonts w:ascii="Cambria Math" w:eastAsiaTheme="minorEastAsia" w:hAnsi="Cambria Math"/>
                                <w:color w:val="auto"/>
                                <w:sz w:val="22"/>
                                <w:szCs w:val="22"/>
                                <w:lang w:val="es-MX"/>
                              </w:rPr>
                              <m:t>2</m:t>
                            </m:r>
                          </m:sup>
                        </m:sSup>
                      </m:e>
                    </m:nary>
                  </m:den>
                </m:f>
              </m:oMath>
            </m:oMathPara>
          </w:p>
        </w:tc>
        <w:tc>
          <w:tcPr>
            <w:tcW w:w="346" w:type="pct"/>
            <w:vAlign w:val="center"/>
          </w:tcPr>
          <w:p w14:paraId="523BD755" w14:textId="2AF36A20" w:rsidR="00281DA3" w:rsidRPr="00064CAE" w:rsidRDefault="00281DA3" w:rsidP="00A774C0">
            <w:pPr>
              <w:spacing w:after="120"/>
              <w:jc w:val="center"/>
              <w:rPr>
                <w:szCs w:val="22"/>
                <w:lang w:val="es-MX"/>
              </w:rPr>
            </w:pPr>
            <w:r w:rsidRPr="00064CAE">
              <w:rPr>
                <w:szCs w:val="22"/>
                <w:lang w:val="es-MX"/>
              </w:rPr>
              <w:t>(</w:t>
            </w:r>
            <m:oMath>
              <m:r>
                <w:rPr>
                  <w:rFonts w:ascii="Cambria Math" w:hAnsi="Cambria Math"/>
                  <w:i/>
                  <w:szCs w:val="22"/>
                  <w:lang w:val="es-MX"/>
                </w:rPr>
                <w:fldChar w:fldCharType="begin"/>
              </m:r>
              <m:r>
                <m:rPr>
                  <m:sty m:val="p"/>
                </m:rPr>
                <w:rPr>
                  <w:rFonts w:ascii="Cambria Math" w:hAnsi="Cambria Math"/>
                  <w:szCs w:val="22"/>
                  <w:lang w:val="es-MX"/>
                </w:rPr>
                <m:t xml:space="preserve"> SEQ Ecuación \* ARABIC </m:t>
              </m:r>
              <m:r>
                <w:rPr>
                  <w:rFonts w:ascii="Cambria Math" w:hAnsi="Cambria Math"/>
                  <w:i/>
                  <w:szCs w:val="22"/>
                  <w:lang w:val="es-MX"/>
                </w:rPr>
                <w:fldChar w:fldCharType="separate"/>
              </m:r>
              <m:r>
                <m:rPr>
                  <m:sty m:val="p"/>
                </m:rPr>
                <w:rPr>
                  <w:rFonts w:ascii="Cambria Math" w:hAnsi="Cambria Math"/>
                  <w:noProof/>
                  <w:szCs w:val="22"/>
                  <w:lang w:val="es-MX"/>
                </w:rPr>
                <m:t>3</m:t>
              </m:r>
              <m:r>
                <w:rPr>
                  <w:rFonts w:ascii="Cambria Math" w:hAnsi="Cambria Math"/>
                  <w:i/>
                  <w:szCs w:val="22"/>
                  <w:lang w:val="es-MX"/>
                </w:rPr>
                <w:fldChar w:fldCharType="end"/>
              </m:r>
            </m:oMath>
            <w:r w:rsidRPr="00064CAE">
              <w:rPr>
                <w:szCs w:val="22"/>
                <w:lang w:val="es-MX"/>
              </w:rPr>
              <w:t>)</w:t>
            </w:r>
          </w:p>
        </w:tc>
      </w:tr>
    </w:tbl>
    <w:p w14:paraId="315A4F97" w14:textId="0A55B1FF" w:rsidR="00856FCA" w:rsidRPr="00064CAE" w:rsidRDefault="00856FCA" w:rsidP="00856FCA">
      <w:pPr>
        <w:spacing w:before="120" w:after="120" w:line="276" w:lineRule="auto"/>
        <w:ind w:firstLine="720"/>
        <w:rPr>
          <w:lang w:val="es-MX"/>
        </w:rPr>
      </w:pPr>
      <w:r w:rsidRPr="00064CAE">
        <w:rPr>
          <w:lang w:val="es-MX"/>
        </w:rPr>
        <w:t xml:space="preserve">Donde </w:t>
      </w:r>
      <m:oMath>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i</m:t>
            </m:r>
          </m:sub>
        </m:sSub>
      </m:oMath>
      <w:r w:rsidRPr="00064CAE">
        <w:rPr>
          <w:rFonts w:eastAsiaTheme="minorEastAsia"/>
          <w:lang w:val="es-MX"/>
        </w:rPr>
        <w:t xml:space="preserve"> </w:t>
      </w:r>
      <w:r w:rsidRPr="00064CAE">
        <w:rPr>
          <w:lang w:val="es-MX"/>
        </w:rPr>
        <w:t xml:space="preserve">es una serie de </w:t>
      </w:r>
      <w:r w:rsidRPr="00064CAE">
        <w:rPr>
          <w:i/>
          <w:iCs/>
          <w:lang w:val="es-MX"/>
        </w:rPr>
        <w:t>pesos</w:t>
      </w:r>
      <w:r w:rsidRPr="00064CAE">
        <w:rPr>
          <w:lang w:val="es-MX"/>
        </w:rPr>
        <w:t xml:space="preserve"> establecidos en el trabajo original de Shapiro-Willks. Los pesos se calcularon a partir de los cuantilos de una distribución teórica estadística. Además, el denominador del estadístico </w:t>
      </w:r>
      <m:oMath>
        <m:r>
          <w:rPr>
            <w:rFonts w:ascii="Cambria Math" w:hAnsi="Cambria Math"/>
            <w:lang w:val="es-MX"/>
          </w:rPr>
          <m:t>W</m:t>
        </m:r>
      </m:oMath>
      <w:r w:rsidRPr="00064CAE">
        <w:rPr>
          <w:lang w:val="es-MX"/>
        </w:rPr>
        <w:t xml:space="preserve"> corresponde a la fórmula que toma la varianza, y los</w:t>
      </w:r>
      <w:r w:rsidR="00E158C0" w:rsidRPr="00064CAE">
        <w:rPr>
          <w:lang w:val="es-MX"/>
        </w:rPr>
        <w:t xml:space="preserve"> </w:t>
      </w:r>
      <m:oMath>
        <m:sSubSup>
          <m:sSubSupPr>
            <m:ctrlPr>
              <w:rPr>
                <w:rFonts w:ascii="Cambria Math" w:eastAsiaTheme="minorEastAsia" w:hAnsi="Cambria Math"/>
                <w:i/>
                <w:iCs/>
                <w:szCs w:val="22"/>
                <w:lang w:val="es-MX"/>
              </w:rPr>
            </m:ctrlPr>
          </m:sSubSupPr>
          <m:e>
            <m:r>
              <w:rPr>
                <w:rFonts w:ascii="Cambria Math" w:eastAsiaTheme="minorEastAsia" w:hAnsi="Cambria Math"/>
                <w:szCs w:val="22"/>
                <w:lang w:val="es-MX"/>
              </w:rPr>
              <m:t>x</m:t>
            </m:r>
          </m:e>
          <m:sub>
            <m:r>
              <w:rPr>
                <w:rFonts w:ascii="Cambria Math" w:eastAsiaTheme="minorEastAsia" w:hAnsi="Cambria Math"/>
                <w:szCs w:val="22"/>
                <w:lang w:val="es-MX"/>
              </w:rPr>
              <m:t>i</m:t>
            </m:r>
          </m:sub>
          <m:sup>
            <m:r>
              <m:rPr>
                <m:sty m:val="p"/>
              </m:rPr>
              <w:rPr>
                <w:rFonts w:ascii="Cambria Math" w:eastAsiaTheme="minorEastAsia" w:hAnsi="Cambria Math"/>
                <w:szCs w:val="22"/>
                <w:lang w:val="es-MX"/>
              </w:rPr>
              <m:t>*</m:t>
            </m:r>
          </m:sup>
        </m:sSubSup>
      </m:oMath>
      <w:r w:rsidRPr="00064CAE">
        <w:rPr>
          <w:lang w:val="es-MX"/>
        </w:rPr>
        <w:t xml:space="preserve">, según los autores originales, deben estar ordenado de forma descendente. </w:t>
      </w:r>
    </w:p>
    <w:p w14:paraId="2CC25CAE" w14:textId="03EB9F99" w:rsidR="00B261D1" w:rsidRPr="00064CAE" w:rsidRDefault="00856FCA" w:rsidP="009F09DB">
      <w:pPr>
        <w:spacing w:before="120" w:after="120" w:line="276" w:lineRule="auto"/>
        <w:ind w:firstLine="720"/>
        <w:rPr>
          <w:lang w:val="es-MX"/>
        </w:rPr>
      </w:pPr>
      <w:r w:rsidRPr="00064CAE">
        <w:rPr>
          <w:lang w:val="es-MX"/>
        </w:rPr>
        <w:t xml:space="preserve">Igualmente, este test es más sensible a tamaños de muestra más grandes y por ende posee más potencia </w:t>
      </w:r>
      <w:sdt>
        <w:sdtPr>
          <w:rPr>
            <w:color w:val="000000"/>
            <w:lang w:val="es-MX"/>
          </w:rPr>
          <w:tag w:val="MENDELEY_CITATION_v3_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"/>
          <w:id w:val="2039161931"/>
          <w:placeholder>
            <w:docPart w:val="DefaultPlaceholder_-1854013440"/>
          </w:placeholder>
        </w:sdtPr>
        <w:sdtEndPr/>
        <w:sdtContent>
          <w:r w:rsidR="005E23BA" w:rsidRPr="00064CAE">
            <w:rPr>
              <w:rFonts w:eastAsia="Times New Roman"/>
              <w:color w:val="000000"/>
            </w:rPr>
            <w:t>(Shapiro y Wilk, 1965)</w:t>
          </w:r>
        </w:sdtContent>
      </w:sdt>
      <w:r w:rsidRPr="00064CAE">
        <w:rPr>
          <w:lang w:val="es-MX"/>
        </w:rPr>
        <w:t xml:space="preserve">.  No </w:t>
      </w:r>
      <w:r w:rsidR="00E158C0" w:rsidRPr="00064CAE">
        <w:rPr>
          <w:lang w:val="es-MX"/>
        </w:rPr>
        <w:t>obstante, se</w:t>
      </w:r>
      <w:r w:rsidRPr="00064CAE">
        <w:rPr>
          <w:lang w:val="es-MX"/>
        </w:rPr>
        <w:t xml:space="preserve"> ha probado que para tamaños de muestra de</w:t>
      </w:r>
      <w:r w:rsidR="00E158C0" w:rsidRPr="00064CAE">
        <w:rPr>
          <w:lang w:val="es-MX"/>
        </w:rPr>
        <w:t xml:space="preserve"> </w:t>
      </w:r>
      <m:oMath>
        <m:r>
          <w:rPr>
            <w:rFonts w:ascii="Cambria Math" w:hAnsi="Cambria Math"/>
            <w:lang w:val="es-MX"/>
          </w:rPr>
          <m:t>n&lt;20</m:t>
        </m:r>
      </m:oMath>
      <w:r w:rsidR="00C332EE" w:rsidRPr="00064CAE">
        <w:rPr>
          <w:rFonts w:eastAsiaTheme="minorEastAsia"/>
          <w:lang w:val="es-MX"/>
        </w:rPr>
        <w:t xml:space="preserve"> </w:t>
      </w:r>
      <w:r w:rsidRPr="00064CAE">
        <w:rPr>
          <w:lang w:val="es-MX"/>
        </w:rPr>
        <w:t xml:space="preserve">el estadístico </w:t>
      </w:r>
      <m:oMath>
        <m:r>
          <w:rPr>
            <w:rFonts w:ascii="Cambria Math" w:hAnsi="Cambria Math"/>
            <w:lang w:val="es-MX"/>
          </w:rPr>
          <m:t>W</m:t>
        </m:r>
      </m:oMath>
      <w:r w:rsidRPr="00064CAE">
        <w:rPr>
          <w:lang w:val="es-MX"/>
        </w:rPr>
        <w:t xml:space="preserve"> también se comporta de buena forma </w:t>
      </w:r>
      <w:sdt>
        <w:sdtPr>
          <w:rPr>
            <w:color w:val="000000"/>
            <w:lang w:val="es-MX"/>
          </w:rPr>
          <w:tag w:val="MENDELEY_CITATION_v3_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"/>
          <w:id w:val="-833690678"/>
          <w:placeholder>
            <w:docPart w:val="DefaultPlaceholder_-1854013440"/>
          </w:placeholder>
        </w:sdtPr>
        <w:sdtEndPr/>
        <w:sdtContent>
          <w:r w:rsidR="005E23BA" w:rsidRPr="00064CAE">
            <w:rPr>
              <w:rFonts w:eastAsia="Times New Roman"/>
              <w:color w:val="000000"/>
            </w:rPr>
            <w:t>(Shapiro y Wilk, 1965, p. 602)</w:t>
          </w:r>
        </w:sdtContent>
      </w:sdt>
      <w:r w:rsidRPr="00064CAE">
        <w:rPr>
          <w:lang w:val="es-MX"/>
        </w:rPr>
        <w:t xml:space="preserve">. Este último hecho, fue mejorado por Royston (1995) que bajo ciertas modificaciones en las tablas de los pesos que asignaron los autores principales desde un inicio, se logró potenciar el uso de este estadístico </w:t>
      </w:r>
      <m:oMath>
        <m:r>
          <w:rPr>
            <w:rFonts w:ascii="Cambria Math" w:hAnsi="Cambria Math"/>
            <w:lang w:val="es-MX"/>
          </w:rPr>
          <m:t>W</m:t>
        </m:r>
      </m:oMath>
      <w:r w:rsidRPr="00064CAE">
        <w:rPr>
          <w:lang w:val="es-MX"/>
        </w:rPr>
        <w:t xml:space="preserve"> para muestras que estén en un rango de </w:t>
      </w:r>
      <m:oMath>
        <m:r>
          <w:rPr>
            <w:rFonts w:ascii="Cambria Math" w:hAnsi="Cambria Math"/>
            <w:lang w:val="es-MX"/>
          </w:rPr>
          <m:t>3 ≤ n ≤ 5000</m:t>
        </m:r>
      </m:oMath>
      <w:r w:rsidRPr="00064CAE">
        <w:rPr>
          <w:lang w:val="es-MX"/>
        </w:rPr>
        <w:t xml:space="preserve">, aproximadamente </w:t>
      </w:r>
      <w:sdt>
        <w:sdtPr>
          <w:rPr>
            <w:color w:val="000000"/>
            <w:lang w:val="es-MX"/>
          </w:rPr>
          <w:tag w:val="MENDELEY_CITATION_v3_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"/>
          <w:id w:val="126133028"/>
          <w:placeholder>
            <w:docPart w:val="DefaultPlaceholder_-1854013440"/>
          </w:placeholder>
        </w:sdtPr>
        <w:sdtEndPr/>
        <w:sdtContent>
          <w:r w:rsidR="005E23BA" w:rsidRPr="00064CAE">
            <w:rPr>
              <w:rFonts w:eastAsia="Times New Roman"/>
              <w:color w:val="000000"/>
            </w:rPr>
            <w:t>(Mohd Razali y Yap, 2011, p. 25)</w:t>
          </w:r>
        </w:sdtContent>
      </w:sdt>
      <w:r w:rsidRPr="00064CAE">
        <w:rPr>
          <w:lang w:val="es-MX"/>
        </w:rPr>
        <w:t>.</w:t>
      </w:r>
      <w:r w:rsidR="00B261D1" w:rsidRPr="00064CAE">
        <w:rPr>
          <w:lang w:val="es-MX"/>
        </w:rPr>
        <w:t xml:space="preserve"> En R la función asociada a esta prueba corresponde a: </w:t>
      </w:r>
      <m:oMath>
        <m:r>
          <m:rPr>
            <m:sty m:val="p"/>
          </m:rPr>
          <w:rPr>
            <w:rFonts w:ascii="Cambria Math" w:hAnsi="Cambria Math"/>
            <w:lang w:val="es-MX"/>
          </w:rPr>
          <m:t>library(stats) ; shapiro.test(x)</m:t>
        </m:r>
      </m:oMath>
      <w:r w:rsidR="009F09DB" w:rsidRPr="00064CAE">
        <w:rPr>
          <w:rFonts w:eastAsiaTheme="minorEastAsia"/>
          <w:lang w:val="es-MX"/>
        </w:rPr>
        <w:t>.</w:t>
      </w:r>
    </w:p>
    <w:p w14:paraId="01F626CB" w14:textId="1A91E436" w:rsidR="00B261D1" w:rsidRPr="00064CAE" w:rsidRDefault="001B3C7C" w:rsidP="00A353CB">
      <w:pPr>
        <w:pStyle w:val="Heading4"/>
      </w:pPr>
      <w:r w:rsidRPr="00064CAE">
        <w:t>Jarque-Bera</w:t>
      </w:r>
    </w:p>
    <w:p w14:paraId="1DA0AAB5" w14:textId="2A9AA1DC" w:rsidR="001B3C7C" w:rsidRPr="00064CAE" w:rsidRDefault="007C35FC" w:rsidP="00B261D1">
      <w:pPr>
        <w:spacing w:before="120" w:after="120" w:line="276" w:lineRule="auto"/>
        <w:ind w:firstLine="720"/>
        <w:rPr>
          <w:lang w:val="es-MX"/>
        </w:rPr>
      </w:pPr>
      <w:r w:rsidRPr="00064CAE">
        <w:rPr>
          <w:lang w:val="es-MX"/>
        </w:rPr>
        <w:t xml:space="preserve">La prueba de bondad de ajuste Jarque-Bera se basa en una estimación conjunta entre los coeficientes de asimetría y curtosis. Según </w:t>
      </w:r>
      <w:sdt>
        <w:sdtPr>
          <w:rPr>
            <w:color w:val="000000"/>
            <w:lang w:val="es-MX"/>
          </w:rPr>
          <w:tag w:val="MENDELEY_CITATION_v3_eyJjaXRhdGlvbklEIjoiTUVOREVMRVlfQ0lUQVRJT05fMDMyOGM5MWQtYjY1NS00OTY1LWJkMWMtYmMxYzc4YmE1ODg0IiwicHJvcGVydGllcyI6eyJub3RlSW5kZXgiOjB9LCJpc0VkaXRlZCI6ZmFsc2UsIm1hbnVhbE92ZXJyaWRlIjp7ImlzTWFudWFsbHlPdmVycmlkZGVuIjp0cnVlLCJjaXRlcHJvY1RleHQiOiIoVGhhZGV3YWxkICYjMzg7IELDvG5pbmcsIDIwMDcpIiwibWFudWFsT3ZlcnJpZGVUZXh0IjoiK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1dfQ=="/>
          <w:id w:val="-1354040235"/>
          <w:placeholder>
            <w:docPart w:val="DefaultPlaceholder_-1854013440"/>
          </w:placeholder>
        </w:sdtPr>
        <w:sdtEndPr/>
        <w:sdtContent>
          <w:r w:rsidR="005E23BA" w:rsidRPr="00064CAE">
            <w:rPr>
              <w:rFonts w:eastAsia="Times New Roman"/>
              <w:color w:val="000000"/>
            </w:rPr>
            <w:t>(Thadewald y Büning, 2007)</w:t>
          </w:r>
        </w:sdtContent>
      </w:sdt>
      <w:r w:rsidRPr="00064CAE">
        <w:rPr>
          <w:lang w:val="es-MX"/>
        </w:rPr>
        <w:t xml:space="preserve"> el estadístico </w:t>
      </w:r>
      <m:oMath>
        <m:r>
          <w:rPr>
            <w:rFonts w:ascii="Cambria Math" w:hAnsi="Cambria Math"/>
            <w:lang w:val="es-MX"/>
          </w:rPr>
          <m:t>JB</m:t>
        </m:r>
      </m:oMath>
      <w:r w:rsidRPr="00064CAE">
        <w:rPr>
          <w:lang w:val="es-MX"/>
        </w:rPr>
        <w:t xml:space="preserve"> está dado por la siguiente expresión: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gridCol w:w="612"/>
      </w:tblGrid>
      <w:tr w:rsidR="00A06D51" w:rsidRPr="00064CAE" w14:paraId="0DBEAAF7" w14:textId="77777777" w:rsidTr="00A774C0">
        <w:tc>
          <w:tcPr>
            <w:tcW w:w="4654" w:type="pct"/>
            <w:vAlign w:val="center"/>
          </w:tcPr>
          <w:p w14:paraId="3C02E0C2" w14:textId="625CEF30" w:rsidR="007C35FC" w:rsidRPr="00064CAE" w:rsidRDefault="00CB0C87" w:rsidP="00A774C0">
            <w:pPr>
              <w:pStyle w:val="Caption"/>
              <w:rPr>
                <w:rFonts w:eastAsiaTheme="minorEastAsia"/>
                <w:i w:val="0"/>
                <w:color w:val="auto"/>
                <w:sz w:val="22"/>
                <w:szCs w:val="22"/>
                <w:lang w:val="es-MX"/>
              </w:rPr>
            </w:pPr>
            <m:oMathPara>
              <m:oMath>
                <m:r>
                  <w:rPr>
                    <w:rFonts w:ascii="Cambria Math" w:eastAsiaTheme="minorEastAsia" w:hAnsi="Cambria Math"/>
                    <w:color w:val="auto"/>
                    <w:sz w:val="22"/>
                    <w:szCs w:val="22"/>
                    <w:lang w:val="es-MX"/>
                  </w:rPr>
                  <m:t>JB=</m:t>
                </m:r>
                <m:f>
                  <m:fPr>
                    <m:ctrlPr>
                      <w:rPr>
                        <w:rFonts w:ascii="Cambria Math" w:eastAsiaTheme="minorEastAsia" w:hAnsi="Cambria Math"/>
                        <w:color w:val="auto"/>
                        <w:sz w:val="22"/>
                        <w:szCs w:val="22"/>
                        <w:lang w:val="es-MX"/>
                      </w:rPr>
                    </m:ctrlPr>
                  </m:fPr>
                  <m:num>
                    <m:r>
                      <w:rPr>
                        <w:rFonts w:ascii="Cambria Math" w:eastAsiaTheme="minorEastAsia" w:hAnsi="Cambria Math"/>
                        <w:color w:val="auto"/>
                        <w:sz w:val="22"/>
                        <w:szCs w:val="22"/>
                        <w:lang w:val="es-MX"/>
                      </w:rPr>
                      <m:t>n</m:t>
                    </m:r>
                  </m:num>
                  <m:den>
                    <m:r>
                      <w:rPr>
                        <w:rFonts w:ascii="Cambria Math" w:eastAsiaTheme="minorEastAsia" w:hAnsi="Cambria Math"/>
                        <w:color w:val="auto"/>
                        <w:sz w:val="22"/>
                        <w:szCs w:val="22"/>
                        <w:lang w:val="es-MX"/>
                      </w:rPr>
                      <m:t>6</m:t>
                    </m:r>
                  </m:den>
                </m:f>
                <m:d>
                  <m:dPr>
                    <m:begChr m:val="["/>
                    <m:endChr m:val="]"/>
                    <m:ctrlPr>
                      <w:rPr>
                        <w:rFonts w:ascii="Cambria Math" w:eastAsiaTheme="minorEastAsia" w:hAnsi="Cambria Math"/>
                        <w:color w:val="auto"/>
                        <w:sz w:val="22"/>
                        <w:szCs w:val="22"/>
                        <w:lang w:val="es-MX"/>
                      </w:rPr>
                    </m:ctrlPr>
                  </m:dPr>
                  <m:e>
                    <m:sSup>
                      <m:sSupPr>
                        <m:ctrlPr>
                          <w:rPr>
                            <w:rFonts w:ascii="Cambria Math" w:eastAsiaTheme="minorEastAsia" w:hAnsi="Cambria Math"/>
                            <w:color w:val="auto"/>
                            <w:sz w:val="22"/>
                            <w:szCs w:val="22"/>
                            <w:lang w:val="es-MX"/>
                          </w:rPr>
                        </m:ctrlPr>
                      </m:sSupPr>
                      <m:e>
                        <m:r>
                          <w:rPr>
                            <w:rFonts w:ascii="Cambria Math" w:eastAsiaTheme="minorEastAsia" w:hAnsi="Cambria Math"/>
                            <w:color w:val="auto"/>
                            <w:sz w:val="22"/>
                            <w:szCs w:val="22"/>
                            <w:lang w:val="es-MX"/>
                          </w:rPr>
                          <m:t>S</m:t>
                        </m:r>
                      </m:e>
                      <m:sup>
                        <m:r>
                          <w:rPr>
                            <w:rFonts w:ascii="Cambria Math" w:eastAsiaTheme="minorEastAsia" w:hAnsi="Cambria Math"/>
                            <w:color w:val="auto"/>
                            <w:sz w:val="22"/>
                            <w:szCs w:val="22"/>
                            <w:lang w:val="es-MX"/>
                          </w:rPr>
                          <m:t>2</m:t>
                        </m:r>
                      </m:sup>
                    </m:sSup>
                    <m:r>
                      <w:rPr>
                        <w:rFonts w:ascii="Cambria Math" w:eastAsiaTheme="minorEastAsia" w:hAnsi="Cambria Math"/>
                        <w:color w:val="auto"/>
                        <w:sz w:val="22"/>
                        <w:szCs w:val="22"/>
                        <w:lang w:val="es-MX"/>
                      </w:rPr>
                      <m:t>+</m:t>
                    </m:r>
                    <m:f>
                      <m:fPr>
                        <m:ctrlPr>
                          <w:rPr>
                            <w:rFonts w:ascii="Cambria Math" w:eastAsiaTheme="minorEastAsia" w:hAnsi="Cambria Math"/>
                            <w:color w:val="auto"/>
                            <w:sz w:val="22"/>
                            <w:szCs w:val="22"/>
                            <w:lang w:val="es-MX"/>
                          </w:rPr>
                        </m:ctrlPr>
                      </m:fPr>
                      <m:num>
                        <m:sSup>
                          <m:sSupPr>
                            <m:ctrlPr>
                              <w:rPr>
                                <w:rFonts w:ascii="Cambria Math" w:eastAsiaTheme="minorEastAsia" w:hAnsi="Cambria Math"/>
                                <w:color w:val="auto"/>
                                <w:sz w:val="22"/>
                                <w:szCs w:val="22"/>
                                <w:lang w:val="es-MX"/>
                              </w:rPr>
                            </m:ctrlPr>
                          </m:sSupPr>
                          <m:e>
                            <m:d>
                              <m:dPr>
                                <m:ctrlPr>
                                  <w:rPr>
                                    <w:rFonts w:ascii="Cambria Math" w:eastAsiaTheme="minorEastAsia" w:hAnsi="Cambria Math"/>
                                    <w:color w:val="auto"/>
                                    <w:sz w:val="22"/>
                                    <w:szCs w:val="22"/>
                                    <w:lang w:val="es-MX"/>
                                  </w:rPr>
                                </m:ctrlPr>
                              </m:dPr>
                              <m:e>
                                <m:r>
                                  <w:rPr>
                                    <w:rFonts w:ascii="Cambria Math" w:eastAsiaTheme="minorEastAsia" w:hAnsi="Cambria Math"/>
                                    <w:color w:val="auto"/>
                                    <w:sz w:val="22"/>
                                    <w:szCs w:val="22"/>
                                    <w:lang w:val="es-MX"/>
                                  </w:rPr>
                                  <m:t>K-3</m:t>
                                </m:r>
                              </m:e>
                            </m:d>
                          </m:e>
                          <m:sup>
                            <m:r>
                              <w:rPr>
                                <w:rFonts w:ascii="Cambria Math" w:eastAsiaTheme="minorEastAsia" w:hAnsi="Cambria Math"/>
                                <w:color w:val="auto"/>
                                <w:sz w:val="22"/>
                                <w:szCs w:val="22"/>
                                <w:lang w:val="es-MX"/>
                              </w:rPr>
                              <m:t>2</m:t>
                            </m:r>
                          </m:sup>
                        </m:sSup>
                      </m:num>
                      <m:den>
                        <m:r>
                          <w:rPr>
                            <w:rFonts w:ascii="Cambria Math" w:eastAsiaTheme="minorEastAsia" w:hAnsi="Cambria Math"/>
                            <w:color w:val="auto"/>
                            <w:sz w:val="22"/>
                            <w:szCs w:val="22"/>
                            <w:lang w:val="es-MX"/>
                          </w:rPr>
                          <m:t>4</m:t>
                        </m:r>
                      </m:den>
                    </m:f>
                  </m:e>
                </m:d>
              </m:oMath>
            </m:oMathPara>
          </w:p>
        </w:tc>
        <w:tc>
          <w:tcPr>
            <w:tcW w:w="346" w:type="pct"/>
            <w:vAlign w:val="center"/>
          </w:tcPr>
          <w:p w14:paraId="55753D54" w14:textId="11967553" w:rsidR="007C35FC" w:rsidRPr="00064CAE" w:rsidRDefault="007C35FC" w:rsidP="00A774C0">
            <w:pPr>
              <w:spacing w:after="120"/>
              <w:jc w:val="center"/>
              <w:rPr>
                <w:szCs w:val="22"/>
                <w:lang w:val="es-MX"/>
              </w:rPr>
            </w:pPr>
            <w:r w:rsidRPr="00064CAE">
              <w:rPr>
                <w:szCs w:val="22"/>
                <w:lang w:val="es-MX"/>
              </w:rPr>
              <w:t>(</w:t>
            </w:r>
            <m:oMath>
              <m:r>
                <w:rPr>
                  <w:rFonts w:ascii="Cambria Math" w:hAnsi="Cambria Math"/>
                  <w:i/>
                  <w:szCs w:val="22"/>
                  <w:lang w:val="es-MX"/>
                </w:rPr>
                <w:fldChar w:fldCharType="begin"/>
              </m:r>
              <m:r>
                <m:rPr>
                  <m:sty m:val="p"/>
                </m:rPr>
                <w:rPr>
                  <w:rFonts w:ascii="Cambria Math" w:hAnsi="Cambria Math"/>
                  <w:szCs w:val="22"/>
                  <w:lang w:val="es-MX"/>
                </w:rPr>
                <m:t xml:space="preserve"> SEQ Ecuación \* ARABIC </m:t>
              </m:r>
              <m:r>
                <w:rPr>
                  <w:rFonts w:ascii="Cambria Math" w:hAnsi="Cambria Math"/>
                  <w:i/>
                  <w:szCs w:val="22"/>
                  <w:lang w:val="es-MX"/>
                </w:rPr>
                <w:fldChar w:fldCharType="separate"/>
              </m:r>
              <m:r>
                <m:rPr>
                  <m:sty m:val="p"/>
                </m:rPr>
                <w:rPr>
                  <w:rFonts w:ascii="Cambria Math" w:hAnsi="Cambria Math"/>
                  <w:noProof/>
                  <w:szCs w:val="22"/>
                  <w:lang w:val="es-MX"/>
                </w:rPr>
                <m:t>4</m:t>
              </m:r>
              <m:r>
                <w:rPr>
                  <w:rFonts w:ascii="Cambria Math" w:hAnsi="Cambria Math"/>
                  <w:i/>
                  <w:szCs w:val="22"/>
                  <w:lang w:val="es-MX"/>
                </w:rPr>
                <w:fldChar w:fldCharType="end"/>
              </m:r>
            </m:oMath>
            <w:r w:rsidRPr="00064CAE">
              <w:rPr>
                <w:szCs w:val="22"/>
                <w:lang w:val="es-MX"/>
              </w:rPr>
              <w:t>)</w:t>
            </w:r>
          </w:p>
        </w:tc>
      </w:tr>
    </w:tbl>
    <w:p w14:paraId="062C789A" w14:textId="4009997F" w:rsidR="007C35FC" w:rsidRPr="00064CAE" w:rsidRDefault="00A06D51" w:rsidP="007C35FC">
      <w:pPr>
        <w:spacing w:before="120" w:after="120" w:line="276" w:lineRule="auto"/>
        <w:rPr>
          <w:lang w:val="es-MX"/>
        </w:rPr>
      </w:pPr>
      <w:r w:rsidRPr="00064CAE">
        <w:rPr>
          <w:lang w:val="es-MX"/>
        </w:rPr>
        <w:t xml:space="preserve">donde la asimetría de la muestra utilizada está dada por </w:t>
      </w:r>
      <m:oMath>
        <m:sSup>
          <m:sSupPr>
            <m:ctrlPr>
              <w:rPr>
                <w:rFonts w:ascii="Cambria Math" w:hAnsi="Cambria Math"/>
                <w:i/>
                <w:lang w:val="es-MX"/>
              </w:rPr>
            </m:ctrlPr>
          </m:sSupPr>
          <m:e>
            <m:r>
              <w:rPr>
                <w:rFonts w:ascii="Cambria Math" w:hAnsi="Cambria Math"/>
                <w:lang w:val="es-MX"/>
              </w:rPr>
              <m:t>S</m:t>
            </m:r>
          </m:e>
          <m:sup>
            <m:r>
              <w:rPr>
                <w:rFonts w:ascii="Cambria Math" w:hAnsi="Cambria Math"/>
                <w:lang w:val="es-MX"/>
              </w:rPr>
              <m:t>2</m:t>
            </m:r>
          </m:sup>
        </m:sSup>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μ</m:t>
                    </m:r>
                  </m:e>
                </m:acc>
              </m:e>
              <m:sub>
                <m:r>
                  <w:rPr>
                    <w:rFonts w:ascii="Cambria Math" w:hAnsi="Cambria Math"/>
                    <w:lang w:val="es-MX"/>
                  </w:rPr>
                  <m:t>3</m:t>
                </m:r>
              </m:sub>
            </m:sSub>
          </m:num>
          <m:den>
            <m:sSubSup>
              <m:sSubSupPr>
                <m:ctrlPr>
                  <w:rPr>
                    <w:rFonts w:ascii="Cambria Math" w:hAnsi="Cambria Math"/>
                    <w:i/>
                    <w:lang w:val="es-MX"/>
                  </w:rPr>
                </m:ctrlPr>
              </m:sSubSupPr>
              <m:e>
                <m:acc>
                  <m:accPr>
                    <m:ctrlPr>
                      <w:rPr>
                        <w:rFonts w:ascii="Cambria Math" w:hAnsi="Cambria Math"/>
                        <w:i/>
                        <w:lang w:val="es-MX"/>
                      </w:rPr>
                    </m:ctrlPr>
                  </m:accPr>
                  <m:e>
                    <m:r>
                      <w:rPr>
                        <w:rFonts w:ascii="Cambria Math" w:hAnsi="Cambria Math"/>
                        <w:lang w:val="es-MX"/>
                      </w:rPr>
                      <m:t>μ</m:t>
                    </m:r>
                  </m:e>
                </m:acc>
              </m:e>
              <m:sub>
                <m:r>
                  <w:rPr>
                    <w:rFonts w:ascii="Cambria Math" w:hAnsi="Cambria Math"/>
                    <w:lang w:val="es-MX"/>
                  </w:rPr>
                  <m:t>2</m:t>
                </m:r>
              </m:sub>
              <m:sup>
                <m:f>
                  <m:fPr>
                    <m:type m:val="lin"/>
                    <m:ctrlPr>
                      <w:rPr>
                        <w:rFonts w:ascii="Cambria Math" w:hAnsi="Cambria Math"/>
                        <w:i/>
                        <w:lang w:val="es-MX"/>
                      </w:rPr>
                    </m:ctrlPr>
                  </m:fPr>
                  <m:num>
                    <m:r>
                      <w:rPr>
                        <w:rFonts w:ascii="Cambria Math" w:hAnsi="Cambria Math"/>
                        <w:lang w:val="es-MX"/>
                      </w:rPr>
                      <m:t>3</m:t>
                    </m:r>
                  </m:num>
                  <m:den>
                    <m:r>
                      <w:rPr>
                        <w:rFonts w:ascii="Cambria Math" w:hAnsi="Cambria Math"/>
                        <w:lang w:val="es-MX"/>
                      </w:rPr>
                      <m:t>2</m:t>
                    </m:r>
                  </m:den>
                </m:f>
              </m:sup>
            </m:sSubSup>
          </m:den>
        </m:f>
      </m:oMath>
      <w:r w:rsidRPr="00064CAE">
        <w:rPr>
          <w:lang w:val="es-MX"/>
        </w:rPr>
        <w:t xml:space="preserve"> que es un estimador de </w:t>
      </w:r>
      <m:oMath>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3</m:t>
                </m:r>
              </m:sub>
            </m:sSub>
          </m:num>
          <m:den>
            <m:sSubSup>
              <m:sSubSupPr>
                <m:ctrlPr>
                  <w:rPr>
                    <w:rFonts w:ascii="Cambria Math" w:hAnsi="Cambria Math"/>
                    <w:i/>
                    <w:lang w:val="es-MX"/>
                  </w:rPr>
                </m:ctrlPr>
              </m:sSubSupPr>
              <m:e>
                <m:r>
                  <w:rPr>
                    <w:rFonts w:ascii="Cambria Math" w:hAnsi="Cambria Math"/>
                    <w:lang w:val="es-MX"/>
                  </w:rPr>
                  <m:t>μ</m:t>
                </m:r>
              </m:e>
              <m:sub>
                <m:r>
                  <w:rPr>
                    <w:rFonts w:ascii="Cambria Math" w:hAnsi="Cambria Math"/>
                    <w:lang w:val="es-MX"/>
                  </w:rPr>
                  <m:t>2</m:t>
                </m:r>
              </m:sub>
              <m:sup>
                <m:f>
                  <m:fPr>
                    <m:type m:val="lin"/>
                    <m:ctrlPr>
                      <w:rPr>
                        <w:rFonts w:ascii="Cambria Math" w:hAnsi="Cambria Math"/>
                        <w:i/>
                        <w:lang w:val="es-MX"/>
                      </w:rPr>
                    </m:ctrlPr>
                  </m:fPr>
                  <m:num>
                    <m:r>
                      <w:rPr>
                        <w:rFonts w:ascii="Cambria Math" w:hAnsi="Cambria Math"/>
                        <w:lang w:val="es-MX"/>
                      </w:rPr>
                      <m:t>3</m:t>
                    </m:r>
                  </m:num>
                  <m:den>
                    <m:r>
                      <w:rPr>
                        <w:rFonts w:ascii="Cambria Math" w:hAnsi="Cambria Math"/>
                        <w:lang w:val="es-MX"/>
                      </w:rPr>
                      <m:t>2</m:t>
                    </m:r>
                  </m:den>
                </m:f>
              </m:sup>
            </m:sSubSup>
          </m:den>
        </m:f>
      </m:oMath>
      <w:r w:rsidR="006C4B2F" w:rsidRPr="00064CAE">
        <w:rPr>
          <w:lang w:val="es-MX"/>
        </w:rPr>
        <w:t xml:space="preserve"> </w:t>
      </w:r>
      <w:r w:rsidRPr="00064CAE">
        <w:rPr>
          <w:lang w:val="es-MX"/>
        </w:rPr>
        <w:t xml:space="preserve">y la </w:t>
      </w:r>
      <w:r w:rsidR="003F69BB" w:rsidRPr="00064CAE">
        <w:rPr>
          <w:lang w:val="es-MX"/>
        </w:rPr>
        <w:t>curtosis</w:t>
      </w:r>
      <w:r w:rsidRPr="00064CAE">
        <w:rPr>
          <w:lang w:val="es-MX"/>
        </w:rPr>
        <w:t xml:space="preserve"> de la muestra es</w:t>
      </w:r>
      <w:r w:rsidR="00884755" w:rsidRPr="00064CAE">
        <w:rPr>
          <w:lang w:val="es-MX"/>
        </w:rPr>
        <w:t xml:space="preserve"> </w:t>
      </w:r>
      <m:oMath>
        <m:r>
          <w:rPr>
            <w:rFonts w:ascii="Cambria Math" w:hAnsi="Cambria Math"/>
            <w:lang w:val="es-MX"/>
          </w:rPr>
          <m:t>K=</m:t>
        </m:r>
        <m:f>
          <m:fPr>
            <m:ctrlPr>
              <w:rPr>
                <w:rFonts w:ascii="Cambria Math" w:hAnsi="Cambria Math"/>
                <w:i/>
                <w:lang w:val="es-MX"/>
              </w:rPr>
            </m:ctrlPr>
          </m:fPr>
          <m:num>
            <m:sSub>
              <m:sSubPr>
                <m:ctrlPr>
                  <w:rPr>
                    <w:rFonts w:ascii="Cambria Math" w:hAnsi="Cambria Math"/>
                    <w:i/>
                    <w:lang w:val="es-MX"/>
                  </w:rPr>
                </m:ctrlPr>
              </m:sSubPr>
              <m:e>
                <m:acc>
                  <m:accPr>
                    <m:ctrlPr>
                      <w:rPr>
                        <w:rFonts w:ascii="Cambria Math" w:hAnsi="Cambria Math"/>
                        <w:i/>
                        <w:lang w:val="es-MX"/>
                      </w:rPr>
                    </m:ctrlPr>
                  </m:accPr>
                  <m:e>
                    <m:r>
                      <w:rPr>
                        <w:rFonts w:ascii="Cambria Math" w:hAnsi="Cambria Math"/>
                        <w:lang w:val="es-MX"/>
                      </w:rPr>
                      <m:t>μ</m:t>
                    </m:r>
                  </m:e>
                </m:acc>
              </m:e>
              <m:sub>
                <m:r>
                  <w:rPr>
                    <w:rFonts w:ascii="Cambria Math" w:hAnsi="Cambria Math"/>
                    <w:lang w:val="es-MX"/>
                  </w:rPr>
                  <m:t>4</m:t>
                </m:r>
              </m:sub>
            </m:sSub>
          </m:num>
          <m:den>
            <m:sSubSup>
              <m:sSubSupPr>
                <m:ctrlPr>
                  <w:rPr>
                    <w:rFonts w:ascii="Cambria Math" w:hAnsi="Cambria Math"/>
                    <w:i/>
                    <w:lang w:val="es-MX"/>
                  </w:rPr>
                </m:ctrlPr>
              </m:sSubSupPr>
              <m:e>
                <m:acc>
                  <m:accPr>
                    <m:ctrlPr>
                      <w:rPr>
                        <w:rFonts w:ascii="Cambria Math" w:hAnsi="Cambria Math"/>
                        <w:i/>
                        <w:lang w:val="es-MX"/>
                      </w:rPr>
                    </m:ctrlPr>
                  </m:accPr>
                  <m:e>
                    <m:r>
                      <w:rPr>
                        <w:rFonts w:ascii="Cambria Math" w:hAnsi="Cambria Math"/>
                        <w:lang w:val="es-MX"/>
                      </w:rPr>
                      <m:t>μ</m:t>
                    </m:r>
                  </m:e>
                </m:acc>
              </m:e>
              <m:sub>
                <m:r>
                  <w:rPr>
                    <w:rFonts w:ascii="Cambria Math" w:hAnsi="Cambria Math"/>
                    <w:lang w:val="es-MX"/>
                  </w:rPr>
                  <m:t>2</m:t>
                </m:r>
              </m:sub>
              <m:sup>
                <m:r>
                  <w:rPr>
                    <w:rFonts w:ascii="Cambria Math" w:hAnsi="Cambria Math"/>
                    <w:lang w:val="es-MX"/>
                  </w:rPr>
                  <m:t>2</m:t>
                </m:r>
              </m:sup>
            </m:sSubSup>
          </m:den>
        </m:f>
      </m:oMath>
      <w:r w:rsidR="00884755" w:rsidRPr="00064CAE">
        <w:rPr>
          <w:lang w:val="es-MX"/>
        </w:rPr>
        <w:t xml:space="preserve"> </w:t>
      </w:r>
      <w:r w:rsidRPr="00064CAE">
        <w:rPr>
          <w:lang w:val="es-MX"/>
        </w:rPr>
        <w:t xml:space="preserve">corresponde a un estimador de </w:t>
      </w:r>
      <m:oMath>
        <m:sSub>
          <m:sSubPr>
            <m:ctrlPr>
              <w:rPr>
                <w:rFonts w:ascii="Cambria Math" w:hAnsi="Cambria Math"/>
                <w:i/>
                <w:lang w:val="es-MX"/>
              </w:rPr>
            </m:ctrlPr>
          </m:sSubPr>
          <m:e>
            <m:r>
              <w:rPr>
                <w:rFonts w:ascii="Cambria Math" w:hAnsi="Cambria Math"/>
                <w:lang w:val="es-MX"/>
              </w:rPr>
              <m:t>β</m:t>
            </m:r>
          </m:e>
          <m:sub>
            <m:r>
              <w:rPr>
                <w:rFonts w:ascii="Cambria Math" w:hAnsi="Cambria Math"/>
                <w:lang w:val="es-MX"/>
              </w:rPr>
              <m:t>1</m:t>
            </m:r>
          </m:sub>
        </m:sSub>
        <m:r>
          <w:rPr>
            <w:rFonts w:ascii="Cambria Math" w:hAnsi="Cambria Math"/>
            <w:lang w:val="es-MX"/>
          </w:rPr>
          <m:t>=</m:t>
        </m:r>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μ</m:t>
                </m:r>
              </m:e>
              <m:sub>
                <m:r>
                  <w:rPr>
                    <w:rFonts w:ascii="Cambria Math" w:hAnsi="Cambria Math"/>
                    <w:lang w:val="es-MX"/>
                  </w:rPr>
                  <m:t>4</m:t>
                </m:r>
              </m:sub>
            </m:sSub>
          </m:num>
          <m:den>
            <m:sSubSup>
              <m:sSubSupPr>
                <m:ctrlPr>
                  <w:rPr>
                    <w:rFonts w:ascii="Cambria Math" w:hAnsi="Cambria Math"/>
                    <w:i/>
                    <w:lang w:val="es-MX"/>
                  </w:rPr>
                </m:ctrlPr>
              </m:sSubSupPr>
              <m:e>
                <m:r>
                  <w:rPr>
                    <w:rFonts w:ascii="Cambria Math" w:hAnsi="Cambria Math"/>
                    <w:lang w:val="es-MX"/>
                  </w:rPr>
                  <m:t>μ</m:t>
                </m:r>
              </m:e>
              <m:sub>
                <m:r>
                  <w:rPr>
                    <w:rFonts w:ascii="Cambria Math" w:hAnsi="Cambria Math"/>
                    <w:lang w:val="es-MX"/>
                  </w:rPr>
                  <m:t>2</m:t>
                </m:r>
              </m:sub>
              <m:sup>
                <m:r>
                  <w:rPr>
                    <w:rFonts w:ascii="Cambria Math" w:hAnsi="Cambria Math"/>
                    <w:lang w:val="es-MX"/>
                  </w:rPr>
                  <m:t>2</m:t>
                </m:r>
              </m:sup>
            </m:sSubSup>
          </m:den>
        </m:f>
      </m:oMath>
      <w:r w:rsidRPr="00064CAE">
        <w:rPr>
          <w:lang w:val="es-MX"/>
        </w:rPr>
        <w:t>; los valores de</w:t>
      </w:r>
      <w:r w:rsidR="007B4CEB" w:rsidRPr="00064CAE">
        <w:rPr>
          <w:rFonts w:eastAsiaTheme="minorEastAsia"/>
          <w:lang w:val="es-MX"/>
        </w:rPr>
        <w:t>, donde</w:t>
      </w:r>
      <w:r w:rsidR="00D33132" w:rsidRPr="00064CAE">
        <w:rPr>
          <w:rFonts w:eastAsiaTheme="minorEastAsia"/>
          <w:lang w:val="es-MX"/>
        </w:rPr>
        <w:t xml:space="preserve"> </w:t>
      </w:r>
      <m:oMath>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2</m:t>
            </m:r>
          </m:sub>
        </m:sSub>
      </m:oMath>
      <w:r w:rsidR="00D33132" w:rsidRPr="00064CAE">
        <w:rPr>
          <w:rFonts w:eastAsiaTheme="minorEastAsia"/>
          <w:lang w:val="es-MX"/>
        </w:rPr>
        <w:t xml:space="preserve">, </w:t>
      </w:r>
      <m:oMath>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3</m:t>
            </m:r>
          </m:sub>
        </m:sSub>
      </m:oMath>
      <w:r w:rsidR="00D33132" w:rsidRPr="00064CAE">
        <w:rPr>
          <w:rFonts w:eastAsiaTheme="minorEastAsia"/>
          <w:lang w:val="es-MX"/>
        </w:rPr>
        <w:t xml:space="preserve"> y </w:t>
      </w:r>
      <m:oMath>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4</m:t>
            </m:r>
          </m:sub>
        </m:sSub>
      </m:oMath>
      <w:r w:rsidR="00D33132" w:rsidRPr="00064CAE">
        <w:rPr>
          <w:rFonts w:eastAsiaTheme="minorEastAsia"/>
          <w:lang w:val="es-MX"/>
        </w:rPr>
        <w:t xml:space="preserve"> </w:t>
      </w:r>
      <w:r w:rsidRPr="00064CAE">
        <w:rPr>
          <w:lang w:val="es-MX"/>
        </w:rPr>
        <w:t>son el segundo, tercer y cuarto momento central estimados de la siguiente forma</w:t>
      </w:r>
      <w:r w:rsidR="00F6670E" w:rsidRPr="00064CAE">
        <w:rPr>
          <w:lang w:val="es-MX"/>
        </w:rPr>
        <w:t>:</w:t>
      </w:r>
    </w:p>
    <w:p w14:paraId="5162EA50" w14:textId="1E949885" w:rsidR="00BE159E" w:rsidRPr="00064CAE" w:rsidRDefault="0029563A" w:rsidP="005977FA">
      <w:pPr>
        <w:spacing w:before="120" w:after="120" w:line="276" w:lineRule="auto"/>
        <w:ind w:firstLine="720"/>
        <w:rPr>
          <w:lang w:val="es-MX"/>
        </w:rPr>
      </w:pPr>
      <m:oMathPara>
        <m:oMath>
          <m:sSub>
            <m:sSubPr>
              <m:ctrlPr>
                <w:rPr>
                  <w:rFonts w:ascii="Cambria Math" w:hAnsi="Cambria Math"/>
                  <w:i/>
                  <w:szCs w:val="22"/>
                  <w:lang w:val="es-MX"/>
                </w:rPr>
              </m:ctrlPr>
            </m:sSubPr>
            <m:e>
              <m:acc>
                <m:accPr>
                  <m:ctrlPr>
                    <w:rPr>
                      <w:rFonts w:ascii="Cambria Math" w:hAnsi="Cambria Math"/>
                      <w:i/>
                      <w:szCs w:val="22"/>
                      <w:lang w:val="es-MX"/>
                    </w:rPr>
                  </m:ctrlPr>
                </m:accPr>
                <m:e>
                  <m:r>
                    <w:rPr>
                      <w:rFonts w:ascii="Cambria Math" w:hAnsi="Cambria Math"/>
                      <w:szCs w:val="22"/>
                      <w:lang w:val="es-MX"/>
                    </w:rPr>
                    <m:t>μ</m:t>
                  </m:r>
                </m:e>
              </m:acc>
            </m:e>
            <m:sub>
              <m:r>
                <w:rPr>
                  <w:rFonts w:ascii="Cambria Math" w:hAnsi="Cambria Math"/>
                  <w:szCs w:val="22"/>
                  <w:lang w:val="es-MX"/>
                </w:rPr>
                <m:t>j</m:t>
              </m:r>
            </m:sub>
          </m:sSub>
          <m:r>
            <w:rPr>
              <w:rFonts w:ascii="Cambria Math" w:hAnsi="Cambria Math"/>
              <w:szCs w:val="22"/>
              <w:lang w:val="es-MX"/>
            </w:rPr>
            <m:t>=</m:t>
          </m:r>
          <m:f>
            <m:fPr>
              <m:ctrlPr>
                <w:rPr>
                  <w:rFonts w:ascii="Cambria Math" w:hAnsi="Cambria Math"/>
                  <w:i/>
                  <w:szCs w:val="22"/>
                  <w:lang w:val="es-MX"/>
                </w:rPr>
              </m:ctrlPr>
            </m:fPr>
            <m:num>
              <m:r>
                <w:rPr>
                  <w:rFonts w:ascii="Cambria Math" w:hAnsi="Cambria Math"/>
                  <w:szCs w:val="22"/>
                  <w:lang w:val="es-MX"/>
                </w:rPr>
                <m:t>1</m:t>
              </m:r>
            </m:num>
            <m:den>
              <m:r>
                <w:rPr>
                  <w:rFonts w:ascii="Cambria Math" w:hAnsi="Cambria Math"/>
                  <w:szCs w:val="22"/>
                  <w:lang w:val="es-MX"/>
                </w:rPr>
                <m:t>n</m:t>
              </m:r>
            </m:den>
          </m:f>
          <m:nary>
            <m:naryPr>
              <m:chr m:val="∑"/>
              <m:ctrlPr>
                <w:rPr>
                  <w:rFonts w:ascii="Cambria Math" w:hAnsi="Cambria Math"/>
                  <w:i/>
                  <w:szCs w:val="22"/>
                  <w:lang w:val="es-MX"/>
                </w:rPr>
              </m:ctrlPr>
            </m:naryPr>
            <m:sub>
              <m:r>
                <w:rPr>
                  <w:rFonts w:ascii="Cambria Math" w:hAnsi="Cambria Math"/>
                  <w:szCs w:val="22"/>
                </w:rPr>
                <m:t>i=1</m:t>
              </m:r>
            </m:sub>
            <m:sup>
              <m:r>
                <w:rPr>
                  <w:rFonts w:ascii="Cambria Math" w:hAnsi="Cambria Math"/>
                  <w:szCs w:val="22"/>
                </w:rPr>
                <m:t>n</m:t>
              </m:r>
            </m:sup>
            <m:e>
              <m:sSup>
                <m:sSupPr>
                  <m:ctrlPr>
                    <w:rPr>
                      <w:rFonts w:ascii="Cambria Math" w:hAnsi="Cambria Math"/>
                      <w:i/>
                      <w:szCs w:val="22"/>
                      <w:lang w:val="es-MX"/>
                    </w:rPr>
                  </m:ctrlPr>
                </m:sSupPr>
                <m:e>
                  <m:d>
                    <m:dPr>
                      <m:ctrlPr>
                        <w:rPr>
                          <w:rFonts w:ascii="Cambria Math" w:hAnsi="Cambria Math"/>
                          <w:i/>
                          <w:szCs w:val="22"/>
                          <w:lang w:val="es-MX"/>
                        </w:rPr>
                      </m:ctrlPr>
                    </m:dPr>
                    <m:e>
                      <m:sSub>
                        <m:sSubPr>
                          <m:ctrlPr>
                            <w:rPr>
                              <w:rFonts w:ascii="Cambria Math" w:hAnsi="Cambria Math"/>
                              <w:i/>
                              <w:szCs w:val="22"/>
                              <w:lang w:val="es-MX"/>
                            </w:rPr>
                          </m:ctrlPr>
                        </m:sSubPr>
                        <m:e>
                          <m:r>
                            <w:rPr>
                              <w:rFonts w:ascii="Cambria Math" w:hAnsi="Cambria Math"/>
                              <w:szCs w:val="22"/>
                              <w:lang w:val="es-MX"/>
                            </w:rPr>
                            <m:t>x</m:t>
                          </m:r>
                        </m:e>
                        <m:sub>
                          <m:r>
                            <w:rPr>
                              <w:rFonts w:ascii="Cambria Math" w:hAnsi="Cambria Math"/>
                              <w:szCs w:val="22"/>
                              <w:lang w:val="es-MX"/>
                            </w:rPr>
                            <m:t>i</m:t>
                          </m:r>
                        </m:sub>
                      </m:sSub>
                      <m:r>
                        <w:rPr>
                          <w:rFonts w:ascii="Cambria Math" w:hAnsi="Cambria Math"/>
                          <w:szCs w:val="22"/>
                          <w:lang w:val="es-MX"/>
                        </w:rPr>
                        <m:t>-</m:t>
                      </m:r>
                      <m:acc>
                        <m:accPr>
                          <m:chr m:val="̅"/>
                          <m:ctrlPr>
                            <w:rPr>
                              <w:rFonts w:ascii="Cambria Math" w:hAnsi="Cambria Math"/>
                              <w:i/>
                              <w:szCs w:val="22"/>
                              <w:lang w:val="es-MX"/>
                            </w:rPr>
                          </m:ctrlPr>
                        </m:accPr>
                        <m:e>
                          <m:r>
                            <w:rPr>
                              <w:rFonts w:ascii="Cambria Math" w:hAnsi="Cambria Math"/>
                              <w:szCs w:val="22"/>
                              <w:lang w:val="es-MX"/>
                            </w:rPr>
                            <m:t>x</m:t>
                          </m:r>
                        </m:e>
                      </m:acc>
                    </m:e>
                  </m:d>
                </m:e>
                <m:sup>
                  <m:r>
                    <w:rPr>
                      <w:rFonts w:ascii="Cambria Math" w:hAnsi="Cambria Math"/>
                      <w:szCs w:val="22"/>
                      <w:lang w:val="es-MX"/>
                    </w:rPr>
                    <m:t>j</m:t>
                  </m:r>
                </m:sup>
              </m:sSup>
            </m:e>
          </m:nary>
          <m:r>
            <m:rPr>
              <m:sty m:val="p"/>
            </m:rPr>
            <w:rPr>
              <w:rFonts w:ascii="Cambria Math" w:hAnsi="Cambria Math"/>
              <w:szCs w:val="22"/>
              <w:lang w:val="es-MX"/>
            </w:rPr>
            <m:t xml:space="preserve">     </m:t>
          </m:r>
          <m:r>
            <w:rPr>
              <w:rFonts w:ascii="Cambria Math" w:hAnsi="Cambria Math"/>
              <w:szCs w:val="22"/>
              <w:lang w:val="es-MX"/>
            </w:rPr>
            <m:t>j</m:t>
          </m:r>
          <m:r>
            <m:rPr>
              <m:sty m:val="p"/>
            </m:rPr>
            <w:rPr>
              <w:rFonts w:ascii="Cambria Math" w:hAnsi="Cambria Math"/>
              <w:szCs w:val="22"/>
              <w:lang w:val="es-MX"/>
            </w:rPr>
            <m:t>=2,3,4.</m:t>
          </m:r>
        </m:oMath>
      </m:oMathPara>
    </w:p>
    <w:p w14:paraId="6F027911" w14:textId="77777777" w:rsidR="005977FA" w:rsidRPr="00064CAE" w:rsidRDefault="005977FA" w:rsidP="005977FA">
      <w:pPr>
        <w:spacing w:before="120" w:after="120" w:line="276" w:lineRule="auto"/>
        <w:ind w:firstLine="720"/>
        <w:rPr>
          <w:lang w:val="es-MX"/>
        </w:rPr>
      </w:pPr>
    </w:p>
    <w:p w14:paraId="016D7C63" w14:textId="77777777" w:rsidR="005977FA" w:rsidRPr="00064CAE" w:rsidRDefault="005977FA" w:rsidP="005977FA">
      <w:pPr>
        <w:spacing w:before="120" w:after="120" w:line="276" w:lineRule="auto"/>
        <w:ind w:firstLine="720"/>
        <w:rPr>
          <w:lang w:val="es-MX"/>
        </w:rPr>
      </w:pPr>
    </w:p>
    <w:p w14:paraId="7DB5320E" w14:textId="4F6089AD" w:rsidR="007C35FC" w:rsidRPr="00064CAE" w:rsidRDefault="00B54739" w:rsidP="00B54739">
      <w:pPr>
        <w:spacing w:before="120" w:after="120" w:line="276" w:lineRule="auto"/>
        <w:ind w:firstLine="720"/>
        <w:rPr>
          <w:lang w:val="es-MX"/>
        </w:rPr>
      </w:pPr>
      <w:r w:rsidRPr="00064CAE">
        <w:rPr>
          <w:lang w:val="es-MX"/>
        </w:rPr>
        <w:lastRenderedPageBreak/>
        <w:t xml:space="preserve">Por otro lado, el estadístico </w:t>
      </w:r>
      <m:oMath>
        <m:r>
          <w:rPr>
            <w:rFonts w:ascii="Cambria Math" w:hAnsi="Cambria Math"/>
            <w:lang w:val="es-MX"/>
          </w:rPr>
          <m:t>JB~</m:t>
        </m:r>
        <m:sSubSup>
          <m:sSubSupPr>
            <m:ctrlPr>
              <w:rPr>
                <w:rFonts w:ascii="Cambria Math" w:hAnsi="Cambria Math"/>
                <w:lang w:val="es-MX"/>
              </w:rPr>
            </m:ctrlPr>
          </m:sSubSupPr>
          <m:e>
            <m:r>
              <m:rPr>
                <m:sty m:val="p"/>
              </m:rPr>
              <w:rPr>
                <w:rFonts w:ascii="Cambria Math" w:hAnsi="Cambria Math"/>
                <w:lang w:val="es-MX"/>
              </w:rPr>
              <m:t>Χ</m:t>
            </m:r>
          </m:e>
          <m:sub>
            <m:r>
              <w:rPr>
                <w:rFonts w:ascii="Cambria Math" w:hAnsi="Cambria Math"/>
                <w:lang w:val="es-MX"/>
              </w:rPr>
              <m:t>(2)</m:t>
            </m:r>
          </m:sub>
          <m:sup>
            <m:r>
              <w:rPr>
                <w:rFonts w:ascii="Cambria Math" w:hAnsi="Cambria Math"/>
                <w:lang w:val="es-MX"/>
              </w:rPr>
              <m:t>2</m:t>
            </m:r>
          </m:sup>
        </m:sSubSup>
      </m:oMath>
      <w:r w:rsidRPr="00064CAE">
        <w:rPr>
          <w:lang w:val="es-MX"/>
        </w:rPr>
        <w:t xml:space="preserve"> </w:t>
      </w:r>
      <w:sdt>
        <w:sdtPr>
          <w:rPr>
            <w:color w:val="000000"/>
            <w:lang w:val="es-MX"/>
          </w:rPr>
          <w:tag w:val="MENDELEY_CITATION_v3_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"/>
          <w:id w:val="-1285191328"/>
          <w:placeholder>
            <w:docPart w:val="DefaultPlaceholder_-1854013440"/>
          </w:placeholder>
        </w:sdtPr>
        <w:sdtEndPr/>
        <w:sdtContent>
          <w:r w:rsidR="005E23BA" w:rsidRPr="00064CAE">
            <w:rPr>
              <w:rFonts w:eastAsia="Times New Roman"/>
              <w:color w:val="000000"/>
            </w:rPr>
            <w:t>(Thadewald y Büning, 2007, p. 91)</w:t>
          </w:r>
        </w:sdtContent>
      </w:sdt>
      <w:r w:rsidR="00326EEC" w:rsidRPr="00064CAE">
        <w:rPr>
          <w:lang w:val="es-MX"/>
        </w:rPr>
        <w:t>.</w:t>
      </w:r>
      <w:r w:rsidRPr="00064CAE">
        <w:rPr>
          <w:lang w:val="es-MX"/>
        </w:rPr>
        <w:t xml:space="preserve"> Esto implica que la hipótesis </w:t>
      </w:r>
      <m:oMath>
        <m:sSub>
          <m:sSubPr>
            <m:ctrlPr>
              <w:rPr>
                <w:rFonts w:ascii="Cambria Math" w:hAnsi="Cambria Math"/>
                <w:i/>
                <w:lang w:val="es-MX"/>
              </w:rPr>
            </m:ctrlPr>
          </m:sSubPr>
          <m:e>
            <m:r>
              <w:rPr>
                <w:rFonts w:ascii="Cambria Math" w:hAnsi="Cambria Math"/>
                <w:lang w:val="es-MX"/>
              </w:rPr>
              <m:t>H</m:t>
            </m:r>
          </m:e>
          <m:sub>
            <m:r>
              <w:rPr>
                <w:rFonts w:ascii="Cambria Math" w:hAnsi="Cambria Math"/>
                <w:lang w:val="es-MX"/>
              </w:rPr>
              <m:t>0</m:t>
            </m:r>
          </m:sub>
        </m:sSub>
      </m:oMath>
      <w:r w:rsidRPr="00064CAE">
        <w:rPr>
          <w:lang w:val="es-MX"/>
        </w:rPr>
        <w:t xml:space="preserve"> contenida en la ecuación </w:t>
      </w:r>
      <w:r w:rsidR="00984DD7" w:rsidRPr="00064CAE">
        <w:rPr>
          <w:rFonts w:asciiTheme="minorHAnsi" w:hAnsiTheme="minorHAnsi" w:cstheme="minorHAnsi"/>
          <w:lang w:val="es-MX"/>
        </w:rPr>
        <w:fldChar w:fldCharType="begin"/>
      </w:r>
      <w:r w:rsidR="00984DD7" w:rsidRPr="00064CAE">
        <w:rPr>
          <w:rFonts w:asciiTheme="minorHAnsi" w:hAnsiTheme="minorHAnsi" w:cstheme="minorHAnsi"/>
          <w:lang w:val="es-MX"/>
        </w:rPr>
        <w:instrText xml:space="preserve"> REF _Ref142066166 \h  \* MERGEFORMAT </w:instrText>
      </w:r>
      <w:r w:rsidR="00984DD7" w:rsidRPr="00064CAE">
        <w:rPr>
          <w:rFonts w:asciiTheme="minorHAnsi" w:hAnsiTheme="minorHAnsi" w:cstheme="minorHAnsi"/>
          <w:lang w:val="es-MX"/>
        </w:rPr>
      </w:r>
      <w:r w:rsidR="00984DD7" w:rsidRPr="00064CAE">
        <w:rPr>
          <w:rFonts w:asciiTheme="minorHAnsi" w:hAnsiTheme="minorHAnsi" w:cstheme="minorHAnsi"/>
          <w:lang w:val="es-MX"/>
        </w:rPr>
        <w:fldChar w:fldCharType="separate"/>
      </w:r>
      <w:r w:rsidR="0029563A" w:rsidRPr="0029563A">
        <w:rPr>
          <w:rFonts w:asciiTheme="minorHAnsi" w:hAnsiTheme="minorHAnsi" w:cstheme="minorHAnsi"/>
          <w:szCs w:val="22"/>
          <w:lang w:val="es-MX"/>
        </w:rPr>
        <w:t>(</w:t>
      </w:r>
      <m:oMath>
        <m:r>
          <m:rPr>
            <m:sty m:val="p"/>
          </m:rPr>
          <w:rPr>
            <w:rFonts w:ascii="Cambria Math" w:hAnsi="Cambria Math" w:cstheme="minorHAnsi"/>
            <w:noProof/>
            <w:szCs w:val="22"/>
            <w:lang w:val="es-MX"/>
          </w:rPr>
          <m:t>2</m:t>
        </m:r>
      </m:oMath>
      <w:r w:rsidR="0029563A" w:rsidRPr="0029563A">
        <w:rPr>
          <w:rFonts w:asciiTheme="minorHAnsi" w:hAnsiTheme="minorHAnsi" w:cstheme="minorHAnsi"/>
          <w:szCs w:val="22"/>
          <w:lang w:val="es-MX"/>
        </w:rPr>
        <w:t>)</w:t>
      </w:r>
      <w:r w:rsidR="00984DD7" w:rsidRPr="00064CAE">
        <w:rPr>
          <w:rFonts w:asciiTheme="minorHAnsi" w:hAnsiTheme="minorHAnsi" w:cstheme="minorHAnsi"/>
          <w:lang w:val="es-MX"/>
        </w:rPr>
        <w:fldChar w:fldCharType="end"/>
      </w:r>
      <w:r w:rsidRPr="00064CAE">
        <w:rPr>
          <w:lang w:val="es-MX"/>
        </w:rPr>
        <w:t xml:space="preserve"> se rechaza si</w:t>
      </w:r>
      <w:r w:rsidR="00515AD1" w:rsidRPr="00064CAE">
        <w:rPr>
          <w:lang w:val="es-MX"/>
        </w:rPr>
        <w:t xml:space="preserve"> el </w:t>
      </w:r>
      <w:r w:rsidR="00BE159E" w:rsidRPr="00064CAE">
        <w:rPr>
          <w:lang w:val="es-MX"/>
        </w:rPr>
        <w:t>estadístico</w:t>
      </w:r>
      <w:r w:rsidR="00515AD1" w:rsidRPr="00064CAE">
        <w:rPr>
          <w:lang w:val="es-MX"/>
        </w:rPr>
        <w:t xml:space="preserve"> </w:t>
      </w:r>
      <m:oMath>
        <m:r>
          <w:rPr>
            <w:rFonts w:ascii="Cambria Math" w:hAnsi="Cambria Math"/>
            <w:lang w:val="es-MX"/>
          </w:rPr>
          <m:t>JB</m:t>
        </m:r>
      </m:oMath>
      <w:r w:rsidR="00515AD1" w:rsidRPr="00064CAE">
        <w:rPr>
          <w:lang w:val="es-MX"/>
        </w:rPr>
        <w:t xml:space="preserve"> es mayor o igual</w:t>
      </w:r>
      <w:r w:rsidR="00BE159E" w:rsidRPr="00064CAE">
        <w:rPr>
          <w:lang w:val="es-MX"/>
        </w:rPr>
        <w:t xml:space="preserve"> a un cuantil Chi-cuadrado con 2 grados de libertad</w:t>
      </w:r>
      <w:r w:rsidR="00BF470D" w:rsidRPr="00064CAE">
        <w:rPr>
          <w:lang w:val="es-MX"/>
        </w:rPr>
        <w:t>:</w:t>
      </w:r>
    </w:p>
    <w:p w14:paraId="1D65CDEF" w14:textId="0E2768C3" w:rsidR="00515AD1" w:rsidRPr="00064CAE" w:rsidRDefault="00FF51FB" w:rsidP="00FF51FB">
      <w:pPr>
        <w:spacing w:before="120" w:after="120" w:line="276" w:lineRule="auto"/>
        <w:rPr>
          <w:rFonts w:eastAsiaTheme="minorEastAsia"/>
          <w:lang w:val="es-MX"/>
        </w:rPr>
      </w:pPr>
      <m:oMathPara>
        <m:oMath>
          <m:r>
            <w:rPr>
              <w:rFonts w:ascii="Cambria Math" w:hAnsi="Cambria Math"/>
              <w:lang w:val="es-MX"/>
            </w:rPr>
            <m:t>JB≥</m:t>
          </m:r>
          <m:sSubSup>
            <m:sSubSupPr>
              <m:ctrlPr>
                <w:rPr>
                  <w:rFonts w:ascii="Cambria Math" w:hAnsi="Cambria Math"/>
                  <w:lang w:val="es-MX"/>
                </w:rPr>
              </m:ctrlPr>
            </m:sSubSupPr>
            <m:e>
              <m:r>
                <m:rPr>
                  <m:sty m:val="p"/>
                </m:rPr>
                <w:rPr>
                  <w:rFonts w:ascii="Cambria Math" w:hAnsi="Cambria Math"/>
                  <w:lang w:val="es-MX"/>
                </w:rPr>
                <m:t>Χ</m:t>
              </m:r>
            </m:e>
            <m:sub>
              <m:r>
                <w:rPr>
                  <w:rFonts w:ascii="Cambria Math" w:hAnsi="Cambria Math"/>
                  <w:lang w:val="es-MX"/>
                </w:rPr>
                <m:t>(2, 1-α)</m:t>
              </m:r>
            </m:sub>
            <m:sup>
              <m:r>
                <w:rPr>
                  <w:rFonts w:ascii="Cambria Math" w:hAnsi="Cambria Math"/>
                  <w:lang w:val="es-MX"/>
                </w:rPr>
                <m:t>2</m:t>
              </m:r>
            </m:sup>
          </m:sSubSup>
        </m:oMath>
      </m:oMathPara>
    </w:p>
    <w:p w14:paraId="7575DC96" w14:textId="5B29642C" w:rsidR="00BF470D" w:rsidRPr="00064CAE" w:rsidRDefault="009F09DB" w:rsidP="009F09DB">
      <w:pPr>
        <w:spacing w:before="120" w:after="120" w:line="276" w:lineRule="auto"/>
        <w:ind w:firstLine="720"/>
        <w:rPr>
          <w:lang w:val="es-MX"/>
        </w:rPr>
      </w:pPr>
      <w:r w:rsidRPr="00064CAE">
        <w:rPr>
          <w:lang w:val="es-MX"/>
        </w:rPr>
        <w:t xml:space="preserve">En R, este test se encuentra contenido en la siguiente función: </w:t>
      </w:r>
      <m:oMath>
        <m:r>
          <m:rPr>
            <m:sty m:val="p"/>
          </m:rPr>
          <w:rPr>
            <w:rFonts w:ascii="Cambria Math" w:hAnsi="Cambria Math"/>
            <w:lang w:val="es-MX"/>
          </w:rPr>
          <m:t>library(tsoutliers) ; jarque.bera.test(x),</m:t>
        </m:r>
      </m:oMath>
      <w:r w:rsidRPr="00064CAE">
        <w:rPr>
          <w:lang w:val="es-MX"/>
        </w:rPr>
        <w:t xml:space="preserve"> en esta función si </w:t>
      </w:r>
      <m:oMath>
        <m:r>
          <m:rPr>
            <m:sty m:val="p"/>
          </m:rPr>
          <w:rPr>
            <w:rFonts w:ascii="Cambria Math" w:hAnsi="Cambria Math"/>
            <w:lang w:val="es-MX"/>
          </w:rPr>
          <m:t>robust = TRUE</m:t>
        </m:r>
      </m:oMath>
      <w:r w:rsidRPr="00064CAE">
        <w:rPr>
          <w:lang w:val="es-MX"/>
        </w:rPr>
        <w:t xml:space="preserve">, entonces se hace uso del estadístico original establecido en </w:t>
      </w:r>
      <w:sdt>
        <w:sdtPr>
          <w:rPr>
            <w:color w:val="000000"/>
            <w:lang w:val="es-MX"/>
          </w:rPr>
          <w:tag w:val="MENDELEY_CITATION_v3_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"/>
          <w:id w:val="-754510180"/>
          <w:placeholder>
            <w:docPart w:val="DefaultPlaceholder_-1854013440"/>
          </w:placeholder>
        </w:sdtPr>
        <w:sdtEndPr/>
        <w:sdtContent>
          <w:r w:rsidR="005E23BA" w:rsidRPr="00064CAE">
            <w:rPr>
              <w:rFonts w:eastAsia="Times New Roman"/>
              <w:color w:val="000000"/>
            </w:rPr>
            <w:t>(Jarque y Bera, 1980)</w:t>
          </w:r>
        </w:sdtContent>
      </w:sdt>
      <w:r w:rsidRPr="00064CAE">
        <w:rPr>
          <w:lang w:val="es-MX"/>
        </w:rPr>
        <w:t>.</w:t>
      </w:r>
    </w:p>
    <w:p w14:paraId="4F218630" w14:textId="279384B2" w:rsidR="002C7626" w:rsidRPr="00064CAE" w:rsidRDefault="002C7626" w:rsidP="00A353CB">
      <w:pPr>
        <w:pStyle w:val="Heading4"/>
      </w:pPr>
      <w:r w:rsidRPr="00064CAE">
        <w:t>Lilliefors (Kolmogorov-Smirnov)</w:t>
      </w:r>
    </w:p>
    <w:p w14:paraId="5BC9CDAD" w14:textId="571C976C" w:rsidR="009F09DB" w:rsidRPr="00064CAE" w:rsidRDefault="002C7626" w:rsidP="002C7626">
      <w:pPr>
        <w:spacing w:before="120" w:after="120" w:line="276" w:lineRule="auto"/>
        <w:ind w:firstLine="720"/>
        <w:rPr>
          <w:lang w:val="es-MX"/>
        </w:rPr>
      </w:pPr>
      <w:r w:rsidRPr="00064CAE">
        <w:rPr>
          <w:lang w:val="es-MX"/>
        </w:rPr>
        <w:t>Este test está basado en la prueba de Kolmogorov-Smirnov.</w:t>
      </w:r>
      <w:r w:rsidRPr="00064CAE">
        <w:rPr>
          <w:rStyle w:val="FootnoteReference"/>
          <w:lang w:val="es-MX"/>
        </w:rPr>
        <w:footnoteReference w:id="5"/>
      </w:r>
      <w:r w:rsidRPr="00064CAE">
        <w:rPr>
          <w:lang w:val="es-MX"/>
        </w:rPr>
        <w:t xml:space="preserve"> Sin embargo, es una prueba </w:t>
      </w:r>
      <w:r w:rsidR="0038216C" w:rsidRPr="00064CAE">
        <w:rPr>
          <w:lang w:val="es-MX"/>
        </w:rPr>
        <w:t xml:space="preserve">no paramétrica </w:t>
      </w:r>
      <w:r w:rsidRPr="00064CAE">
        <w:rPr>
          <w:lang w:val="es-MX"/>
        </w:rPr>
        <w:t xml:space="preserve">que depende de conocer de antemano los valores de los parámetros que definen la distribución. Por este motivo, muchas veces obtener los valores reales de la media y la varianza es complejo. En casos así se pueden estimar desde una muestra que sea representativa y aleatoria </w:t>
      </w:r>
      <w:sdt>
        <w:sdtPr>
          <w:rPr>
            <w:color w:val="000000"/>
            <w:lang w:val="es-MX"/>
          </w:rPr>
          <w:tag w:val="MENDELEY_CITATION_v3_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"/>
          <w:id w:val="1567836436"/>
          <w:placeholder>
            <w:docPart w:val="DefaultPlaceholder_-1854013440"/>
          </w:placeholder>
        </w:sdtPr>
        <w:sdtEndPr/>
        <w:sdtContent>
          <w:r w:rsidR="005E23BA" w:rsidRPr="00064CAE">
            <w:rPr>
              <w:rFonts w:eastAsia="Times New Roman"/>
              <w:color w:val="000000"/>
            </w:rPr>
            <w:t>(Mohd Razali y Yap, 2011, p. 23)</w:t>
          </w:r>
        </w:sdtContent>
      </w:sdt>
      <w:r w:rsidRPr="00064CAE">
        <w:rPr>
          <w:lang w:val="es-MX"/>
        </w:rPr>
        <w:t xml:space="preserve">.   </w:t>
      </w:r>
    </w:p>
    <w:p w14:paraId="191A55A0" w14:textId="2D9FC7FC" w:rsidR="002C7626" w:rsidRPr="00064CAE" w:rsidRDefault="00D06238" w:rsidP="002C7626">
      <w:pPr>
        <w:spacing w:before="120" w:after="120" w:line="276" w:lineRule="auto"/>
        <w:ind w:firstLine="720"/>
        <w:rPr>
          <w:lang w:val="es-MX"/>
        </w:rPr>
      </w:pPr>
      <w:r w:rsidRPr="00064CAE">
        <w:rPr>
          <w:lang w:val="es-MX"/>
        </w:rPr>
        <w:t xml:space="preserve">De esta forma, el estadístico de prueba </w:t>
      </w:r>
      <m:oMath>
        <m:r>
          <w:rPr>
            <w:rFonts w:ascii="Cambria Math" w:hAnsi="Cambria Math"/>
            <w:lang w:val="es-MX"/>
          </w:rPr>
          <m:t>(K</m:t>
        </m:r>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L</m:t>
            </m:r>
          </m:sub>
        </m:sSub>
        <m:r>
          <w:rPr>
            <w:rFonts w:ascii="Cambria Math" w:hAnsi="Cambria Math"/>
            <w:lang w:val="es-MX"/>
          </w:rPr>
          <m:t>= D)</m:t>
        </m:r>
      </m:oMath>
      <w:r w:rsidRPr="00064CAE">
        <w:rPr>
          <w:lang w:val="es-MX"/>
        </w:rPr>
        <w:t xml:space="preserve"> se define como la máxima diferencia absoluta entre la CDF (función de distribución acumulada) empírica y la CDF hipotética</w:t>
      </w:r>
      <w:r w:rsidR="00070304" w:rsidRPr="00064CAE">
        <w:rPr>
          <w:lang w:val="es-MX"/>
        </w:rPr>
        <w:t>.</w:t>
      </w:r>
      <w:r w:rsidR="00070304" w:rsidRPr="00064CAE">
        <w:rPr>
          <w:rStyle w:val="FootnoteReference"/>
          <w:lang w:val="es-MX"/>
        </w:rPr>
        <w:footnoteReference w:id="6"/>
      </w:r>
      <w:r w:rsidRPr="00064CAE">
        <w:rPr>
          <w:lang w:val="es-MX"/>
        </w:rPr>
        <w:t xml:space="preserve"> En otras palabras, el estadístico </w:t>
      </w:r>
      <m:oMath>
        <m:r>
          <w:rPr>
            <w:rFonts w:ascii="Cambria Math" w:hAnsi="Cambria Math"/>
            <w:lang w:val="es-MX"/>
          </w:rPr>
          <m:t>D</m:t>
        </m:r>
      </m:oMath>
      <w:r w:rsidRPr="00064CAE">
        <w:rPr>
          <w:lang w:val="es-MX"/>
        </w:rPr>
        <w:t xml:space="preserve"> tiene la siguiente expresión</w:t>
      </w:r>
      <w:r w:rsidR="007E6146" w:rsidRPr="00064CAE">
        <w:rPr>
          <w:lang w:val="es-MX"/>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gridCol w:w="612"/>
      </w:tblGrid>
      <w:tr w:rsidR="00F92E4A" w:rsidRPr="00064CAE" w14:paraId="3B7D6644" w14:textId="77777777" w:rsidTr="00A774C0">
        <w:tc>
          <w:tcPr>
            <w:tcW w:w="4654" w:type="pct"/>
            <w:vAlign w:val="center"/>
          </w:tcPr>
          <w:p w14:paraId="5AFB476E" w14:textId="064E2850" w:rsidR="007E6146" w:rsidRPr="00064CAE" w:rsidRDefault="007E6146" w:rsidP="00A774C0">
            <w:pPr>
              <w:pStyle w:val="Caption"/>
              <w:rPr>
                <w:rFonts w:eastAsiaTheme="minorEastAsia"/>
                <w:i w:val="0"/>
                <w:color w:val="auto"/>
                <w:sz w:val="22"/>
                <w:szCs w:val="22"/>
                <w:lang w:val="es-MX"/>
              </w:rPr>
            </w:pPr>
            <m:oMathPara>
              <m:oMath>
                <m:r>
                  <w:rPr>
                    <w:rFonts w:ascii="Cambria Math" w:eastAsiaTheme="minorEastAsia" w:hAnsi="Cambria Math"/>
                    <w:color w:val="auto"/>
                    <w:sz w:val="22"/>
                    <w:szCs w:val="22"/>
                    <w:lang w:val="es-MX"/>
                  </w:rPr>
                  <m:t>D=</m:t>
                </m:r>
                <m:func>
                  <m:funcPr>
                    <m:ctrlPr>
                      <w:rPr>
                        <w:rFonts w:ascii="Cambria Math" w:eastAsiaTheme="minorEastAsia" w:hAnsi="Cambria Math"/>
                        <w:color w:val="auto"/>
                        <w:sz w:val="22"/>
                        <w:szCs w:val="22"/>
                        <w:lang w:val="es-MX"/>
                      </w:rPr>
                    </m:ctrlPr>
                  </m:funcPr>
                  <m:fName>
                    <m:limLow>
                      <m:limLowPr>
                        <m:ctrlPr>
                          <w:rPr>
                            <w:rFonts w:ascii="Cambria Math" w:eastAsiaTheme="minorEastAsia" w:hAnsi="Cambria Math"/>
                            <w:color w:val="auto"/>
                            <w:sz w:val="22"/>
                            <w:szCs w:val="22"/>
                            <w:lang w:val="es-MX"/>
                          </w:rPr>
                        </m:ctrlPr>
                      </m:limLowPr>
                      <m:e>
                        <m:r>
                          <w:rPr>
                            <w:rFonts w:ascii="Cambria Math" w:hAnsi="Cambria Math"/>
                            <w:color w:val="auto"/>
                            <w:sz w:val="22"/>
                            <w:szCs w:val="22"/>
                          </w:rPr>
                          <m:t>máx</m:t>
                        </m:r>
                      </m:e>
                      <m:lim/>
                    </m:limLow>
                  </m:fName>
                  <m:e>
                    <m:d>
                      <m:dPr>
                        <m:ctrlPr>
                          <w:rPr>
                            <w:rFonts w:ascii="Cambria Math" w:eastAsiaTheme="minorEastAsia" w:hAnsi="Cambria Math"/>
                            <w:color w:val="auto"/>
                            <w:sz w:val="22"/>
                            <w:szCs w:val="22"/>
                            <w:lang w:val="es-MX"/>
                          </w:rPr>
                        </m:ctrlPr>
                      </m:dPr>
                      <m:e>
                        <m:sSup>
                          <m:sSupPr>
                            <m:ctrlPr>
                              <w:rPr>
                                <w:rFonts w:ascii="Cambria Math" w:eastAsiaTheme="minorEastAsia" w:hAnsi="Cambria Math"/>
                                <w:color w:val="auto"/>
                                <w:sz w:val="22"/>
                                <w:szCs w:val="22"/>
                                <w:lang w:val="es-MX"/>
                              </w:rPr>
                            </m:ctrlPr>
                          </m:sSupPr>
                          <m:e>
                            <m:r>
                              <w:rPr>
                                <w:rFonts w:ascii="Cambria Math" w:eastAsiaTheme="minorEastAsia" w:hAnsi="Cambria Math"/>
                                <w:color w:val="auto"/>
                                <w:sz w:val="22"/>
                                <w:szCs w:val="22"/>
                                <w:lang w:val="es-MX"/>
                              </w:rPr>
                              <m:t>D</m:t>
                            </m:r>
                          </m:e>
                          <m:sup>
                            <m:r>
                              <w:rPr>
                                <w:rFonts w:ascii="Cambria Math" w:eastAsiaTheme="minorEastAsia" w:hAnsi="Cambria Math"/>
                                <w:color w:val="auto"/>
                                <w:sz w:val="22"/>
                                <w:szCs w:val="22"/>
                                <w:lang w:val="es-MX"/>
                              </w:rPr>
                              <m:t>+</m:t>
                            </m:r>
                          </m:sup>
                        </m:sSup>
                        <m:r>
                          <w:rPr>
                            <w:rFonts w:ascii="Cambria Math" w:eastAsiaTheme="minorEastAsia" w:hAnsi="Cambria Math"/>
                            <w:color w:val="auto"/>
                            <w:sz w:val="22"/>
                            <w:szCs w:val="22"/>
                            <w:lang w:val="es-MX"/>
                          </w:rPr>
                          <m:t>,</m:t>
                        </m:r>
                        <m:sSup>
                          <m:sSupPr>
                            <m:ctrlPr>
                              <w:rPr>
                                <w:rFonts w:ascii="Cambria Math" w:eastAsiaTheme="minorEastAsia" w:hAnsi="Cambria Math"/>
                                <w:color w:val="auto"/>
                                <w:sz w:val="22"/>
                                <w:szCs w:val="22"/>
                                <w:lang w:val="es-MX"/>
                              </w:rPr>
                            </m:ctrlPr>
                          </m:sSupPr>
                          <m:e>
                            <m:r>
                              <w:rPr>
                                <w:rFonts w:ascii="Cambria Math" w:eastAsiaTheme="minorEastAsia" w:hAnsi="Cambria Math"/>
                                <w:color w:val="auto"/>
                                <w:sz w:val="22"/>
                                <w:szCs w:val="22"/>
                                <w:lang w:val="es-MX"/>
                              </w:rPr>
                              <m:t>D</m:t>
                            </m:r>
                          </m:e>
                          <m:sup>
                            <m:r>
                              <w:rPr>
                                <w:rFonts w:ascii="Cambria Math" w:eastAsiaTheme="minorEastAsia" w:hAnsi="Cambria Math"/>
                                <w:color w:val="auto"/>
                                <w:sz w:val="22"/>
                                <w:szCs w:val="22"/>
                                <w:lang w:val="es-MX"/>
                              </w:rPr>
                              <m:t>-</m:t>
                            </m:r>
                          </m:sup>
                        </m:sSup>
                      </m:e>
                    </m:d>
                  </m:e>
                </m:func>
              </m:oMath>
            </m:oMathPara>
          </w:p>
        </w:tc>
        <w:tc>
          <w:tcPr>
            <w:tcW w:w="346" w:type="pct"/>
            <w:vAlign w:val="center"/>
          </w:tcPr>
          <w:p w14:paraId="74F0230B" w14:textId="53C504EE" w:rsidR="007E6146" w:rsidRPr="00064CAE" w:rsidRDefault="007E6146" w:rsidP="00A774C0">
            <w:pPr>
              <w:spacing w:after="120"/>
              <w:jc w:val="center"/>
              <w:rPr>
                <w:szCs w:val="22"/>
                <w:lang w:val="es-MX"/>
              </w:rPr>
            </w:pPr>
            <w:r w:rsidRPr="00064CAE">
              <w:rPr>
                <w:szCs w:val="22"/>
                <w:lang w:val="es-MX"/>
              </w:rPr>
              <w:t>(</w:t>
            </w:r>
            <m:oMath>
              <m:r>
                <w:rPr>
                  <w:rFonts w:ascii="Cambria Math" w:hAnsi="Cambria Math"/>
                  <w:i/>
                  <w:szCs w:val="22"/>
                  <w:lang w:val="es-MX"/>
                </w:rPr>
                <w:fldChar w:fldCharType="begin"/>
              </m:r>
              <m:r>
                <m:rPr>
                  <m:sty m:val="p"/>
                </m:rPr>
                <w:rPr>
                  <w:rFonts w:ascii="Cambria Math" w:hAnsi="Cambria Math"/>
                  <w:szCs w:val="22"/>
                  <w:lang w:val="es-MX"/>
                </w:rPr>
                <m:t xml:space="preserve"> SEQ Ecuación \* ARABIC </m:t>
              </m:r>
              <m:r>
                <w:rPr>
                  <w:rFonts w:ascii="Cambria Math" w:hAnsi="Cambria Math"/>
                  <w:i/>
                  <w:szCs w:val="22"/>
                  <w:lang w:val="es-MX"/>
                </w:rPr>
                <w:fldChar w:fldCharType="separate"/>
              </m:r>
              <m:r>
                <m:rPr>
                  <m:sty m:val="p"/>
                </m:rPr>
                <w:rPr>
                  <w:rFonts w:ascii="Cambria Math" w:hAnsi="Cambria Math"/>
                  <w:noProof/>
                  <w:szCs w:val="22"/>
                  <w:lang w:val="es-MX"/>
                </w:rPr>
                <m:t>5</m:t>
              </m:r>
              <m:r>
                <w:rPr>
                  <w:rFonts w:ascii="Cambria Math" w:hAnsi="Cambria Math"/>
                  <w:i/>
                  <w:szCs w:val="22"/>
                  <w:lang w:val="es-MX"/>
                </w:rPr>
                <w:fldChar w:fldCharType="end"/>
              </m:r>
            </m:oMath>
            <w:r w:rsidRPr="00064CAE">
              <w:rPr>
                <w:szCs w:val="22"/>
                <w:lang w:val="es-MX"/>
              </w:rPr>
              <w:t>)</w:t>
            </w:r>
          </w:p>
        </w:tc>
      </w:tr>
    </w:tbl>
    <w:p w14:paraId="0A9794F6" w14:textId="2F66474D" w:rsidR="007E6146" w:rsidRPr="00064CAE" w:rsidRDefault="00EF2A87" w:rsidP="002C7626">
      <w:pPr>
        <w:spacing w:before="120" w:after="120" w:line="276" w:lineRule="auto"/>
        <w:ind w:firstLine="720"/>
        <w:rPr>
          <w:lang w:val="es-MX"/>
        </w:rPr>
      </w:pPr>
      <w:r w:rsidRPr="00064CAE">
        <w:rPr>
          <w:lang w:val="es-MX"/>
        </w:rPr>
        <w:t xml:space="preserve">Donde, </w:t>
      </w:r>
    </w:p>
    <w:p w14:paraId="4139B85A" w14:textId="2EB9FDD0" w:rsidR="00EF2A87" w:rsidRPr="00064CAE" w:rsidRDefault="0029563A" w:rsidP="002C7626">
      <w:pPr>
        <w:spacing w:before="120" w:after="120" w:line="276" w:lineRule="auto"/>
        <w:ind w:firstLine="720"/>
        <w:rPr>
          <w:lang w:val="es-MX"/>
        </w:rPr>
      </w:pPr>
      <m:oMathPara>
        <m:oMath>
          <m:sSup>
            <m:sSupPr>
              <m:ctrlPr>
                <w:rPr>
                  <w:rFonts w:ascii="Cambria Math" w:hAnsi="Cambria Math"/>
                  <w:i/>
                  <w:lang w:val="es-MX"/>
                </w:rPr>
              </m:ctrlPr>
            </m:sSupPr>
            <m:e>
              <m:r>
                <w:rPr>
                  <w:rFonts w:ascii="Cambria Math" w:hAnsi="Cambria Math"/>
                  <w:lang w:val="es-MX"/>
                </w:rPr>
                <m:t>D</m:t>
              </m:r>
            </m:e>
            <m:sup>
              <m:r>
                <w:rPr>
                  <w:rFonts w:ascii="Cambria Math" w:hAnsi="Cambria Math"/>
                  <w:lang w:val="es-MX"/>
                </w:rPr>
                <m:t>+</m:t>
              </m:r>
            </m:sup>
          </m:sSup>
          <m:r>
            <w:rPr>
              <w:rFonts w:ascii="Cambria Math" w:hAnsi="Cambria Math"/>
              <w:lang w:val="es-MX"/>
            </w:rPr>
            <m:t>=</m:t>
          </m:r>
          <m:func>
            <m:funcPr>
              <m:ctrlPr>
                <w:rPr>
                  <w:rFonts w:ascii="Cambria Math" w:hAnsi="Cambria Math"/>
                  <w:i/>
                  <w:lang w:val="es-MX"/>
                </w:rPr>
              </m:ctrlPr>
            </m:funcPr>
            <m:fName>
              <m:limLow>
                <m:limLowPr>
                  <m:ctrlPr>
                    <w:rPr>
                      <w:rFonts w:ascii="Cambria Math" w:hAnsi="Cambria Math"/>
                      <w:i/>
                      <w:lang w:val="es-MX"/>
                    </w:rPr>
                  </m:ctrlPr>
                </m:limLowPr>
                <m:e>
                  <m:r>
                    <m:rPr>
                      <m:sty m:val="p"/>
                    </m:rPr>
                    <w:rPr>
                      <w:rFonts w:ascii="Cambria Math" w:hAnsi="Cambria Math"/>
                    </w:rPr>
                    <m:t>máx</m:t>
                  </m:r>
                </m:e>
                <m:lim>
                  <m:r>
                    <w:rPr>
                      <w:rFonts w:ascii="Cambria Math" w:hAnsi="Cambria Math"/>
                      <w:lang w:val="es-MX"/>
                    </w:rPr>
                    <m:t>i=1,…,n</m:t>
                  </m:r>
                </m:lim>
              </m:limLow>
            </m:fName>
            <m:e>
              <m:d>
                <m:dPr>
                  <m:begChr m:val="["/>
                  <m:endChr m:val="]"/>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i</m:t>
                      </m:r>
                    </m:num>
                    <m:den>
                      <m:r>
                        <w:rPr>
                          <w:rFonts w:ascii="Cambria Math" w:hAnsi="Cambria Math"/>
                          <w:lang w:val="es-MX"/>
                        </w:rPr>
                        <m:t>n</m:t>
                      </m:r>
                    </m:den>
                  </m:f>
                  <m:r>
                    <w:rPr>
                      <w:rFonts w:ascii="Cambria Math" w:hAnsi="Cambria Math"/>
                      <w:lang w:val="es-MX"/>
                    </w:rPr>
                    <m:t>-</m:t>
                  </m:r>
                  <m:sSub>
                    <m:sSubPr>
                      <m:ctrlPr>
                        <w:rPr>
                          <w:rFonts w:ascii="Cambria Math" w:hAnsi="Cambria Math"/>
                          <w:i/>
                          <w:lang w:val="es-MX"/>
                        </w:rPr>
                      </m:ctrlPr>
                    </m:sSubPr>
                    <m:e>
                      <m:r>
                        <w:rPr>
                          <w:rFonts w:ascii="Cambria Math" w:hAnsi="Cambria Math"/>
                          <w:lang w:val="es-MX"/>
                        </w:rPr>
                        <m:t>p</m:t>
                      </m:r>
                    </m:e>
                    <m:sub>
                      <m:d>
                        <m:dPr>
                          <m:ctrlPr>
                            <w:rPr>
                              <w:rFonts w:ascii="Cambria Math" w:hAnsi="Cambria Math"/>
                              <w:i/>
                              <w:lang w:val="es-MX"/>
                            </w:rPr>
                          </m:ctrlPr>
                        </m:dPr>
                        <m:e>
                          <m:r>
                            <w:rPr>
                              <w:rFonts w:ascii="Cambria Math" w:hAnsi="Cambria Math"/>
                              <w:lang w:val="es-MX"/>
                            </w:rPr>
                            <m:t>i</m:t>
                          </m:r>
                        </m:e>
                      </m:d>
                    </m:sub>
                  </m:sSub>
                </m:e>
              </m:d>
            </m:e>
          </m:func>
          <m:r>
            <w:rPr>
              <w:rFonts w:ascii="Cambria Math" w:eastAsiaTheme="minorEastAsia" w:hAnsi="Cambria Math"/>
              <w:lang w:val="es-MX"/>
            </w:rPr>
            <m:t xml:space="preserve">     </m:t>
          </m:r>
          <m:r>
            <m:rPr>
              <m:sty m:val="p"/>
            </m:rPr>
            <w:rPr>
              <w:rFonts w:ascii="Cambria Math" w:eastAsiaTheme="minorEastAsia" w:hAnsi="Cambria Math"/>
              <w:lang w:val="es-MX"/>
            </w:rPr>
            <m:t>y</m:t>
          </m:r>
          <m:r>
            <w:rPr>
              <w:rFonts w:ascii="Cambria Math" w:eastAsiaTheme="minorEastAsia" w:hAnsi="Cambria Math"/>
              <w:lang w:val="es-MX"/>
            </w:rPr>
            <m:t xml:space="preserve">     </m:t>
          </m:r>
          <m:sSup>
            <m:sSupPr>
              <m:ctrlPr>
                <w:rPr>
                  <w:rFonts w:ascii="Cambria Math" w:eastAsiaTheme="minorEastAsia" w:hAnsi="Cambria Math"/>
                  <w:i/>
                  <w:lang w:val="es-MX"/>
                </w:rPr>
              </m:ctrlPr>
            </m:sSupPr>
            <m:e>
              <m:r>
                <w:rPr>
                  <w:rFonts w:ascii="Cambria Math" w:eastAsiaTheme="minorEastAsia" w:hAnsi="Cambria Math"/>
                  <w:lang w:val="es-MX"/>
                </w:rPr>
                <m:t>D</m:t>
              </m:r>
            </m:e>
            <m:sup>
              <m:r>
                <w:rPr>
                  <w:rFonts w:ascii="Cambria Math" w:eastAsiaTheme="minorEastAsia" w:hAnsi="Cambria Math"/>
                  <w:lang w:val="es-MX"/>
                </w:rPr>
                <m:t>-</m:t>
              </m:r>
            </m:sup>
          </m:sSup>
          <m:r>
            <w:rPr>
              <w:rFonts w:ascii="Cambria Math" w:eastAsiaTheme="minorEastAsia" w:hAnsi="Cambria Math"/>
              <w:lang w:val="es-MX"/>
            </w:rPr>
            <m:t>=</m:t>
          </m:r>
          <m:func>
            <m:funcPr>
              <m:ctrlPr>
                <w:rPr>
                  <w:rFonts w:ascii="Cambria Math" w:eastAsiaTheme="minorEastAsia" w:hAnsi="Cambria Math"/>
                  <w:i/>
                  <w:lang w:val="es-MX"/>
                </w:rPr>
              </m:ctrlPr>
            </m:funcPr>
            <m:fName>
              <m:limLow>
                <m:limLowPr>
                  <m:ctrlPr>
                    <w:rPr>
                      <w:rFonts w:ascii="Cambria Math" w:eastAsiaTheme="minorEastAsia" w:hAnsi="Cambria Math"/>
                      <w:i/>
                      <w:lang w:val="es-MX"/>
                    </w:rPr>
                  </m:ctrlPr>
                </m:limLowPr>
                <m:e>
                  <m:r>
                    <m:rPr>
                      <m:sty m:val="p"/>
                    </m:rPr>
                    <w:rPr>
                      <w:rFonts w:ascii="Cambria Math" w:hAnsi="Cambria Math"/>
                    </w:rPr>
                    <m:t>máx</m:t>
                  </m:r>
                </m:e>
                <m:lim>
                  <m:r>
                    <w:rPr>
                      <w:rFonts w:ascii="Cambria Math" w:eastAsiaTheme="minorEastAsia" w:hAnsi="Cambria Math"/>
                      <w:lang w:val="es-MX"/>
                    </w:rPr>
                    <m:t>i=1,…,n</m:t>
                  </m:r>
                </m:lim>
              </m:limLow>
            </m:fName>
            <m:e>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p</m:t>
                      </m:r>
                    </m:e>
                    <m:sub>
                      <m:d>
                        <m:dPr>
                          <m:ctrlPr>
                            <w:rPr>
                              <w:rFonts w:ascii="Cambria Math" w:eastAsiaTheme="minorEastAsia" w:hAnsi="Cambria Math"/>
                              <w:i/>
                              <w:lang w:val="es-MX"/>
                            </w:rPr>
                          </m:ctrlPr>
                        </m:dPr>
                        <m:e>
                          <m:r>
                            <w:rPr>
                              <w:rFonts w:ascii="Cambria Math" w:eastAsiaTheme="minorEastAsia" w:hAnsi="Cambria Math"/>
                              <w:lang w:val="es-MX"/>
                            </w:rPr>
                            <m:t>i</m:t>
                          </m:r>
                        </m:e>
                      </m:d>
                    </m:sub>
                  </m:sSub>
                  <m:r>
                    <w:rPr>
                      <w:rFonts w:ascii="Cambria Math" w:eastAsiaTheme="minorEastAsia" w:hAnsi="Cambria Math"/>
                      <w:lang w:val="es-MX"/>
                    </w:rPr>
                    <m:t>-</m:t>
                  </m:r>
                  <m:f>
                    <m:fPr>
                      <m:ctrlPr>
                        <w:rPr>
                          <w:rFonts w:ascii="Cambria Math" w:eastAsiaTheme="minorEastAsia" w:hAnsi="Cambria Math"/>
                          <w:i/>
                          <w:lang w:val="es-MX"/>
                        </w:rPr>
                      </m:ctrlPr>
                    </m:fPr>
                    <m:num>
                      <m:d>
                        <m:dPr>
                          <m:ctrlPr>
                            <w:rPr>
                              <w:rFonts w:ascii="Cambria Math" w:eastAsiaTheme="minorEastAsia" w:hAnsi="Cambria Math"/>
                              <w:i/>
                              <w:lang w:val="es-MX"/>
                            </w:rPr>
                          </m:ctrlPr>
                        </m:dPr>
                        <m:e>
                          <m:r>
                            <w:rPr>
                              <w:rFonts w:ascii="Cambria Math" w:eastAsiaTheme="minorEastAsia" w:hAnsi="Cambria Math"/>
                              <w:lang w:val="es-MX"/>
                            </w:rPr>
                            <m:t>i-1</m:t>
                          </m:r>
                        </m:e>
                      </m:d>
                    </m:num>
                    <m:den>
                      <m:r>
                        <w:rPr>
                          <w:rFonts w:ascii="Cambria Math" w:eastAsiaTheme="minorEastAsia" w:hAnsi="Cambria Math"/>
                          <w:lang w:val="es-MX"/>
                        </w:rPr>
                        <m:t>n</m:t>
                      </m:r>
                    </m:den>
                  </m:f>
                </m:e>
              </m:d>
            </m:e>
          </m:func>
        </m:oMath>
      </m:oMathPara>
    </w:p>
    <w:p w14:paraId="343E284C" w14:textId="17A1D190" w:rsidR="007C35FC" w:rsidRPr="00064CAE" w:rsidRDefault="002345C2" w:rsidP="00B261D1">
      <w:pPr>
        <w:spacing w:before="120" w:after="120" w:line="276" w:lineRule="auto"/>
        <w:ind w:firstLine="720"/>
      </w:pPr>
      <w:r w:rsidRPr="00064CAE">
        <w:rPr>
          <w:lang w:val="es-MX"/>
        </w:rPr>
        <w:t xml:space="preserve">En este caso </w:t>
      </w:r>
      <m:oMath>
        <m:sSub>
          <m:sSubPr>
            <m:ctrlPr>
              <w:rPr>
                <w:rFonts w:ascii="Cambria Math" w:hAnsi="Cambria Math"/>
                <w:i/>
                <w:lang w:val="en-US"/>
              </w:rPr>
            </m:ctrlPr>
          </m:sSubPr>
          <m:e>
            <m:r>
              <w:rPr>
                <w:rFonts w:ascii="Cambria Math" w:hAnsi="Cambria Math"/>
                <w:lang w:val="en-US"/>
              </w:rPr>
              <m:t>p</m:t>
            </m:r>
          </m:e>
          <m:sub>
            <m:d>
              <m:dPr>
                <m:ctrlPr>
                  <w:rPr>
                    <w:rFonts w:ascii="Cambria Math" w:hAnsi="Cambria Math"/>
                    <w:i/>
                    <w:lang w:val="en-US"/>
                  </w:rPr>
                </m:ctrlPr>
              </m:dPr>
              <m:e>
                <m:r>
                  <w:rPr>
                    <w:rFonts w:ascii="Cambria Math" w:hAnsi="Cambria Math"/>
                    <w:lang w:val="en-US"/>
                  </w:rPr>
                  <m:t>i</m:t>
                </m:r>
              </m:e>
            </m:d>
          </m:sub>
        </m:sSub>
        <m:r>
          <w:rPr>
            <w:rFonts w:ascii="Cambria Math" w:hAnsi="Cambria Math"/>
            <w:lang w:val="es-MX"/>
          </w:rPr>
          <m:t>=</m:t>
        </m:r>
        <m:r>
          <m:rPr>
            <m:sty m:val="p"/>
          </m:rPr>
          <w:rPr>
            <w:rFonts w:ascii="Cambria Math" w:hAnsi="Cambria Math"/>
            <w:lang w:val="en-US"/>
          </w:rPr>
          <m:t>Φ</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d>
                      <m:dPr>
                        <m:ctrlPr>
                          <w:rPr>
                            <w:rFonts w:ascii="Cambria Math" w:hAnsi="Cambria Math"/>
                            <w:i/>
                            <w:lang w:val="en-US"/>
                          </w:rPr>
                        </m:ctrlPr>
                      </m:dPr>
                      <m:e>
                        <m:r>
                          <w:rPr>
                            <w:rFonts w:ascii="Cambria Math" w:hAnsi="Cambria Math"/>
                            <w:lang w:val="en-US"/>
                          </w:rPr>
                          <m:t>i</m:t>
                        </m:r>
                      </m:e>
                    </m:d>
                  </m:sub>
                </m:sSub>
                <m:r>
                  <w:rPr>
                    <w:rFonts w:ascii="Cambria Math" w:hAnsi="Cambria Math"/>
                    <w:lang w:val="es-MX"/>
                  </w:rPr>
                  <m:t>-</m:t>
                </m:r>
                <m:f>
                  <m:fPr>
                    <m:ctrlPr>
                      <w:rPr>
                        <w:rFonts w:ascii="Cambria Math" w:hAnsi="Cambria Math"/>
                        <w:i/>
                        <w:lang w:val="en-US"/>
                      </w:rPr>
                    </m:ctrlPr>
                  </m:fPr>
                  <m:num>
                    <m:bar>
                      <m:barPr>
                        <m:pos m:val="top"/>
                        <m:ctrlPr>
                          <w:rPr>
                            <w:rFonts w:ascii="Cambria Math" w:hAnsi="Cambria Math"/>
                            <w:i/>
                            <w:lang w:val="en-US"/>
                          </w:rPr>
                        </m:ctrlPr>
                      </m:barPr>
                      <m:e>
                        <m:r>
                          <w:rPr>
                            <w:rFonts w:ascii="Cambria Math" w:hAnsi="Cambria Math"/>
                            <w:lang w:val="en-US"/>
                          </w:rPr>
                          <m:t>x</m:t>
                        </m:r>
                      </m:e>
                    </m:bar>
                  </m:num>
                  <m:den>
                    <m:r>
                      <w:rPr>
                        <w:rFonts w:ascii="Cambria Math" w:hAnsi="Cambria Math"/>
                        <w:lang w:val="en-US"/>
                      </w:rPr>
                      <m:t>s</m:t>
                    </m:r>
                  </m:den>
                </m:f>
              </m:e>
            </m:d>
          </m:e>
        </m:d>
      </m:oMath>
      <w:r w:rsidRPr="00064CAE">
        <w:rPr>
          <w:lang w:val="es-MX"/>
        </w:rPr>
        <w:t xml:space="preserve">. Siendo </w:t>
      </w:r>
      <m:oMath>
        <m:r>
          <m:rPr>
            <m:sty m:val="p"/>
          </m:rPr>
          <w:rPr>
            <w:rFonts w:ascii="Cambria Math" w:hAnsi="Cambria Math"/>
            <w:lang w:val="es-MX"/>
          </w:rPr>
          <m:t>Φ</m:t>
        </m:r>
      </m:oMath>
      <w:r w:rsidR="00687437" w:rsidRPr="00064CAE">
        <w:rPr>
          <w:lang w:val="es-MX"/>
        </w:rPr>
        <w:t xml:space="preserve"> </w:t>
      </w:r>
      <w:r w:rsidRPr="00064CAE">
        <w:rPr>
          <w:lang w:val="es-MX"/>
        </w:rPr>
        <w:t>la función de distribución acumulada de una distribución normal estándar</w:t>
      </w:r>
      <w:r w:rsidR="006C45A7" w:rsidRPr="00064CAE">
        <w:rPr>
          <w:lang w:val="es-MX"/>
        </w:rPr>
        <w:t xml:space="preserve"> en donde </w:t>
      </w:r>
      <m:oMath>
        <m:bar>
          <m:barPr>
            <m:pos m:val="top"/>
            <m:ctrlPr>
              <w:rPr>
                <w:rFonts w:ascii="Cambria Math" w:hAnsi="Cambria Math"/>
                <w:i/>
                <w:lang w:val="en-US"/>
              </w:rPr>
            </m:ctrlPr>
          </m:barPr>
          <m:e>
            <m:r>
              <w:rPr>
                <w:rFonts w:ascii="Cambria Math" w:hAnsi="Cambria Math"/>
                <w:lang w:val="en-US"/>
              </w:rPr>
              <m:t>x</m:t>
            </m:r>
          </m:e>
        </m:bar>
      </m:oMath>
      <w:r w:rsidR="00687437" w:rsidRPr="00064CAE">
        <w:rPr>
          <w:rFonts w:eastAsiaTheme="minorEastAsia"/>
          <w:lang w:val="es-MX"/>
        </w:rPr>
        <w:t xml:space="preserve"> </w:t>
      </w:r>
      <w:r w:rsidRPr="00064CAE">
        <w:rPr>
          <w:lang w:val="es-MX"/>
        </w:rPr>
        <w:t xml:space="preserve">y </w:t>
      </w:r>
      <m:oMath>
        <m:r>
          <w:rPr>
            <w:rFonts w:ascii="Cambria Math" w:hAnsi="Cambria Math"/>
            <w:lang w:val="es-MX"/>
          </w:rPr>
          <m:t>s</m:t>
        </m:r>
      </m:oMath>
      <w:r w:rsidR="00687437" w:rsidRPr="00064CAE">
        <w:rPr>
          <w:rFonts w:eastAsiaTheme="minorEastAsia"/>
          <w:lang w:val="es-MX"/>
        </w:rPr>
        <w:t xml:space="preserve"> </w:t>
      </w:r>
      <w:r w:rsidRPr="00064CAE">
        <w:rPr>
          <w:lang w:val="es-MX"/>
        </w:rPr>
        <w:t>son la media y la varianza, respectivamente</w:t>
      </w:r>
      <w:r w:rsidR="002D2B55" w:rsidRPr="00064CAE">
        <w:rPr>
          <w:lang w:val="es-MX"/>
        </w:rPr>
        <w:t xml:space="preserve"> </w:t>
      </w:r>
      <w:sdt>
        <w:sdtPr>
          <w:rPr>
            <w:color w:val="000000"/>
            <w:lang w:val="es-MX"/>
          </w:rPr>
          <w:tag w:val="MENDELEY_CITATION_v3_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"/>
          <w:id w:val="1117253879"/>
          <w:placeholder>
            <w:docPart w:val="DefaultPlaceholder_-1854013440"/>
          </w:placeholder>
        </w:sdtPr>
        <w:sdtEndPr/>
        <w:sdtContent>
          <w:r w:rsidR="005E23BA" w:rsidRPr="00064CAE">
            <w:rPr>
              <w:rFonts w:eastAsia="Times New Roman"/>
              <w:color w:val="000000"/>
            </w:rPr>
            <w:t>(Gross y Ligges, 2015)</w:t>
          </w:r>
        </w:sdtContent>
      </w:sdt>
      <w:r w:rsidRPr="00064CAE">
        <w:rPr>
          <w:lang w:val="es-MX"/>
        </w:rPr>
        <w:t>.</w:t>
      </w:r>
      <w:r w:rsidR="00FB183C" w:rsidRPr="00064CAE">
        <w:rPr>
          <w:lang w:val="es-MX"/>
        </w:rPr>
        <w:t xml:space="preserve"> Además, </w:t>
      </w:r>
      <m:oMath>
        <m:r>
          <w:rPr>
            <w:rFonts w:ascii="Cambria Math" w:hAnsi="Cambria Math"/>
            <w:lang w:val="es-MX"/>
          </w:rPr>
          <m:t>n</m:t>
        </m:r>
      </m:oMath>
      <w:r w:rsidR="00FB183C" w:rsidRPr="00064CAE">
        <w:rPr>
          <w:rFonts w:eastAsiaTheme="minorEastAsia"/>
          <w:lang w:val="es-MX"/>
        </w:rPr>
        <w:t xml:space="preserve"> representa el tamaño de la muestra. </w:t>
      </w:r>
    </w:p>
    <w:p w14:paraId="5C738CA7" w14:textId="49FF0379" w:rsidR="00B261D1" w:rsidRPr="00064CAE" w:rsidRDefault="00DE2248" w:rsidP="00DE2248">
      <w:pPr>
        <w:spacing w:before="120" w:after="120" w:line="276" w:lineRule="auto"/>
        <w:ind w:firstLine="720"/>
        <w:rPr>
          <w:lang w:val="es-MX"/>
        </w:rPr>
      </w:pPr>
      <w:r w:rsidRPr="00064CAE">
        <w:rPr>
          <w:lang w:val="es-MX"/>
        </w:rPr>
        <w:t xml:space="preserve">La función en R asociada a esta prueba de bondad de ajuste es la siguiente: </w:t>
      </w:r>
      <m:oMath>
        <m:r>
          <m:rPr>
            <m:sty m:val="p"/>
          </m:rPr>
          <w:rPr>
            <w:rFonts w:ascii="Cambria Math" w:hAnsi="Cambria Math"/>
            <w:lang w:val="es-MX"/>
          </w:rPr>
          <m:t>library(nortest) ; lillie.test(x)</m:t>
        </m:r>
      </m:oMath>
      <w:r w:rsidRPr="00064CAE">
        <w:rPr>
          <w:lang w:val="es-MX"/>
        </w:rPr>
        <w:t>.</w:t>
      </w:r>
    </w:p>
    <w:p w14:paraId="2ACB6606" w14:textId="251BCFCF" w:rsidR="00DE2248" w:rsidRPr="00064CAE" w:rsidRDefault="00686530" w:rsidP="00686530">
      <w:pPr>
        <w:pStyle w:val="Heading3"/>
        <w:rPr>
          <w:lang w:val="es-MX"/>
        </w:rPr>
      </w:pPr>
      <w:r w:rsidRPr="00064CAE">
        <w:rPr>
          <w:lang w:val="es-MX"/>
        </w:rPr>
        <w:t>Potencia de la prueba</w:t>
      </w:r>
    </w:p>
    <w:p w14:paraId="304081AC" w14:textId="274B8F55" w:rsidR="00686530" w:rsidRPr="00064CAE" w:rsidRDefault="00686530" w:rsidP="00DE2248">
      <w:pPr>
        <w:spacing w:before="120" w:after="120" w:line="276" w:lineRule="auto"/>
        <w:ind w:firstLine="720"/>
        <w:rPr>
          <w:lang w:val="es-MX"/>
        </w:rPr>
      </w:pPr>
      <w:r w:rsidRPr="00064CAE">
        <w:rPr>
          <w:lang w:val="es-MX"/>
        </w:rPr>
        <w:t xml:space="preserve">Según </w:t>
      </w:r>
      <w:sdt>
        <w:sdtPr>
          <w:rPr>
            <w:color w:val="000000"/>
            <w:lang w:val="es-MX"/>
          </w:rPr>
          <w:tag w:val="MENDELEY_CITATION_v3_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"/>
          <w:id w:val="-1801836198"/>
          <w:placeholder>
            <w:docPart w:val="DefaultPlaceholder_-1854013440"/>
          </w:placeholder>
        </w:sdtPr>
        <w:sdtEndPr/>
        <w:sdtContent>
          <w:r w:rsidR="005E23BA" w:rsidRPr="00064CAE">
            <w:rPr>
              <w:color w:val="000000"/>
              <w:lang w:val="es-MX"/>
            </w:rPr>
            <w:t>(Chou-Chen, 2023)</w:t>
          </w:r>
        </w:sdtContent>
      </w:sdt>
      <w:r w:rsidRPr="00064CAE">
        <w:rPr>
          <w:lang w:val="es-MX"/>
        </w:rPr>
        <w:t xml:space="preserve"> la potencia de la prueba se refiere a la probabilidad de rechazar la hipótesis nula cuando la hipótesis alternativa es cierta. Es decir, en un espacio paramétrico </w:t>
      </w:r>
      <m:oMath>
        <m:r>
          <m:rPr>
            <m:sty m:val="p"/>
          </m:rPr>
          <w:rPr>
            <w:rFonts w:ascii="Cambria Math" w:hAnsi="Cambria Math"/>
            <w:lang w:val="es-MX"/>
          </w:rPr>
          <m:t>Ω</m:t>
        </m:r>
      </m:oMath>
      <w:r w:rsidRPr="00064CAE">
        <w:rPr>
          <w:lang w:val="es-MX"/>
        </w:rPr>
        <w:t xml:space="preserve"> segmentado en dos subconjuntos </w:t>
      </w:r>
      <m:oMath>
        <m:sSub>
          <m:sSubPr>
            <m:ctrlPr>
              <w:rPr>
                <w:rFonts w:ascii="Cambria Math" w:hAnsi="Cambria Math"/>
                <w:i/>
                <w:lang w:val="es-MX"/>
              </w:rPr>
            </m:ctrlPr>
          </m:sSubPr>
          <m:e>
            <m:r>
              <m:rPr>
                <m:sty m:val="p"/>
              </m:rPr>
              <w:rPr>
                <w:rFonts w:ascii="Cambria Math" w:hAnsi="Cambria Math"/>
                <w:lang w:val="es-MX"/>
              </w:rPr>
              <m:t>Ω</m:t>
            </m:r>
          </m:e>
          <m:sub>
            <m:r>
              <w:rPr>
                <w:rFonts w:ascii="Cambria Math" w:hAnsi="Cambria Math"/>
                <w:lang w:val="es-MX"/>
              </w:rPr>
              <m:t>0</m:t>
            </m:r>
          </m:sub>
        </m:sSub>
      </m:oMath>
      <w:r w:rsidRPr="00064CAE">
        <w:rPr>
          <w:lang w:val="es-MX"/>
        </w:rPr>
        <w:t xml:space="preserve"> y </w:t>
      </w:r>
      <m:oMath>
        <m:sSub>
          <m:sSubPr>
            <m:ctrlPr>
              <w:rPr>
                <w:rFonts w:ascii="Cambria Math" w:hAnsi="Cambria Math"/>
                <w:i/>
                <w:lang w:val="es-MX"/>
              </w:rPr>
            </m:ctrlPr>
          </m:sSubPr>
          <m:e>
            <m:r>
              <m:rPr>
                <m:sty m:val="p"/>
              </m:rPr>
              <w:rPr>
                <w:rFonts w:ascii="Cambria Math" w:hAnsi="Cambria Math"/>
                <w:lang w:val="es-MX"/>
              </w:rPr>
              <m:t>Ω</m:t>
            </m:r>
          </m:e>
          <m:sub>
            <m:r>
              <w:rPr>
                <w:rFonts w:ascii="Cambria Math" w:hAnsi="Cambria Math"/>
                <w:lang w:val="es-MX"/>
              </w:rPr>
              <m:t>1</m:t>
            </m:r>
          </m:sub>
        </m:sSub>
      </m:oMath>
      <w:r w:rsidR="008022BF" w:rsidRPr="00064CAE">
        <w:rPr>
          <w:lang w:val="es-MX"/>
        </w:rPr>
        <w:t xml:space="preserve"> </w:t>
      </w:r>
      <w:r w:rsidRPr="00064CAE">
        <w:rPr>
          <w:lang w:val="es-MX"/>
        </w:rPr>
        <w:t>de un parámetro</w:t>
      </w:r>
      <w:r w:rsidR="008022BF" w:rsidRPr="00064CAE">
        <w:rPr>
          <w:lang w:val="es-MX"/>
        </w:rPr>
        <w:t xml:space="preserve"> </w:t>
      </w:r>
      <m:oMath>
        <m:r>
          <w:rPr>
            <w:rFonts w:ascii="Cambria Math" w:hAnsi="Cambria Math"/>
            <w:lang w:val="es-MX"/>
          </w:rPr>
          <m:t>θ</m:t>
        </m:r>
      </m:oMath>
      <w:r w:rsidRPr="00064CAE">
        <w:rPr>
          <w:lang w:val="es-MX"/>
        </w:rPr>
        <w:t xml:space="preserve">. El Error Tipo I </w:t>
      </w:r>
      <m:oMath>
        <m:r>
          <w:rPr>
            <w:rFonts w:ascii="Cambria Math" w:hAnsi="Cambria Math"/>
            <w:lang w:val="es-MX"/>
          </w:rPr>
          <m:t>α</m:t>
        </m:r>
        <m:d>
          <m:dPr>
            <m:ctrlPr>
              <w:rPr>
                <w:rFonts w:ascii="Cambria Math" w:hAnsi="Cambria Math"/>
                <w:i/>
                <w:lang w:val="es-MX"/>
              </w:rPr>
            </m:ctrlPr>
          </m:dPr>
          <m:e>
            <m:r>
              <w:rPr>
                <w:rFonts w:ascii="Cambria Math" w:hAnsi="Cambria Math"/>
                <w:lang w:val="es-MX"/>
              </w:rPr>
              <m:t>δ</m:t>
            </m:r>
          </m:e>
        </m:d>
      </m:oMath>
      <w:r w:rsidRPr="00064CAE">
        <w:rPr>
          <w:lang w:val="es-MX"/>
        </w:rPr>
        <w:t xml:space="preserve"> se define tal que:</w:t>
      </w:r>
    </w:p>
    <w:p w14:paraId="2787AF77" w14:textId="5A5BB1AC" w:rsidR="00D33132" w:rsidRPr="00064CAE" w:rsidRDefault="00D90200" w:rsidP="00B261D1">
      <w:pPr>
        <w:spacing w:before="120" w:after="120" w:line="276" w:lineRule="auto"/>
        <w:rPr>
          <w:rFonts w:eastAsiaTheme="minorEastAsia"/>
          <w:lang w:val="es-MX"/>
        </w:rPr>
      </w:pPr>
      <m:oMathPara>
        <m:oMath>
          <m:r>
            <w:rPr>
              <w:rFonts w:ascii="Cambria Math" w:hAnsi="Cambria Math"/>
              <w:lang w:val="es-MX"/>
            </w:rPr>
            <m:t>α</m:t>
          </m:r>
          <m:d>
            <m:dPr>
              <m:ctrlPr>
                <w:rPr>
                  <w:rFonts w:ascii="Cambria Math" w:hAnsi="Cambria Math"/>
                  <w:i/>
                  <w:lang w:val="es-MX"/>
                </w:rPr>
              </m:ctrlPr>
            </m:dPr>
            <m:e>
              <m:r>
                <w:rPr>
                  <w:rFonts w:ascii="Cambria Math" w:hAnsi="Cambria Math"/>
                  <w:lang w:val="es-MX"/>
                </w:rPr>
                <m:t>δ</m:t>
              </m:r>
            </m:e>
          </m:d>
          <m:r>
            <w:rPr>
              <w:rFonts w:ascii="Cambria Math" w:hAnsi="Cambria Math"/>
              <w:lang w:val="es-MX"/>
            </w:rPr>
            <m:t>=P</m:t>
          </m:r>
          <m:d>
            <m:dPr>
              <m:ctrlPr>
                <w:rPr>
                  <w:rFonts w:ascii="Cambria Math" w:hAnsi="Cambria Math"/>
                  <w:i/>
                  <w:lang w:val="es-MX"/>
                </w:rPr>
              </m:ctrlPr>
            </m:dPr>
            <m:e>
              <m:r>
                <m:rPr>
                  <m:sty m:val="p"/>
                </m:rPr>
                <w:rPr>
                  <w:rFonts w:ascii="Cambria Math" w:hAnsi="Cambria Math"/>
                  <w:lang w:val="es-MX"/>
                </w:rPr>
                <m:t xml:space="preserve">rechazar </m:t>
              </m:r>
              <m:sSub>
                <m:sSubPr>
                  <m:ctrlPr>
                    <w:rPr>
                      <w:rFonts w:ascii="Cambria Math" w:hAnsi="Cambria Math"/>
                      <w:i/>
                      <w:lang w:val="es-MX"/>
                    </w:rPr>
                  </m:ctrlPr>
                </m:sSubPr>
                <m:e>
                  <m:r>
                    <w:rPr>
                      <w:rFonts w:ascii="Cambria Math" w:hAnsi="Cambria Math"/>
                      <w:lang w:val="es-MX"/>
                    </w:rPr>
                    <m:t>H</m:t>
                  </m:r>
                </m:e>
                <m:sub>
                  <m:r>
                    <w:rPr>
                      <w:rFonts w:ascii="Cambria Math" w:hAnsi="Cambria Math"/>
                      <w:lang w:val="es-MX"/>
                    </w:rPr>
                    <m:t>0</m:t>
                  </m:r>
                </m:sub>
              </m:sSub>
              <m:r>
                <m:rPr>
                  <m:sty m:val="p"/>
                </m:rPr>
                <w:rPr>
                  <w:rFonts w:ascii="Cambria Math" w:hAnsi="Cambria Math"/>
                  <w:lang w:val="es-MX"/>
                </w:rPr>
                <m:t xml:space="preserve"> cuando es cierta</m:t>
              </m:r>
            </m:e>
          </m:d>
          <m:r>
            <w:rPr>
              <w:rFonts w:ascii="Cambria Math" w:hAnsi="Cambria Math"/>
              <w:lang w:val="es-MX"/>
            </w:rPr>
            <m:t>=P</m:t>
          </m:r>
          <m:d>
            <m:dPr>
              <m:ctrlPr>
                <w:rPr>
                  <w:rFonts w:ascii="Cambria Math" w:hAnsi="Cambria Math"/>
                  <w:i/>
                  <w:lang w:val="es-MX"/>
                </w:rPr>
              </m:ctrlPr>
            </m:dPr>
            <m:e>
              <m:r>
                <w:rPr>
                  <w:rFonts w:ascii="Cambria Math" w:hAnsi="Cambria Math"/>
                  <w:lang w:val="es-MX"/>
                </w:rPr>
                <m:t>X∈</m:t>
              </m:r>
              <m:sSub>
                <m:sSubPr>
                  <m:ctrlPr>
                    <w:rPr>
                      <w:rFonts w:ascii="Cambria Math" w:hAnsi="Cambria Math"/>
                      <w:i/>
                      <w:lang w:val="es-MX"/>
                    </w:rPr>
                  </m:ctrlPr>
                </m:sSubPr>
                <m:e>
                  <m:r>
                    <w:rPr>
                      <w:rFonts w:ascii="Cambria Math" w:hAnsi="Cambria Math"/>
                      <w:lang w:val="es-MX"/>
                    </w:rPr>
                    <m:t>RC</m:t>
                  </m:r>
                </m:e>
                <m:sub>
                  <m:r>
                    <w:rPr>
                      <w:rFonts w:ascii="Cambria Math" w:hAnsi="Cambria Math"/>
                      <w:lang w:val="es-MX"/>
                    </w:rPr>
                    <m:t>δ</m:t>
                  </m:r>
                </m:sub>
              </m:sSub>
              <m:r>
                <w:rPr>
                  <w:rFonts w:ascii="Cambria Math" w:hAnsi="Cambria Math"/>
                  <w:lang w:val="es-MX"/>
                </w:rPr>
                <m:t>|θ∈</m:t>
              </m:r>
              <m:sSub>
                <m:sSubPr>
                  <m:ctrlPr>
                    <w:rPr>
                      <w:rFonts w:ascii="Cambria Math" w:hAnsi="Cambria Math"/>
                      <w:i/>
                      <w:lang w:val="es-MX"/>
                    </w:rPr>
                  </m:ctrlPr>
                </m:sSubPr>
                <m:e>
                  <m:r>
                    <m:rPr>
                      <m:sty m:val="p"/>
                    </m:rPr>
                    <w:rPr>
                      <w:rFonts w:ascii="Cambria Math" w:hAnsi="Cambria Math"/>
                      <w:lang w:val="es-MX"/>
                    </w:rPr>
                    <m:t>Ω</m:t>
                  </m:r>
                </m:e>
                <m:sub>
                  <m:r>
                    <w:rPr>
                      <w:rFonts w:ascii="Cambria Math" w:hAnsi="Cambria Math"/>
                      <w:lang w:val="es-MX"/>
                    </w:rPr>
                    <m:t>0</m:t>
                  </m:r>
                </m:sub>
              </m:sSub>
            </m:e>
          </m:d>
          <m:r>
            <w:rPr>
              <w:rFonts w:ascii="Cambria Math" w:hAnsi="Cambria Math"/>
              <w:lang w:val="es-MX"/>
            </w:rPr>
            <m:t>=</m:t>
          </m:r>
          <m:r>
            <m:rPr>
              <m:sty m:val="p"/>
            </m:rPr>
            <w:rPr>
              <w:rFonts w:ascii="Cambria Math" w:hAnsi="Cambria Math"/>
              <w:lang w:val="es-MX"/>
            </w:rPr>
            <m:t>Potencia</m:t>
          </m:r>
          <m:d>
            <m:dPr>
              <m:ctrlPr>
                <w:rPr>
                  <w:rFonts w:ascii="Cambria Math" w:hAnsi="Cambria Math"/>
                  <w:i/>
                  <w:lang w:val="es-MX"/>
                </w:rPr>
              </m:ctrlPr>
            </m:dPr>
            <m:e>
              <m:r>
                <w:rPr>
                  <w:rFonts w:ascii="Cambria Math" w:hAnsi="Cambria Math"/>
                  <w:lang w:val="es-MX"/>
                </w:rPr>
                <m:t>θ|θ∈</m:t>
              </m:r>
              <m:sSub>
                <m:sSubPr>
                  <m:ctrlPr>
                    <w:rPr>
                      <w:rFonts w:ascii="Cambria Math" w:hAnsi="Cambria Math"/>
                      <w:i/>
                      <w:lang w:val="es-MX"/>
                    </w:rPr>
                  </m:ctrlPr>
                </m:sSubPr>
                <m:e>
                  <m:r>
                    <m:rPr>
                      <m:sty m:val="p"/>
                    </m:rPr>
                    <w:rPr>
                      <w:rFonts w:ascii="Cambria Math" w:hAnsi="Cambria Math"/>
                      <w:lang w:val="es-MX"/>
                    </w:rPr>
                    <m:t>Ω</m:t>
                  </m:r>
                </m:e>
                <m:sub>
                  <m:r>
                    <w:rPr>
                      <w:rFonts w:ascii="Cambria Math" w:hAnsi="Cambria Math"/>
                      <w:lang w:val="es-MX"/>
                    </w:rPr>
                    <m:t>0</m:t>
                  </m:r>
                </m:sub>
              </m:sSub>
            </m:e>
          </m:d>
        </m:oMath>
      </m:oMathPara>
    </w:p>
    <w:p w14:paraId="08520DBC" w14:textId="76A06ADE" w:rsidR="00C95563" w:rsidRPr="00064CAE" w:rsidRDefault="006A10FE" w:rsidP="006A10FE">
      <w:pPr>
        <w:spacing w:before="120" w:after="120" w:line="276" w:lineRule="auto"/>
        <w:ind w:firstLine="720"/>
        <w:rPr>
          <w:rFonts w:eastAsiaTheme="minorEastAsia"/>
          <w:lang w:val="es-MX"/>
        </w:rPr>
      </w:pPr>
      <w:r w:rsidRPr="00064CAE">
        <w:rPr>
          <w:rFonts w:eastAsiaTheme="minorEastAsia"/>
          <w:lang w:val="es-MX"/>
        </w:rPr>
        <w:t xml:space="preserve">Donde </w:t>
      </w:r>
      <m:oMath>
        <m:sSub>
          <m:sSubPr>
            <m:ctrlPr>
              <w:rPr>
                <w:rFonts w:ascii="Cambria Math" w:hAnsi="Cambria Math"/>
                <w:i/>
                <w:lang w:val="es-MX"/>
              </w:rPr>
            </m:ctrlPr>
          </m:sSubPr>
          <m:e>
            <m:r>
              <w:rPr>
                <w:rFonts w:ascii="Cambria Math" w:hAnsi="Cambria Math"/>
                <w:lang w:val="es-MX"/>
              </w:rPr>
              <m:t>RC</m:t>
            </m:r>
          </m:e>
          <m:sub>
            <m:r>
              <w:rPr>
                <w:rFonts w:ascii="Cambria Math" w:hAnsi="Cambria Math"/>
                <w:lang w:val="es-MX"/>
              </w:rPr>
              <m:t>δ</m:t>
            </m:r>
          </m:sub>
        </m:sSub>
      </m:oMath>
      <w:r w:rsidRPr="00064CAE">
        <w:rPr>
          <w:rFonts w:eastAsiaTheme="minorEastAsia"/>
          <w:lang w:val="es-MX"/>
        </w:rPr>
        <w:t xml:space="preserve"> </w:t>
      </w:r>
      <w:r w:rsidR="00412222" w:rsidRPr="00064CAE">
        <w:rPr>
          <w:rFonts w:eastAsiaTheme="minorEastAsia"/>
          <w:lang w:val="es-MX"/>
        </w:rPr>
        <w:t xml:space="preserve">es una zona de rechazo del contraste dado un </w:t>
      </w:r>
      <m:oMath>
        <m:r>
          <w:rPr>
            <w:rFonts w:ascii="Cambria Math" w:hAnsi="Cambria Math"/>
            <w:lang w:val="es-MX"/>
          </w:rPr>
          <m:t>θ∈</m:t>
        </m:r>
        <m:sSub>
          <m:sSubPr>
            <m:ctrlPr>
              <w:rPr>
                <w:rFonts w:ascii="Cambria Math" w:hAnsi="Cambria Math"/>
                <w:i/>
                <w:lang w:val="es-MX"/>
              </w:rPr>
            </m:ctrlPr>
          </m:sSubPr>
          <m:e>
            <m:r>
              <m:rPr>
                <m:sty m:val="p"/>
              </m:rPr>
              <w:rPr>
                <w:rFonts w:ascii="Cambria Math" w:hAnsi="Cambria Math"/>
                <w:lang w:val="es-MX"/>
              </w:rPr>
              <m:t>Ω</m:t>
            </m:r>
          </m:e>
          <m:sub>
            <m:r>
              <w:rPr>
                <w:rFonts w:ascii="Cambria Math" w:hAnsi="Cambria Math"/>
                <w:lang w:val="es-MX"/>
              </w:rPr>
              <m:t>0</m:t>
            </m:r>
          </m:sub>
        </m:sSub>
      </m:oMath>
      <w:r w:rsidR="00412222" w:rsidRPr="00064CAE">
        <w:rPr>
          <w:rFonts w:eastAsiaTheme="minorEastAsia"/>
          <w:lang w:val="es-MX"/>
        </w:rPr>
        <w:t>.</w:t>
      </w:r>
    </w:p>
    <w:p w14:paraId="7E190FAB" w14:textId="3D87C033" w:rsidR="00412222" w:rsidRPr="00064CAE" w:rsidRDefault="00A5279F" w:rsidP="006A10FE">
      <w:pPr>
        <w:spacing w:before="120" w:after="120" w:line="276" w:lineRule="auto"/>
        <w:ind w:firstLine="720"/>
        <w:rPr>
          <w:rFonts w:eastAsiaTheme="minorEastAsia"/>
          <w:lang w:val="es-MX"/>
        </w:rPr>
      </w:pPr>
      <w:r w:rsidRPr="00064CAE">
        <w:rPr>
          <w:rFonts w:eastAsiaTheme="minorEastAsia"/>
          <w:lang w:val="es-MX"/>
        </w:rPr>
        <w:lastRenderedPageBreak/>
        <w:t>Y,</w:t>
      </w:r>
      <w:r w:rsidR="00412222" w:rsidRPr="00064CAE">
        <w:rPr>
          <w:rFonts w:eastAsiaTheme="minorEastAsia"/>
          <w:lang w:val="es-MX"/>
        </w:rPr>
        <w:t xml:space="preserve"> por ende, también se puede definir el Error Tipo II que corresponde a no aceptar </w:t>
      </w:r>
      <m:oMath>
        <m:sSub>
          <m:sSubPr>
            <m:ctrlPr>
              <w:rPr>
                <w:rFonts w:ascii="Cambria Math" w:eastAsiaTheme="minorEastAsia" w:hAnsi="Cambria Math"/>
                <w:i/>
                <w:lang w:val="es-MX"/>
              </w:rPr>
            </m:ctrlPr>
          </m:sSubPr>
          <m:e>
            <m:r>
              <w:rPr>
                <w:rFonts w:ascii="Cambria Math" w:eastAsiaTheme="minorEastAsia" w:hAnsi="Cambria Math"/>
                <w:lang w:val="es-MX"/>
              </w:rPr>
              <m:t>H</m:t>
            </m:r>
          </m:e>
          <m:sub>
            <m:r>
              <w:rPr>
                <w:rFonts w:ascii="Cambria Math" w:eastAsiaTheme="minorEastAsia" w:hAnsi="Cambria Math"/>
                <w:lang w:val="es-MX"/>
              </w:rPr>
              <m:t>0</m:t>
            </m:r>
          </m:sub>
        </m:sSub>
      </m:oMath>
      <w:r w:rsidR="00412222" w:rsidRPr="00064CAE">
        <w:rPr>
          <w:rFonts w:eastAsiaTheme="minorEastAsia"/>
          <w:lang w:val="es-MX"/>
        </w:rPr>
        <w:t xml:space="preserve"> cuando en verdad es falsa. En otras palabras:</w:t>
      </w:r>
    </w:p>
    <w:p w14:paraId="2B009544" w14:textId="483A9865" w:rsidR="001B4168" w:rsidRPr="00064CAE" w:rsidRDefault="00592CBF" w:rsidP="00B72286">
      <w:pPr>
        <w:spacing w:before="120" w:after="120" w:line="276" w:lineRule="auto"/>
        <w:rPr>
          <w:rFonts w:eastAsiaTheme="minorEastAsia"/>
          <w:lang w:val="es-MX"/>
        </w:rPr>
      </w:pPr>
      <m:oMathPara>
        <m:oMath>
          <m:r>
            <w:rPr>
              <w:rFonts w:ascii="Cambria Math" w:eastAsiaTheme="minorEastAsia" w:hAnsi="Cambria Math"/>
              <w:lang w:val="es-MX"/>
            </w:rPr>
            <m:t>β</m:t>
          </m:r>
          <m:d>
            <m:dPr>
              <m:ctrlPr>
                <w:rPr>
                  <w:rFonts w:ascii="Cambria Math" w:eastAsiaTheme="minorEastAsia" w:hAnsi="Cambria Math"/>
                  <w:i/>
                  <w:lang w:val="es-MX"/>
                </w:rPr>
              </m:ctrlPr>
            </m:dPr>
            <m:e>
              <m:r>
                <w:rPr>
                  <w:rFonts w:ascii="Cambria Math" w:eastAsiaTheme="minorEastAsia" w:hAnsi="Cambria Math"/>
                  <w:lang w:val="es-MX"/>
                </w:rPr>
                <m:t>δ</m:t>
              </m:r>
            </m:e>
          </m:d>
          <m:r>
            <w:rPr>
              <w:rFonts w:ascii="Cambria Math" w:eastAsiaTheme="minorEastAsia" w:hAnsi="Cambria Math"/>
              <w:lang w:val="es-MX"/>
            </w:rPr>
            <m:t>=P</m:t>
          </m:r>
          <m:d>
            <m:dPr>
              <m:ctrlPr>
                <w:rPr>
                  <w:rFonts w:ascii="Cambria Math" w:eastAsiaTheme="minorEastAsia" w:hAnsi="Cambria Math"/>
                  <w:i/>
                  <w:lang w:val="es-MX"/>
                </w:rPr>
              </m:ctrlPr>
            </m:dPr>
            <m:e>
              <m:r>
                <w:rPr>
                  <w:rFonts w:ascii="Cambria Math" w:eastAsiaTheme="minorEastAsia" w:hAnsi="Cambria Math"/>
                  <w:lang w:val="es-MX"/>
                </w:rPr>
                <m:t>X∈</m:t>
              </m:r>
              <m:sSubSup>
                <m:sSubSupPr>
                  <m:ctrlPr>
                    <w:rPr>
                      <w:rFonts w:ascii="Cambria Math" w:eastAsiaTheme="minorEastAsia" w:hAnsi="Cambria Math"/>
                      <w:i/>
                      <w:lang w:val="es-MX"/>
                    </w:rPr>
                  </m:ctrlPr>
                </m:sSubSupPr>
                <m:e>
                  <m:r>
                    <w:rPr>
                      <w:rFonts w:ascii="Cambria Math" w:eastAsiaTheme="minorEastAsia" w:hAnsi="Cambria Math"/>
                      <w:lang w:val="es-MX"/>
                    </w:rPr>
                    <m:t>RC</m:t>
                  </m:r>
                </m:e>
                <m:sub>
                  <m:r>
                    <w:rPr>
                      <w:rFonts w:ascii="Cambria Math" w:eastAsiaTheme="minorEastAsia" w:hAnsi="Cambria Math"/>
                      <w:lang w:val="es-MX"/>
                    </w:rPr>
                    <m:t>δ</m:t>
                  </m:r>
                </m:sub>
                <m:sup>
                  <m:r>
                    <w:rPr>
                      <w:rFonts w:ascii="Cambria Math" w:eastAsiaTheme="minorEastAsia" w:hAnsi="Cambria Math"/>
                      <w:lang w:val="es-MX"/>
                    </w:rPr>
                    <m:t>c</m:t>
                  </m:r>
                </m:sup>
              </m:sSubSup>
              <m:r>
                <w:rPr>
                  <w:rFonts w:ascii="Cambria Math" w:eastAsiaTheme="minorEastAsia" w:hAnsi="Cambria Math"/>
                  <w:lang w:val="es-MX"/>
                </w:rPr>
                <m:t>|θ∈</m:t>
              </m:r>
              <m:sSub>
                <m:sSubPr>
                  <m:ctrlPr>
                    <w:rPr>
                      <w:rFonts w:ascii="Cambria Math" w:eastAsiaTheme="minorEastAsia" w:hAnsi="Cambria Math"/>
                      <w:i/>
                      <w:lang w:val="es-MX"/>
                    </w:rPr>
                  </m:ctrlPr>
                </m:sSubPr>
                <m:e>
                  <m:r>
                    <m:rPr>
                      <m:sty m:val="p"/>
                    </m:rPr>
                    <w:rPr>
                      <w:rFonts w:ascii="Cambria Math" w:hAnsi="Cambria Math"/>
                      <w:lang w:val="es-MX"/>
                    </w:rPr>
                    <m:t>Ω</m:t>
                  </m:r>
                </m:e>
                <m:sub>
                  <m:r>
                    <w:rPr>
                      <w:rFonts w:ascii="Cambria Math" w:eastAsiaTheme="minorEastAsia" w:hAnsi="Cambria Math"/>
                      <w:lang w:val="es-MX"/>
                    </w:rPr>
                    <m:t>0</m:t>
                  </m:r>
                </m:sub>
              </m:sSub>
            </m:e>
          </m:d>
          <m:r>
            <w:rPr>
              <w:rFonts w:ascii="Cambria Math" w:eastAsiaTheme="minorEastAsia" w:hAnsi="Cambria Math"/>
              <w:lang w:val="es-MX"/>
            </w:rPr>
            <m:t>=1-</m:t>
          </m:r>
          <m:r>
            <m:rPr>
              <m:sty m:val="p"/>
            </m:rPr>
            <w:rPr>
              <w:rFonts w:ascii="Cambria Math" w:hAnsi="Cambria Math"/>
              <w:lang w:val="es-MX"/>
            </w:rPr>
            <m:t>Potencia</m:t>
          </m:r>
          <m:d>
            <m:dPr>
              <m:ctrlPr>
                <w:rPr>
                  <w:rFonts w:ascii="Cambria Math" w:hAnsi="Cambria Math"/>
                  <w:i/>
                  <w:lang w:val="es-MX"/>
                </w:rPr>
              </m:ctrlPr>
            </m:dPr>
            <m:e>
              <m:r>
                <w:rPr>
                  <w:rFonts w:ascii="Cambria Math" w:hAnsi="Cambria Math"/>
                  <w:lang w:val="es-MX"/>
                </w:rPr>
                <m:t>θ|θ∈</m:t>
              </m:r>
              <m:sSub>
                <m:sSubPr>
                  <m:ctrlPr>
                    <w:rPr>
                      <w:rFonts w:ascii="Cambria Math" w:hAnsi="Cambria Math"/>
                      <w:i/>
                      <w:lang w:val="es-MX"/>
                    </w:rPr>
                  </m:ctrlPr>
                </m:sSubPr>
                <m:e>
                  <m:r>
                    <m:rPr>
                      <m:sty m:val="p"/>
                    </m:rPr>
                    <w:rPr>
                      <w:rFonts w:ascii="Cambria Math" w:hAnsi="Cambria Math"/>
                      <w:lang w:val="es-MX"/>
                    </w:rPr>
                    <m:t>Ω</m:t>
                  </m:r>
                </m:e>
                <m:sub>
                  <m:r>
                    <w:rPr>
                      <w:rFonts w:ascii="Cambria Math" w:hAnsi="Cambria Math"/>
                      <w:lang w:val="es-MX"/>
                    </w:rPr>
                    <m:t>1</m:t>
                  </m:r>
                </m:sub>
              </m:sSub>
            </m:e>
          </m:d>
        </m:oMath>
      </m:oMathPara>
    </w:p>
    <w:p w14:paraId="5B9C7AAB" w14:textId="1A28D1AD" w:rsidR="006F2BB6" w:rsidRPr="00064CAE" w:rsidRDefault="00592CBF" w:rsidP="006A10FE">
      <w:pPr>
        <w:spacing w:before="120" w:after="120" w:line="276" w:lineRule="auto"/>
        <w:ind w:firstLine="720"/>
        <w:rPr>
          <w:rFonts w:eastAsiaTheme="minorEastAsia"/>
          <w:lang w:val="es-MX"/>
        </w:rPr>
      </w:pPr>
      <w:r w:rsidRPr="00064CAE">
        <w:rPr>
          <w:rFonts w:eastAsiaTheme="minorEastAsia"/>
          <w:lang w:val="es-MX"/>
        </w:rPr>
        <w:t>La siguiente imagen muestra una representación visual de qué es la potencia de la prueba.</w:t>
      </w:r>
    </w:p>
    <w:p w14:paraId="4B72F630" w14:textId="7AD982D1" w:rsidR="00367DBD" w:rsidRPr="00064CAE" w:rsidRDefault="001B4168" w:rsidP="001B4168">
      <w:pPr>
        <w:pStyle w:val="Caption"/>
        <w:spacing w:before="120" w:after="120"/>
        <w:rPr>
          <w:i w:val="0"/>
          <w:iCs w:val="0"/>
          <w:color w:val="auto"/>
          <w:sz w:val="22"/>
          <w:szCs w:val="22"/>
        </w:rPr>
      </w:pPr>
      <w:r w:rsidRPr="00064CAE">
        <w:rPr>
          <w:b/>
          <w:bCs/>
          <w:i w:val="0"/>
          <w:iCs w:val="0"/>
          <w:color w:val="auto"/>
          <w:sz w:val="22"/>
          <w:szCs w:val="22"/>
        </w:rPr>
        <w:t xml:space="preserve">Figura </w:t>
      </w:r>
      <w:r w:rsidRPr="00064CAE">
        <w:rPr>
          <w:b/>
          <w:bCs/>
          <w:i w:val="0"/>
          <w:iCs w:val="0"/>
          <w:color w:val="auto"/>
          <w:sz w:val="22"/>
          <w:szCs w:val="22"/>
        </w:rPr>
        <w:fldChar w:fldCharType="begin"/>
      </w:r>
      <w:r w:rsidRPr="00064CAE">
        <w:rPr>
          <w:b/>
          <w:bCs/>
          <w:i w:val="0"/>
          <w:iCs w:val="0"/>
          <w:color w:val="auto"/>
          <w:sz w:val="22"/>
          <w:szCs w:val="22"/>
        </w:rPr>
        <w:instrText xml:space="preserve"> SEQ Figura \* ARABIC </w:instrText>
      </w:r>
      <w:r w:rsidRPr="00064CAE">
        <w:rPr>
          <w:b/>
          <w:bCs/>
          <w:i w:val="0"/>
          <w:iCs w:val="0"/>
          <w:color w:val="auto"/>
          <w:sz w:val="22"/>
          <w:szCs w:val="22"/>
        </w:rPr>
        <w:fldChar w:fldCharType="separate"/>
      </w:r>
      <w:r w:rsidR="0029563A">
        <w:rPr>
          <w:b/>
          <w:bCs/>
          <w:i w:val="0"/>
          <w:iCs w:val="0"/>
          <w:noProof/>
          <w:color w:val="auto"/>
          <w:sz w:val="22"/>
          <w:szCs w:val="22"/>
        </w:rPr>
        <w:t>3</w:t>
      </w:r>
      <w:r w:rsidRPr="00064CAE">
        <w:rPr>
          <w:b/>
          <w:bCs/>
          <w:i w:val="0"/>
          <w:iCs w:val="0"/>
          <w:color w:val="auto"/>
          <w:sz w:val="22"/>
          <w:szCs w:val="22"/>
        </w:rPr>
        <w:fldChar w:fldCharType="end"/>
      </w:r>
      <w:r w:rsidRPr="00064CAE">
        <w:rPr>
          <w:i w:val="0"/>
          <w:iCs w:val="0"/>
          <w:color w:val="auto"/>
          <w:sz w:val="22"/>
          <w:szCs w:val="22"/>
        </w:rPr>
        <w:t xml:space="preserve"> </w:t>
      </w:r>
    </w:p>
    <w:p w14:paraId="3AAEA274" w14:textId="18CEAA96" w:rsidR="001B4168" w:rsidRPr="00064CAE" w:rsidRDefault="001B4168" w:rsidP="001B4168">
      <w:pPr>
        <w:pStyle w:val="Caption"/>
        <w:spacing w:before="120" w:after="120"/>
        <w:rPr>
          <w:rFonts w:eastAsiaTheme="minorEastAsia"/>
          <w:i w:val="0"/>
          <w:iCs w:val="0"/>
          <w:color w:val="auto"/>
          <w:sz w:val="22"/>
          <w:szCs w:val="22"/>
          <w:lang w:val="es-MX"/>
        </w:rPr>
      </w:pPr>
      <w:r w:rsidRPr="00064CAE">
        <w:rPr>
          <w:color w:val="auto"/>
          <w:sz w:val="22"/>
          <w:szCs w:val="22"/>
        </w:rPr>
        <w:t>Potencia de la prueba</w:t>
      </w:r>
      <w:r w:rsidRPr="00064CAE">
        <w:rPr>
          <w:i w:val="0"/>
          <w:iCs w:val="0"/>
          <w:color w:val="auto"/>
          <w:sz w:val="22"/>
          <w:szCs w:val="22"/>
        </w:rPr>
        <w:t xml:space="preserve">. </w:t>
      </w:r>
    </w:p>
    <w:p w14:paraId="4F1D4193" w14:textId="6D61B74D" w:rsidR="001B4168" w:rsidRPr="00064CAE" w:rsidRDefault="000860D7" w:rsidP="003C4C4B">
      <w:pPr>
        <w:spacing w:before="120" w:after="120" w:line="276" w:lineRule="auto"/>
        <w:jc w:val="center"/>
        <w:rPr>
          <w:rFonts w:eastAsiaTheme="minorEastAsia"/>
          <w:lang w:val="es-MX"/>
        </w:rPr>
      </w:pPr>
      <w:r w:rsidRPr="00064CAE">
        <w:rPr>
          <w:rFonts w:eastAsiaTheme="minorEastAsia"/>
          <w:noProof/>
          <w:lang w:val="es-MX"/>
        </w:rPr>
        <w:drawing>
          <wp:inline distT="0" distB="0" distL="0" distR="0" wp14:anchorId="58C1F703" wp14:editId="29896B9D">
            <wp:extent cx="4632013" cy="1620000"/>
            <wp:effectExtent l="0" t="0" r="0" b="0"/>
            <wp:docPr id="127654274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42748" name="Imagen 1" descr="Gráfico, Gráfico de líne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632013" cy="1620000"/>
                    </a:xfrm>
                    <a:prstGeom prst="rect">
                      <a:avLst/>
                    </a:prstGeom>
                  </pic:spPr>
                </pic:pic>
              </a:graphicData>
            </a:graphic>
          </wp:inline>
        </w:drawing>
      </w:r>
    </w:p>
    <w:p w14:paraId="29104AB4" w14:textId="02A644E3" w:rsidR="00B72286" w:rsidRPr="00064CAE" w:rsidRDefault="000860D7" w:rsidP="000860D7">
      <w:pPr>
        <w:spacing w:before="120" w:after="120" w:line="276" w:lineRule="auto"/>
        <w:rPr>
          <w:szCs w:val="22"/>
        </w:rPr>
      </w:pPr>
      <w:r w:rsidRPr="00064CAE">
        <w:rPr>
          <w:rFonts w:eastAsiaTheme="minorEastAsia"/>
          <w:i/>
          <w:iCs/>
          <w:lang w:val="es-MX"/>
        </w:rPr>
        <w:t>Nota</w:t>
      </w:r>
      <w:r w:rsidRPr="00064CAE">
        <w:rPr>
          <w:rFonts w:eastAsiaTheme="minorEastAsia"/>
          <w:lang w:val="es-MX"/>
        </w:rPr>
        <w:t xml:space="preserve">. </w:t>
      </w:r>
      <w:r w:rsidR="00B46E09" w:rsidRPr="00064CAE">
        <w:rPr>
          <w:rFonts w:eastAsiaTheme="minorEastAsia"/>
          <w:lang w:val="es-MX"/>
        </w:rPr>
        <w:t>Tomado de</w:t>
      </w:r>
      <w:r w:rsidR="00135717" w:rsidRPr="00064CAE">
        <w:rPr>
          <w:rFonts w:eastAsiaTheme="minorEastAsia"/>
          <w:lang w:val="es-MX"/>
        </w:rPr>
        <w:t xml:space="preserve"> </w:t>
      </w:r>
      <w:r w:rsidR="00135717" w:rsidRPr="00064CAE">
        <w:rPr>
          <w:i/>
          <w:iCs/>
        </w:rPr>
        <w:t>Inferencia estadística: pruebas de hipótesis</w:t>
      </w:r>
      <w:r w:rsidR="00B5223C" w:rsidRPr="00064CAE">
        <w:rPr>
          <w:rFonts w:eastAsiaTheme="minorEastAsia"/>
          <w:lang w:val="es-MX"/>
        </w:rPr>
        <w:t>,</w:t>
      </w:r>
      <w:r w:rsidR="007C5062" w:rsidRPr="00064CAE">
        <w:rPr>
          <w:rFonts w:eastAsiaTheme="minorEastAsia"/>
          <w:lang w:val="es-MX"/>
        </w:rPr>
        <w:t xml:space="preserve"> por </w:t>
      </w:r>
      <w:sdt>
        <w:sdtPr>
          <w:rPr>
            <w:color w:val="000000"/>
            <w:szCs w:val="22"/>
          </w:rPr>
          <w:tag w:val="MENDELEY_CITATION_v3_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"/>
          <w:id w:val="-1978828572"/>
          <w:placeholder>
            <w:docPart w:val="DefaultPlaceholder_-1854013440"/>
          </w:placeholder>
        </w:sdtPr>
        <w:sdtEndPr/>
        <w:sdtContent>
          <w:r w:rsidR="005E23BA" w:rsidRPr="00064CAE">
            <w:rPr>
              <w:rFonts w:eastAsia="Times New Roman"/>
            </w:rPr>
            <w:t xml:space="preserve">(Gujarati </w:t>
          </w:r>
          <w:r w:rsidR="006A1682" w:rsidRPr="00064CAE">
            <w:rPr>
              <w:rFonts w:eastAsia="Times New Roman"/>
            </w:rPr>
            <w:t>y</w:t>
          </w:r>
          <w:r w:rsidR="005E23BA" w:rsidRPr="00064CAE">
            <w:rPr>
              <w:rFonts w:eastAsia="Times New Roman"/>
            </w:rPr>
            <w:t xml:space="preserve"> Porter, 2010, p. 835)</w:t>
          </w:r>
        </w:sdtContent>
      </w:sdt>
      <w:r w:rsidR="00B72286" w:rsidRPr="00064CAE">
        <w:rPr>
          <w:color w:val="000000"/>
          <w:szCs w:val="22"/>
        </w:rPr>
        <w:t>.</w:t>
      </w:r>
    </w:p>
    <w:p w14:paraId="77D74405" w14:textId="59920E42" w:rsidR="000860D7" w:rsidRPr="00064CAE" w:rsidRDefault="000860D7" w:rsidP="00E342D6">
      <w:pPr>
        <w:pStyle w:val="Heading2"/>
        <w:rPr>
          <w:rFonts w:eastAsiaTheme="minorEastAsia"/>
        </w:rPr>
      </w:pPr>
      <w:bookmarkStart w:id="4" w:name="_SIMULACIÓN"/>
      <w:bookmarkEnd w:id="4"/>
      <w:r w:rsidRPr="00064CAE">
        <w:rPr>
          <w:rFonts w:eastAsiaTheme="minorEastAsia"/>
        </w:rPr>
        <w:t>S</w:t>
      </w:r>
      <w:r w:rsidR="00E342D6" w:rsidRPr="00064CAE">
        <w:rPr>
          <w:rFonts w:eastAsiaTheme="minorEastAsia"/>
        </w:rPr>
        <w:t>IMULACIÓN</w:t>
      </w:r>
      <w:r w:rsidRPr="00064CAE">
        <w:rPr>
          <w:rFonts w:eastAsiaTheme="minorEastAsia"/>
        </w:rPr>
        <w:t xml:space="preserve"> </w:t>
      </w:r>
    </w:p>
    <w:p w14:paraId="15FADD50" w14:textId="6250EF4E" w:rsidR="00E342D6" w:rsidRPr="00064CAE" w:rsidRDefault="00E342D6" w:rsidP="00E342D6">
      <w:pPr>
        <w:spacing w:before="120" w:after="120" w:line="276" w:lineRule="auto"/>
        <w:ind w:firstLine="720"/>
        <w:rPr>
          <w:rFonts w:eastAsiaTheme="minorEastAsia"/>
          <w:lang w:val="es-MX"/>
        </w:rPr>
      </w:pPr>
      <w:r w:rsidRPr="00064CAE">
        <w:rPr>
          <w:rFonts w:eastAsiaTheme="minorEastAsia"/>
          <w:lang w:val="es-MX"/>
        </w:rPr>
        <w:t>Primeramente, en este estudio se utilizó el método de Montecarlo</w:t>
      </w:r>
      <w:r w:rsidRPr="00064CAE">
        <w:rPr>
          <w:rStyle w:val="FootnoteReference"/>
          <w:rFonts w:eastAsiaTheme="minorEastAsia"/>
          <w:lang w:val="es-MX"/>
        </w:rPr>
        <w:footnoteReference w:id="7"/>
      </w:r>
      <w:r w:rsidRPr="00064CAE">
        <w:rPr>
          <w:rFonts w:eastAsiaTheme="minorEastAsia"/>
          <w:lang w:val="es-MX"/>
        </w:rPr>
        <w:t xml:space="preserve"> para evaluar la potencia de la prueba de Shapiro-Wilks, Jarque-Bera y Kolmogorov-Smirnov con corrección de Lilliefors. Además, para poder examinar el efecto del número de réplicas y número de tratamientos con distribución no normal en la potencia de pruebas de normalidad, se debió tener en cuenta los siguientes aspectos. </w:t>
      </w:r>
    </w:p>
    <w:p w14:paraId="0C38C53C" w14:textId="16BB5433" w:rsidR="00E342D6" w:rsidRPr="00064CAE" w:rsidRDefault="00E342D6" w:rsidP="00E342D6">
      <w:pPr>
        <w:spacing w:before="120" w:after="120" w:line="276" w:lineRule="auto"/>
        <w:ind w:firstLine="720"/>
        <w:rPr>
          <w:rFonts w:eastAsiaTheme="minorEastAsia"/>
          <w:lang w:val="es-MX"/>
        </w:rPr>
      </w:pPr>
      <w:r w:rsidRPr="00064CAE">
        <w:rPr>
          <w:rFonts w:eastAsiaTheme="minorEastAsia"/>
          <w:lang w:val="es-MX"/>
        </w:rPr>
        <w:t xml:space="preserve">Por ende, se planteó un modelo experimental con dos factores </w:t>
      </w:r>
      <m:oMath>
        <m:r>
          <w:rPr>
            <w:rFonts w:ascii="Cambria Math" w:eastAsiaTheme="minorEastAsia" w:hAnsi="Cambria Math"/>
            <w:lang w:val="es-MX"/>
          </w:rPr>
          <m:t>A</m:t>
        </m:r>
      </m:oMath>
      <w:r w:rsidRPr="00064CAE">
        <w:rPr>
          <w:rFonts w:eastAsiaTheme="minorEastAsia"/>
          <w:lang w:val="es-MX"/>
        </w:rPr>
        <w:t xml:space="preserve"> (factor de diseño) y </w:t>
      </w:r>
      <m:oMath>
        <m:r>
          <w:rPr>
            <w:rFonts w:ascii="Cambria Math" w:eastAsiaTheme="minorEastAsia" w:hAnsi="Cambria Math"/>
            <w:lang w:val="es-MX"/>
          </w:rPr>
          <m:t>B</m:t>
        </m:r>
      </m:oMath>
      <w:r w:rsidRPr="00064CAE">
        <w:rPr>
          <w:rFonts w:eastAsiaTheme="minorEastAsia"/>
          <w:lang w:val="es-MX"/>
        </w:rPr>
        <w:t xml:space="preserve"> (factor de no diseño) cada uno con tres niveles y un efecto de interacción entre ellos dos. Por ende, la expresión que tomó este modelo fue la siguiente: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6"/>
        <w:gridCol w:w="612"/>
      </w:tblGrid>
      <w:tr w:rsidR="00554C4E" w:rsidRPr="00064CAE" w14:paraId="245A600C" w14:textId="77777777" w:rsidTr="00A774C0">
        <w:tc>
          <w:tcPr>
            <w:tcW w:w="4654" w:type="pct"/>
            <w:vAlign w:val="center"/>
          </w:tcPr>
          <w:p w14:paraId="53AC4AD1" w14:textId="415D60E8" w:rsidR="00554C4E" w:rsidRPr="00064CAE" w:rsidRDefault="0029563A" w:rsidP="00A774C0">
            <w:pPr>
              <w:pStyle w:val="Caption"/>
              <w:rPr>
                <w:rFonts w:eastAsiaTheme="minorEastAsia"/>
                <w:i w:val="0"/>
                <w:color w:val="auto"/>
                <w:sz w:val="22"/>
                <w:szCs w:val="22"/>
                <w:lang w:val="es-MX"/>
              </w:rPr>
            </w:pPr>
            <m:oMathPara>
              <m:oMath>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μ</m:t>
                    </m:r>
                  </m:e>
                  <m:sub>
                    <m:r>
                      <w:rPr>
                        <w:rFonts w:ascii="Cambria Math" w:eastAsiaTheme="minorEastAsia" w:hAnsi="Cambria Math"/>
                        <w:color w:val="auto"/>
                        <w:sz w:val="22"/>
                        <w:szCs w:val="22"/>
                        <w:lang w:val="es-MX"/>
                      </w:rPr>
                      <m:t>ij</m:t>
                    </m:r>
                  </m:sub>
                </m:sSub>
                <m:r>
                  <w:rPr>
                    <w:rFonts w:ascii="Cambria Math" w:eastAsiaTheme="minorEastAsia" w:hAnsi="Cambria Math"/>
                    <w:color w:val="auto"/>
                    <w:sz w:val="22"/>
                    <w:szCs w:val="22"/>
                    <w:lang w:val="es-MX"/>
                  </w:rPr>
                  <m:t>=μ+</m:t>
                </m:r>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α</m:t>
                    </m:r>
                  </m:e>
                  <m:sub>
                    <m:r>
                      <w:rPr>
                        <w:rFonts w:ascii="Cambria Math" w:eastAsiaTheme="minorEastAsia" w:hAnsi="Cambria Math"/>
                        <w:color w:val="auto"/>
                        <w:sz w:val="22"/>
                        <w:szCs w:val="22"/>
                        <w:lang w:val="es-MX"/>
                      </w:rPr>
                      <m:t>i</m:t>
                    </m:r>
                  </m:sub>
                </m:sSub>
                <m:r>
                  <w:rPr>
                    <w:rFonts w:ascii="Cambria Math" w:eastAsiaTheme="minorEastAsia" w:hAnsi="Cambria Math"/>
                    <w:color w:val="auto"/>
                    <w:sz w:val="22"/>
                    <w:szCs w:val="22"/>
                    <w:lang w:val="es-MX"/>
                  </w:rPr>
                  <m:t>+</m:t>
                </m:r>
                <m:sSub>
                  <m:sSubPr>
                    <m:ctrlPr>
                      <w:rPr>
                        <w:rFonts w:ascii="Cambria Math" w:eastAsiaTheme="minorEastAsia" w:hAnsi="Cambria Math"/>
                        <w:color w:val="auto"/>
                        <w:sz w:val="22"/>
                        <w:szCs w:val="22"/>
                        <w:lang w:val="es-MX"/>
                      </w:rPr>
                    </m:ctrlPr>
                  </m:sSubPr>
                  <m:e>
                    <m:r>
                      <w:rPr>
                        <w:rFonts w:ascii="Cambria Math" w:eastAsiaTheme="minorEastAsia" w:hAnsi="Cambria Math"/>
                        <w:color w:val="auto"/>
                        <w:sz w:val="22"/>
                        <w:szCs w:val="22"/>
                        <w:lang w:val="es-MX"/>
                      </w:rPr>
                      <m:t>β</m:t>
                    </m:r>
                  </m:e>
                  <m:sub>
                    <m:r>
                      <w:rPr>
                        <w:rFonts w:ascii="Cambria Math" w:eastAsiaTheme="minorEastAsia" w:hAnsi="Cambria Math"/>
                        <w:color w:val="auto"/>
                        <w:sz w:val="22"/>
                        <w:szCs w:val="22"/>
                        <w:lang w:val="es-MX"/>
                      </w:rPr>
                      <m:t>j</m:t>
                    </m:r>
                  </m:sub>
                </m:sSub>
                <m:r>
                  <w:rPr>
                    <w:rFonts w:ascii="Cambria Math" w:eastAsiaTheme="minorEastAsia" w:hAnsi="Cambria Math"/>
                    <w:color w:val="auto"/>
                    <w:sz w:val="22"/>
                    <w:szCs w:val="22"/>
                    <w:lang w:val="es-MX"/>
                  </w:rPr>
                  <m:t>+</m:t>
                </m:r>
                <m:sSub>
                  <m:sSubPr>
                    <m:ctrlPr>
                      <w:rPr>
                        <w:rFonts w:ascii="Cambria Math" w:eastAsiaTheme="minorEastAsia" w:hAnsi="Cambria Math"/>
                        <w:color w:val="auto"/>
                        <w:sz w:val="22"/>
                        <w:szCs w:val="22"/>
                        <w:lang w:val="es-MX"/>
                      </w:rPr>
                    </m:ctrlPr>
                  </m:sSubPr>
                  <m:e>
                    <m:d>
                      <m:dPr>
                        <m:ctrlPr>
                          <w:rPr>
                            <w:rFonts w:ascii="Cambria Math" w:eastAsiaTheme="minorEastAsia" w:hAnsi="Cambria Math"/>
                            <w:color w:val="auto"/>
                            <w:sz w:val="22"/>
                            <w:szCs w:val="22"/>
                            <w:lang w:val="es-MX"/>
                          </w:rPr>
                        </m:ctrlPr>
                      </m:dPr>
                      <m:e>
                        <m:r>
                          <w:rPr>
                            <w:rFonts w:ascii="Cambria Math" w:eastAsiaTheme="minorEastAsia" w:hAnsi="Cambria Math"/>
                            <w:color w:val="auto"/>
                            <w:sz w:val="22"/>
                            <w:szCs w:val="22"/>
                            <w:lang w:val="es-MX"/>
                          </w:rPr>
                          <m:t>αβ</m:t>
                        </m:r>
                      </m:e>
                    </m:d>
                  </m:e>
                  <m:sub>
                    <m:r>
                      <w:rPr>
                        <w:rFonts w:ascii="Cambria Math" w:eastAsiaTheme="minorEastAsia" w:hAnsi="Cambria Math"/>
                        <w:color w:val="auto"/>
                        <w:sz w:val="22"/>
                        <w:szCs w:val="22"/>
                        <w:lang w:val="es-MX"/>
                      </w:rPr>
                      <m:t>ij</m:t>
                    </m:r>
                  </m:sub>
                </m:sSub>
              </m:oMath>
            </m:oMathPara>
          </w:p>
        </w:tc>
        <w:tc>
          <w:tcPr>
            <w:tcW w:w="346" w:type="pct"/>
            <w:vAlign w:val="center"/>
          </w:tcPr>
          <w:p w14:paraId="13BF1376" w14:textId="4F305C4F" w:rsidR="00554C4E" w:rsidRPr="00064CAE" w:rsidRDefault="00554C4E" w:rsidP="00A774C0">
            <w:pPr>
              <w:spacing w:after="120"/>
              <w:jc w:val="center"/>
              <w:rPr>
                <w:szCs w:val="22"/>
                <w:lang w:val="es-MX"/>
              </w:rPr>
            </w:pPr>
            <w:bookmarkStart w:id="5" w:name="_Ref142066298"/>
            <w:r w:rsidRPr="00064CAE">
              <w:rPr>
                <w:szCs w:val="22"/>
                <w:lang w:val="es-MX"/>
              </w:rPr>
              <w:t>(</w:t>
            </w:r>
            <m:oMath>
              <m:r>
                <w:rPr>
                  <w:rFonts w:ascii="Cambria Math" w:hAnsi="Cambria Math"/>
                  <w:i/>
                  <w:szCs w:val="22"/>
                  <w:lang w:val="es-MX"/>
                </w:rPr>
                <w:fldChar w:fldCharType="begin"/>
              </m:r>
              <m:r>
                <m:rPr>
                  <m:sty m:val="p"/>
                </m:rPr>
                <w:rPr>
                  <w:rFonts w:ascii="Cambria Math" w:hAnsi="Cambria Math"/>
                  <w:szCs w:val="22"/>
                  <w:lang w:val="es-MX"/>
                </w:rPr>
                <m:t xml:space="preserve"> SEQ Ecuación \* ARABIC </m:t>
              </m:r>
              <m:r>
                <w:rPr>
                  <w:rFonts w:ascii="Cambria Math" w:hAnsi="Cambria Math"/>
                  <w:i/>
                  <w:szCs w:val="22"/>
                  <w:lang w:val="es-MX"/>
                </w:rPr>
                <w:fldChar w:fldCharType="separate"/>
              </m:r>
              <m:r>
                <m:rPr>
                  <m:sty m:val="p"/>
                </m:rPr>
                <w:rPr>
                  <w:rFonts w:ascii="Cambria Math" w:hAnsi="Cambria Math"/>
                  <w:noProof/>
                  <w:szCs w:val="22"/>
                  <w:lang w:val="es-MX"/>
                </w:rPr>
                <m:t>6</m:t>
              </m:r>
              <m:r>
                <w:rPr>
                  <w:rFonts w:ascii="Cambria Math" w:hAnsi="Cambria Math"/>
                  <w:i/>
                  <w:szCs w:val="22"/>
                  <w:lang w:val="es-MX"/>
                </w:rPr>
                <w:fldChar w:fldCharType="end"/>
              </m:r>
            </m:oMath>
            <w:r w:rsidRPr="00064CAE">
              <w:rPr>
                <w:szCs w:val="22"/>
                <w:lang w:val="es-MX"/>
              </w:rPr>
              <w:t>)</w:t>
            </w:r>
            <w:bookmarkEnd w:id="5"/>
          </w:p>
        </w:tc>
      </w:tr>
    </w:tbl>
    <w:p w14:paraId="1595FC11" w14:textId="62959C3B" w:rsidR="001B4168" w:rsidRPr="00064CAE" w:rsidRDefault="008F3FC8" w:rsidP="008F3FC8">
      <w:pPr>
        <w:spacing w:before="120" w:after="120" w:line="276" w:lineRule="auto"/>
        <w:ind w:firstLine="720"/>
        <w:rPr>
          <w:rFonts w:eastAsiaTheme="minorEastAsia"/>
          <w:lang w:val="es-MX"/>
        </w:rPr>
      </w:pPr>
      <w:r w:rsidRPr="00064CAE">
        <w:rPr>
          <w:rFonts w:eastAsiaTheme="minorEastAsia"/>
          <w:lang w:val="es-MX"/>
        </w:rPr>
        <w:t xml:space="preserve">Donde, </w:t>
      </w:r>
    </w:p>
    <w:p w14:paraId="6D828E54" w14:textId="0414F8D3" w:rsidR="008F3FC8" w:rsidRPr="00064CAE" w:rsidRDefault="00F92F7C" w:rsidP="008F3FC8">
      <w:pPr>
        <w:pStyle w:val="ListParagraph"/>
        <w:numPr>
          <w:ilvl w:val="0"/>
          <w:numId w:val="1"/>
        </w:numPr>
        <w:spacing w:before="120" w:after="120" w:line="276" w:lineRule="auto"/>
        <w:rPr>
          <w:rFonts w:eastAsiaTheme="minorEastAsia"/>
          <w:lang w:val="es-MX"/>
        </w:rPr>
      </w:pPr>
      <m:oMath>
        <m:r>
          <w:rPr>
            <w:rFonts w:ascii="Cambria Math" w:eastAsiaTheme="minorEastAsia" w:hAnsi="Cambria Math"/>
            <w:lang w:val="es-MX"/>
          </w:rPr>
          <m:t>μ</m:t>
        </m:r>
      </m:oMath>
      <w:r w:rsidRPr="00064CAE">
        <w:rPr>
          <w:rFonts w:eastAsiaTheme="minorEastAsia"/>
          <w:lang w:val="es-MX"/>
        </w:rPr>
        <w:t>: media general.</w:t>
      </w:r>
    </w:p>
    <w:p w14:paraId="457BEA72" w14:textId="3EDE2045" w:rsidR="00F92F7C" w:rsidRPr="00064CAE" w:rsidRDefault="0029563A" w:rsidP="008F3FC8">
      <w:pPr>
        <w:pStyle w:val="ListParagraph"/>
        <w:numPr>
          <w:ilvl w:val="0"/>
          <w:numId w:val="1"/>
        </w:numPr>
        <w:spacing w:before="120" w:after="120" w:line="276" w:lineRule="auto"/>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α</m:t>
            </m:r>
          </m:e>
          <m:sub>
            <m:r>
              <w:rPr>
                <w:rFonts w:ascii="Cambria Math" w:eastAsiaTheme="minorEastAsia" w:hAnsi="Cambria Math"/>
                <w:lang w:val="es-MX"/>
              </w:rPr>
              <m:t>i</m:t>
            </m:r>
          </m:sub>
        </m:sSub>
      </m:oMath>
      <w:r w:rsidR="00F92F7C" w:rsidRPr="00064CAE">
        <w:rPr>
          <w:rFonts w:eastAsiaTheme="minorEastAsia"/>
          <w:lang w:val="es-MX"/>
        </w:rPr>
        <w:t xml:space="preserve">: efecto del factor de diseño, </w:t>
      </w:r>
      <m:oMath>
        <m:r>
          <w:rPr>
            <w:rFonts w:ascii="Cambria Math" w:eastAsiaTheme="minorEastAsia" w:hAnsi="Cambria Math"/>
            <w:lang w:val="es-MX"/>
          </w:rPr>
          <m:t>i=1,2,3</m:t>
        </m:r>
      </m:oMath>
      <w:r w:rsidR="00F92F7C" w:rsidRPr="00064CAE">
        <w:rPr>
          <w:rFonts w:eastAsiaTheme="minorEastAsia"/>
          <w:lang w:val="es-MX"/>
        </w:rPr>
        <w:t>.</w:t>
      </w:r>
    </w:p>
    <w:p w14:paraId="181473EF" w14:textId="496F29C0" w:rsidR="00F92F7C" w:rsidRPr="00064CAE" w:rsidRDefault="0029563A" w:rsidP="00F92F7C">
      <w:pPr>
        <w:pStyle w:val="ListParagraph"/>
        <w:numPr>
          <w:ilvl w:val="0"/>
          <w:numId w:val="1"/>
        </w:numPr>
        <w:spacing w:before="120" w:after="120" w:line="276" w:lineRule="auto"/>
        <w:rPr>
          <w:rFonts w:eastAsiaTheme="minorEastAsia"/>
          <w:lang w:val="es-MX"/>
        </w:rPr>
      </w:pPr>
      <m:oMath>
        <m:sSub>
          <m:sSubPr>
            <m:ctrlPr>
              <w:rPr>
                <w:rFonts w:ascii="Cambria Math" w:eastAsiaTheme="minorEastAsia" w:hAnsi="Cambria Math"/>
                <w:i/>
                <w:lang w:val="es-MX"/>
              </w:rPr>
            </m:ctrlPr>
          </m:sSubPr>
          <m:e>
            <m:r>
              <w:rPr>
                <w:rFonts w:ascii="Cambria Math" w:eastAsiaTheme="minorEastAsia" w:hAnsi="Cambria Math"/>
                <w:lang w:val="es-MX"/>
              </w:rPr>
              <m:t>β</m:t>
            </m:r>
          </m:e>
          <m:sub>
            <m:r>
              <w:rPr>
                <w:rFonts w:ascii="Cambria Math" w:eastAsiaTheme="minorEastAsia" w:hAnsi="Cambria Math"/>
                <w:lang w:val="es-MX"/>
              </w:rPr>
              <m:t>j</m:t>
            </m:r>
          </m:sub>
        </m:sSub>
      </m:oMath>
      <w:r w:rsidR="00F92F7C" w:rsidRPr="00064CAE">
        <w:rPr>
          <w:rFonts w:eastAsiaTheme="minorEastAsia"/>
          <w:lang w:val="es-MX"/>
        </w:rPr>
        <w:t xml:space="preserve">: efecto del factor de no diseño, </w:t>
      </w:r>
      <m:oMath>
        <m:r>
          <w:rPr>
            <w:rFonts w:ascii="Cambria Math" w:eastAsiaTheme="minorEastAsia" w:hAnsi="Cambria Math"/>
            <w:lang w:val="es-MX"/>
          </w:rPr>
          <m:t>j=1,2,3</m:t>
        </m:r>
      </m:oMath>
      <w:r w:rsidR="00F92F7C" w:rsidRPr="00064CAE">
        <w:rPr>
          <w:rFonts w:eastAsiaTheme="minorEastAsia"/>
          <w:lang w:val="es-MX"/>
        </w:rPr>
        <w:t>.</w:t>
      </w:r>
    </w:p>
    <w:p w14:paraId="1A594D45" w14:textId="085E9CE6" w:rsidR="00F92F7C" w:rsidRPr="00064CAE" w:rsidRDefault="0029563A" w:rsidP="008F3FC8">
      <w:pPr>
        <w:pStyle w:val="ListParagraph"/>
        <w:numPr>
          <w:ilvl w:val="0"/>
          <w:numId w:val="1"/>
        </w:numPr>
        <w:spacing w:before="120" w:after="120" w:line="276" w:lineRule="auto"/>
        <w:rPr>
          <w:rFonts w:eastAsiaTheme="minorEastAsia"/>
          <w:lang w:val="es-MX"/>
        </w:rPr>
      </w:pPr>
      <m:oMath>
        <m:sSub>
          <m:sSubPr>
            <m:ctrlPr>
              <w:rPr>
                <w:rFonts w:ascii="Cambria Math" w:eastAsiaTheme="minorEastAsia" w:hAnsi="Cambria Math"/>
                <w:i/>
                <w:iCs/>
                <w:szCs w:val="22"/>
                <w:lang w:val="es-MX"/>
              </w:rPr>
            </m:ctrlPr>
          </m:sSubPr>
          <m:e>
            <m:d>
              <m:dPr>
                <m:ctrlPr>
                  <w:rPr>
                    <w:rFonts w:ascii="Cambria Math" w:eastAsiaTheme="minorEastAsia" w:hAnsi="Cambria Math"/>
                    <w:i/>
                    <w:iCs/>
                    <w:szCs w:val="22"/>
                    <w:lang w:val="es-MX"/>
                  </w:rPr>
                </m:ctrlPr>
              </m:dPr>
              <m:e>
                <m:r>
                  <w:rPr>
                    <w:rFonts w:ascii="Cambria Math" w:eastAsiaTheme="minorEastAsia" w:hAnsi="Cambria Math"/>
                    <w:szCs w:val="22"/>
                    <w:lang w:val="es-MX"/>
                  </w:rPr>
                  <m:t>αβ</m:t>
                </m:r>
              </m:e>
            </m:d>
          </m:e>
          <m:sub>
            <m:r>
              <w:rPr>
                <w:rFonts w:ascii="Cambria Math" w:eastAsiaTheme="minorEastAsia" w:hAnsi="Cambria Math"/>
                <w:szCs w:val="22"/>
                <w:lang w:val="es-MX"/>
              </w:rPr>
              <m:t>ij</m:t>
            </m:r>
          </m:sub>
        </m:sSub>
      </m:oMath>
      <w:r w:rsidR="006C4200" w:rsidRPr="00064CAE">
        <w:rPr>
          <w:rFonts w:eastAsiaTheme="minorEastAsia"/>
          <w:iCs/>
          <w:szCs w:val="22"/>
          <w:lang w:val="es-MX"/>
        </w:rPr>
        <w:t>: efecto de interacción entre el factor de diseño y el factor de no diseño.</w:t>
      </w:r>
    </w:p>
    <w:p w14:paraId="5314657A" w14:textId="710A7036" w:rsidR="006C4200" w:rsidRPr="00064CAE" w:rsidRDefault="0069547E" w:rsidP="006C4200">
      <w:pPr>
        <w:spacing w:before="120" w:after="120" w:line="276" w:lineRule="auto"/>
        <w:ind w:firstLine="720"/>
        <w:rPr>
          <w:rFonts w:eastAsiaTheme="minorEastAsia"/>
          <w:lang w:val="es-MX"/>
        </w:rPr>
      </w:pPr>
      <w:r w:rsidRPr="00064CAE">
        <w:rPr>
          <w:rFonts w:eastAsiaTheme="minorEastAsia"/>
          <w:lang w:val="es-MX"/>
        </w:rPr>
        <w:t xml:space="preserve">Este modelo se tomó como sugerencia del modelo experimental realizado por </w:t>
      </w:r>
      <w:sdt>
        <w:sdtPr>
          <w:rPr>
            <w:rFonts w:eastAsiaTheme="minorEastAsia"/>
            <w:color w:val="000000"/>
            <w:lang w:val="es-MX"/>
          </w:rPr>
          <w:tag w:val="MENDELEY_CITATION_v3_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"/>
          <w:id w:val="-480543902"/>
          <w:placeholder>
            <w:docPart w:val="DefaultPlaceholder_-1854013440"/>
          </w:placeholder>
        </w:sdtPr>
        <w:sdtEndPr/>
        <w:sdtContent>
          <w:r w:rsidR="005E23BA" w:rsidRPr="00064CAE">
            <w:rPr>
              <w:rFonts w:eastAsiaTheme="minorEastAsia"/>
              <w:color w:val="000000"/>
              <w:lang w:val="es-MX"/>
            </w:rPr>
            <w:t>(Rodríguez Cruz et al., 2023)</w:t>
          </w:r>
        </w:sdtContent>
      </w:sdt>
      <w:r w:rsidRPr="00064CAE">
        <w:rPr>
          <w:rFonts w:eastAsiaTheme="minorEastAsia"/>
          <w:lang w:val="es-MX"/>
        </w:rPr>
        <w:t>.</w:t>
      </w:r>
    </w:p>
    <w:p w14:paraId="0262F248" w14:textId="5815650C" w:rsidR="0069547E" w:rsidRPr="00064CAE" w:rsidRDefault="0069547E" w:rsidP="0069547E">
      <w:pPr>
        <w:spacing w:before="120" w:after="120" w:line="276" w:lineRule="auto"/>
        <w:ind w:firstLine="720"/>
        <w:rPr>
          <w:rFonts w:eastAsiaTheme="minorEastAsia"/>
          <w:lang w:val="es-MX"/>
        </w:rPr>
      </w:pPr>
      <w:r w:rsidRPr="00064CAE">
        <w:rPr>
          <w:rFonts w:eastAsiaTheme="minorEastAsia"/>
          <w:lang w:val="es-MX"/>
        </w:rPr>
        <w:t xml:space="preserve">Después de plantear el modelo, es de interés analizar el efecto del número de réplicas y la cantidad de tratamientos con distribución no normal en la potencia de las pruebas de normalidad. </w:t>
      </w:r>
      <w:r w:rsidRPr="00064CAE">
        <w:rPr>
          <w:rFonts w:eastAsiaTheme="minorEastAsia"/>
          <w:lang w:val="es-MX"/>
        </w:rPr>
        <w:lastRenderedPageBreak/>
        <w:t xml:space="preserve">Para ello, se generaron números aleatorios para cada tratamiento, donde la cantidad de números generados corresponde al número de réplicas especificado para ese tratamiento. Los números dentro de cada tratamiento se generaron siguiendo una distribución normal con media </w:t>
      </w:r>
      <m:oMath>
        <m:r>
          <w:rPr>
            <w:rFonts w:ascii="Cambria Math" w:eastAsiaTheme="minorEastAsia" w:hAnsi="Cambria Math"/>
            <w:lang w:val="es-MX"/>
          </w:rPr>
          <m:t>μ</m:t>
        </m:r>
      </m:oMath>
      <w:r w:rsidRPr="00064CAE">
        <w:rPr>
          <w:rFonts w:eastAsiaTheme="minorEastAsia"/>
          <w:lang w:val="es-MX"/>
        </w:rPr>
        <w:t xml:space="preserve"> y varianza 4</w:t>
      </w:r>
      <w:r w:rsidR="00867DB9" w:rsidRPr="00064CAE">
        <w:rPr>
          <w:rFonts w:eastAsiaTheme="minorEastAsia"/>
          <w:lang w:val="es-MX"/>
        </w:rPr>
        <w:t>,</w:t>
      </w:r>
      <w:r w:rsidR="00867DB9" w:rsidRPr="00064CAE">
        <w:rPr>
          <w:rStyle w:val="FootnoteReference"/>
          <w:rFonts w:eastAsiaTheme="minorEastAsia"/>
          <w:lang w:val="es-MX"/>
        </w:rPr>
        <w:footnoteReference w:id="8"/>
      </w:r>
      <w:r w:rsidR="00867DB9" w:rsidRPr="00064CAE">
        <w:rPr>
          <w:rFonts w:eastAsiaTheme="minorEastAsia"/>
          <w:lang w:val="es-MX"/>
        </w:rPr>
        <w:t xml:space="preserve"> </w:t>
      </w:r>
      <w:r w:rsidRPr="00064CAE">
        <w:rPr>
          <w:rFonts w:eastAsiaTheme="minorEastAsia"/>
          <w:lang w:val="es-MX"/>
        </w:rPr>
        <w:t xml:space="preserve">o una distribución exponencial con parámetro </w:t>
      </w:r>
      <m:oMath>
        <m:r>
          <w:rPr>
            <w:rFonts w:ascii="Cambria Math" w:eastAsiaTheme="minorEastAsia" w:hAnsi="Cambria Math"/>
            <w:lang w:val="es-MX"/>
          </w:rPr>
          <m:t>β=2</m:t>
        </m:r>
      </m:oMath>
      <w:r w:rsidRPr="00064CAE">
        <w:rPr>
          <w:rFonts w:eastAsiaTheme="minorEastAsia"/>
          <w:lang w:val="es-MX"/>
        </w:rPr>
        <w:t>, dependiendo del tratamiento</w:t>
      </w:r>
      <w:r w:rsidR="00867DB9" w:rsidRPr="00064CAE">
        <w:rPr>
          <w:rFonts w:eastAsiaTheme="minorEastAsia"/>
          <w:lang w:val="es-MX"/>
        </w:rPr>
        <w:t>.</w:t>
      </w:r>
      <w:r w:rsidR="00867DB9" w:rsidRPr="00064CAE">
        <w:rPr>
          <w:rStyle w:val="FootnoteReference"/>
          <w:rFonts w:eastAsiaTheme="minorEastAsia"/>
          <w:lang w:val="es-MX"/>
        </w:rPr>
        <w:footnoteReference w:id="9"/>
      </w:r>
      <w:r w:rsidRPr="00064CAE">
        <w:rPr>
          <w:rFonts w:eastAsiaTheme="minorEastAsia"/>
          <w:lang w:val="es-MX"/>
        </w:rPr>
        <w:t xml:space="preserve"> </w:t>
      </w:r>
    </w:p>
    <w:p w14:paraId="415B5600" w14:textId="1B1787B5" w:rsidR="0069547E" w:rsidRPr="00064CAE" w:rsidRDefault="0069547E" w:rsidP="0069547E">
      <w:pPr>
        <w:spacing w:before="120" w:after="120" w:line="276" w:lineRule="auto"/>
        <w:ind w:firstLine="720"/>
        <w:rPr>
          <w:rFonts w:eastAsiaTheme="minorEastAsia"/>
          <w:lang w:val="es-MX"/>
        </w:rPr>
      </w:pPr>
      <w:r w:rsidRPr="00064CAE">
        <w:rPr>
          <w:rFonts w:eastAsiaTheme="minorEastAsia"/>
          <w:lang w:val="es-MX"/>
        </w:rPr>
        <w:t xml:space="preserve">Además, se realizaron diferentes casos donde se modificó de forma aleatoria la cantidad de tratamientos que en primera instancia se distribuían normal por tratamientos que se distribuían de forma exponencial, hasta llegar a un total de 9 tratamientos con distribución no normal. Los datos utilizados en el análisis se obtienen de estos casos generados aleatoriamente. Cada tratamiento que provenía de una distribución normal tenía su propio valor de </w:t>
      </w:r>
      <m:oMath>
        <m:r>
          <w:rPr>
            <w:rFonts w:ascii="Cambria Math" w:eastAsiaTheme="minorEastAsia" w:hAnsi="Cambria Math"/>
            <w:lang w:val="es-MX"/>
          </w:rPr>
          <m:t>μ</m:t>
        </m:r>
      </m:oMath>
      <w:r w:rsidRPr="00064CAE">
        <w:rPr>
          <w:rFonts w:eastAsiaTheme="minorEastAsia"/>
          <w:lang w:val="es-MX"/>
        </w:rPr>
        <w:t>. Estos valores fueron los siguientes:</w:t>
      </w:r>
      <w:r w:rsidR="00FA493A" w:rsidRPr="00064CAE">
        <w:rPr>
          <w:rStyle w:val="FootnoteReference"/>
          <w:rFonts w:eastAsiaTheme="minorEastAsia"/>
          <w:lang w:val="es-MX"/>
        </w:rPr>
        <w:footnoteReference w:id="10"/>
      </w:r>
    </w:p>
    <w:p w14:paraId="49917064" w14:textId="05026701" w:rsidR="006C4200" w:rsidRPr="00064CAE" w:rsidRDefault="0029563A" w:rsidP="006C4200">
      <w:pPr>
        <w:spacing w:before="120" w:after="120" w:line="276" w:lineRule="auto"/>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ij</m:t>
              </m:r>
            </m:sub>
          </m:sSub>
          <m:r>
            <w:rPr>
              <w:rFonts w:ascii="Cambria Math" w:eastAsiaTheme="minorEastAsia" w:hAnsi="Cambria Math"/>
              <w:lang w:val="es-MX"/>
            </w:rPr>
            <m:t>=</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11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12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13</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21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22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23</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31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32</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μ</m:t>
                  </m:r>
                </m:e>
                <m:sub>
                  <m:r>
                    <w:rPr>
                      <w:rFonts w:ascii="Cambria Math" w:eastAsiaTheme="minorEastAsia" w:hAnsi="Cambria Math"/>
                      <w:lang w:val="es-MX"/>
                    </w:rPr>
                    <m:t>33</m:t>
                  </m:r>
                </m:sub>
              </m:sSub>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4, 6, 2, 3, 4, 3, 6, 5, 4</m:t>
              </m:r>
            </m:e>
          </m:d>
        </m:oMath>
      </m:oMathPara>
    </w:p>
    <w:p w14:paraId="5C36A6D7" w14:textId="0C4F6074" w:rsidR="00554C4E" w:rsidRPr="00064CAE" w:rsidRDefault="00E372DF" w:rsidP="006A10FE">
      <w:pPr>
        <w:spacing w:before="120" w:after="120" w:line="276" w:lineRule="auto"/>
        <w:ind w:firstLine="720"/>
        <w:rPr>
          <w:rFonts w:eastAsiaTheme="minorEastAsia"/>
          <w:lang w:val="es-MX"/>
        </w:rPr>
      </w:pPr>
      <w:r w:rsidRPr="00064CAE">
        <w:rPr>
          <w:rFonts w:eastAsiaTheme="minorEastAsia"/>
          <w:lang w:val="es-MX"/>
        </w:rPr>
        <w:t>Seguidamente, se prefirió un enfoque balanceado en el cual todos los tratamientos cuentan con la misma cantidad de réplicas. Esto implica que se asigna la misma cantidad de observaciones a cada tratamiento, independientemente de la distribución del tratamiento. Al mantener un diseño balanceado, se busca asegurar una comparación equitativa entre los tratamientos y minimizar cualquier sesgo potencial introducido por una distribución desigual de réplicas y solo enfocarse en el tópico de normalidad de los residuos. En consecuencia, para analizar la influencia de los tamaños de réplica, se tomaron en cuenta cuatro valores:</w:t>
      </w:r>
      <w:r w:rsidRPr="00064CAE">
        <w:rPr>
          <w:rStyle w:val="FootnoteReference"/>
          <w:rFonts w:eastAsiaTheme="minorEastAsia"/>
          <w:lang w:val="es-MX"/>
        </w:rPr>
        <w:footnoteReference w:id="11"/>
      </w:r>
    </w:p>
    <w:p w14:paraId="54E42A56" w14:textId="11F67BF8" w:rsidR="007A79AF" w:rsidRPr="00064CAE" w:rsidRDefault="007A79AF" w:rsidP="007A79AF">
      <w:pPr>
        <w:spacing w:before="120" w:after="120" w:line="276" w:lineRule="auto"/>
        <w:rPr>
          <w:rFonts w:eastAsiaTheme="minorEastAsia"/>
          <w:lang w:val="es-MX"/>
        </w:rPr>
      </w:pPr>
      <m:oMathPara>
        <m:oMath>
          <m:r>
            <w:rPr>
              <w:rFonts w:ascii="Cambria Math" w:eastAsiaTheme="minorEastAsia" w:hAnsi="Cambria Math"/>
              <w:lang w:val="es-MX"/>
            </w:rPr>
            <m:t>r=5, 10, 15, 20</m:t>
          </m:r>
        </m:oMath>
      </m:oMathPara>
    </w:p>
    <w:p w14:paraId="3902B33F" w14:textId="774A5720" w:rsidR="003279D1" w:rsidRPr="00064CAE" w:rsidRDefault="00B460B4" w:rsidP="006A10FE">
      <w:pPr>
        <w:spacing w:before="120" w:after="120" w:line="276" w:lineRule="auto"/>
        <w:ind w:firstLine="720"/>
        <w:rPr>
          <w:rFonts w:eastAsiaTheme="minorEastAsia"/>
          <w:lang w:val="es-MX"/>
        </w:rPr>
      </w:pPr>
      <w:r w:rsidRPr="00064CAE">
        <w:rPr>
          <w:rFonts w:eastAsiaTheme="minorEastAsia"/>
          <w:lang w:val="es-MX"/>
        </w:rPr>
        <w:t>Por lo tanto, se analizaron 36 escenarios por prueba de normalidad donde se calculó la potencia de la prueba con el mismo escenario para las tres (Shapiro-Wilks, Jarque-Bera y KS-Lilliefors); considere la siguiente tabla que muestra los casos.</w:t>
      </w:r>
    </w:p>
    <w:p w14:paraId="6A09067A" w14:textId="3297C640" w:rsidR="007A79AF" w:rsidRPr="00064CAE" w:rsidRDefault="003279D1" w:rsidP="003279D1">
      <w:pPr>
        <w:jc w:val="left"/>
        <w:rPr>
          <w:rFonts w:eastAsiaTheme="minorEastAsia"/>
          <w:lang w:val="es-MX"/>
        </w:rPr>
      </w:pPr>
      <w:r w:rsidRPr="00064CAE">
        <w:rPr>
          <w:rFonts w:eastAsiaTheme="minorEastAsia"/>
          <w:lang w:val="es-MX"/>
        </w:rPr>
        <w:br w:type="page"/>
      </w:r>
    </w:p>
    <w:p w14:paraId="1C237F13" w14:textId="0405F898" w:rsidR="00367DBD" w:rsidRPr="00064CAE" w:rsidRDefault="00B460B4" w:rsidP="00B43CF5">
      <w:pPr>
        <w:pStyle w:val="Caption"/>
        <w:spacing w:after="120"/>
        <w:rPr>
          <w:i w:val="0"/>
          <w:iCs w:val="0"/>
          <w:color w:val="auto"/>
          <w:sz w:val="22"/>
          <w:szCs w:val="22"/>
        </w:rPr>
      </w:pPr>
      <w:r w:rsidRPr="00064CAE">
        <w:rPr>
          <w:b/>
          <w:bCs/>
          <w:i w:val="0"/>
          <w:iCs w:val="0"/>
          <w:color w:val="auto"/>
          <w:sz w:val="22"/>
          <w:szCs w:val="22"/>
        </w:rPr>
        <w:lastRenderedPageBreak/>
        <w:t xml:space="preserve">Tabla </w:t>
      </w:r>
      <w:r w:rsidRPr="00064CAE">
        <w:rPr>
          <w:b/>
          <w:bCs/>
          <w:i w:val="0"/>
          <w:iCs w:val="0"/>
          <w:color w:val="auto"/>
          <w:sz w:val="22"/>
          <w:szCs w:val="22"/>
        </w:rPr>
        <w:fldChar w:fldCharType="begin"/>
      </w:r>
      <w:r w:rsidRPr="00064CAE">
        <w:rPr>
          <w:b/>
          <w:bCs/>
          <w:i w:val="0"/>
          <w:iCs w:val="0"/>
          <w:color w:val="auto"/>
          <w:sz w:val="22"/>
          <w:szCs w:val="22"/>
        </w:rPr>
        <w:instrText xml:space="preserve"> SEQ Tabla \* ARABIC </w:instrText>
      </w:r>
      <w:r w:rsidRPr="00064CAE">
        <w:rPr>
          <w:b/>
          <w:bCs/>
          <w:i w:val="0"/>
          <w:iCs w:val="0"/>
          <w:color w:val="auto"/>
          <w:sz w:val="22"/>
          <w:szCs w:val="22"/>
        </w:rPr>
        <w:fldChar w:fldCharType="separate"/>
      </w:r>
      <w:r w:rsidR="0029563A">
        <w:rPr>
          <w:b/>
          <w:bCs/>
          <w:i w:val="0"/>
          <w:iCs w:val="0"/>
          <w:noProof/>
          <w:color w:val="auto"/>
          <w:sz w:val="22"/>
          <w:szCs w:val="22"/>
        </w:rPr>
        <w:t>1</w:t>
      </w:r>
      <w:r w:rsidRPr="00064CAE">
        <w:rPr>
          <w:b/>
          <w:bCs/>
          <w:i w:val="0"/>
          <w:iCs w:val="0"/>
          <w:color w:val="auto"/>
          <w:sz w:val="22"/>
          <w:szCs w:val="22"/>
        </w:rPr>
        <w:fldChar w:fldCharType="end"/>
      </w:r>
      <w:r w:rsidRPr="00064CAE">
        <w:rPr>
          <w:i w:val="0"/>
          <w:iCs w:val="0"/>
          <w:color w:val="auto"/>
          <w:sz w:val="22"/>
          <w:szCs w:val="22"/>
        </w:rPr>
        <w:t xml:space="preserve"> </w:t>
      </w:r>
    </w:p>
    <w:p w14:paraId="5A88B8C5" w14:textId="7C607989" w:rsidR="00B460B4" w:rsidRPr="00064CAE" w:rsidRDefault="00B460B4" w:rsidP="00B460B4">
      <w:pPr>
        <w:pStyle w:val="Caption"/>
        <w:spacing w:before="120" w:after="120"/>
        <w:rPr>
          <w:rFonts w:eastAsiaTheme="minorEastAsia"/>
          <w:i w:val="0"/>
          <w:iCs w:val="0"/>
          <w:color w:val="auto"/>
          <w:sz w:val="22"/>
          <w:szCs w:val="22"/>
          <w:lang w:val="es-MX"/>
        </w:rPr>
      </w:pPr>
      <w:r w:rsidRPr="00064CAE">
        <w:rPr>
          <w:color w:val="auto"/>
          <w:sz w:val="22"/>
          <w:szCs w:val="22"/>
        </w:rPr>
        <w:t>Cantidad de escenarios para las pruebas de bondad de ajuste</w:t>
      </w:r>
      <w:r w:rsidRPr="00064CAE">
        <w:rPr>
          <w:i w:val="0"/>
          <w:iCs w:val="0"/>
          <w:color w:val="auto"/>
          <w:sz w:val="22"/>
          <w:szCs w:val="22"/>
        </w:rPr>
        <w:t xml:space="preserve"> </w:t>
      </w:r>
      <m:oMath>
        <m:r>
          <w:rPr>
            <w:rFonts w:ascii="Cambria Math" w:hAnsi="Cambria Math"/>
            <w:color w:val="auto"/>
            <w:sz w:val="22"/>
            <w:szCs w:val="22"/>
          </w:rPr>
          <m:t>(SW, JB, K</m:t>
        </m:r>
        <m:sSub>
          <m:sSubPr>
            <m:ctrlPr>
              <w:rPr>
                <w:rFonts w:ascii="Cambria Math" w:hAnsi="Cambria Math"/>
                <w:iCs w:val="0"/>
                <w:color w:val="auto"/>
                <w:sz w:val="22"/>
                <w:szCs w:val="22"/>
              </w:rPr>
            </m:ctrlPr>
          </m:sSubPr>
          <m:e>
            <m:r>
              <w:rPr>
                <w:rFonts w:ascii="Cambria Math" w:hAnsi="Cambria Math"/>
                <w:color w:val="auto"/>
                <w:sz w:val="22"/>
                <w:szCs w:val="22"/>
              </w:rPr>
              <m:t>S</m:t>
            </m:r>
          </m:e>
          <m:sub>
            <m:r>
              <w:rPr>
                <w:rFonts w:ascii="Cambria Math" w:hAnsi="Cambria Math"/>
                <w:color w:val="auto"/>
                <w:sz w:val="22"/>
                <w:szCs w:val="22"/>
              </w:rPr>
              <m:t>L</m:t>
            </m:r>
          </m:sub>
        </m:sSub>
        <m:r>
          <w:rPr>
            <w:rFonts w:ascii="Cambria Math" w:hAnsi="Cambria Math"/>
            <w:color w:val="auto"/>
            <w:sz w:val="22"/>
            <w:szCs w:val="22"/>
          </w:rPr>
          <m:t>)</m:t>
        </m:r>
      </m:oMath>
      <w:r w:rsidRPr="00064CAE">
        <w:rPr>
          <w:i w:val="0"/>
          <w:iCs w:val="0"/>
          <w:color w:val="auto"/>
          <w:sz w:val="22"/>
          <w:szCs w:val="22"/>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4"/>
        <w:gridCol w:w="500"/>
        <w:gridCol w:w="672"/>
        <w:gridCol w:w="672"/>
        <w:gridCol w:w="670"/>
      </w:tblGrid>
      <w:tr w:rsidR="00767B8F" w:rsidRPr="00064CAE" w14:paraId="2EF16FDF" w14:textId="77777777" w:rsidTr="00214A90">
        <w:trPr>
          <w:trHeight w:val="397"/>
          <w:jc w:val="center"/>
        </w:trPr>
        <w:tc>
          <w:tcPr>
            <w:tcW w:w="3578" w:type="pct"/>
            <w:tcBorders>
              <w:top w:val="single" w:sz="4" w:space="0" w:color="auto"/>
              <w:bottom w:val="single" w:sz="4" w:space="0" w:color="auto"/>
            </w:tcBorders>
            <w:vAlign w:val="center"/>
          </w:tcPr>
          <w:p w14:paraId="3B564788" w14:textId="53434B0A" w:rsidR="00767B8F" w:rsidRPr="00064CAE" w:rsidRDefault="00767B8F" w:rsidP="00782924">
            <w:pPr>
              <w:jc w:val="left"/>
              <w:rPr>
                <w:rFonts w:eastAsiaTheme="minorEastAsia"/>
                <w:b/>
                <w:bCs/>
                <w:lang w:val="es-MX"/>
              </w:rPr>
            </w:pPr>
            <w:r w:rsidRPr="00064CAE">
              <w:rPr>
                <w:rFonts w:eastAsiaTheme="minorEastAsia"/>
                <w:b/>
                <w:bCs/>
                <w:lang w:val="es-MX"/>
              </w:rPr>
              <w:t>Distribuciones de tratamientos</w:t>
            </w:r>
          </w:p>
        </w:tc>
        <w:tc>
          <w:tcPr>
            <w:tcW w:w="1422" w:type="pct"/>
            <w:gridSpan w:val="4"/>
            <w:tcBorders>
              <w:top w:val="single" w:sz="4" w:space="0" w:color="auto"/>
              <w:bottom w:val="single" w:sz="4" w:space="0" w:color="auto"/>
            </w:tcBorders>
            <w:vAlign w:val="center"/>
          </w:tcPr>
          <w:p w14:paraId="2BA3333D" w14:textId="093611BB" w:rsidR="00767B8F" w:rsidRPr="00064CAE" w:rsidRDefault="00764BBF" w:rsidP="00782924">
            <w:pPr>
              <w:jc w:val="left"/>
              <w:rPr>
                <w:rFonts w:eastAsiaTheme="minorEastAsia"/>
                <w:b/>
                <w:bCs/>
                <w:lang w:val="es-MX"/>
              </w:rPr>
            </w:pPr>
            <w:r w:rsidRPr="00064CAE">
              <w:rPr>
                <w:rFonts w:eastAsiaTheme="minorEastAsia"/>
                <w:b/>
                <w:bCs/>
                <w:lang w:val="es-MX"/>
              </w:rPr>
              <w:t xml:space="preserve">Número de réplicas </w:t>
            </w:r>
            <m:oMath>
              <m:r>
                <m:rPr>
                  <m:sty m:val="bi"/>
                </m:rPr>
                <w:rPr>
                  <w:rFonts w:ascii="Cambria Math" w:eastAsiaTheme="minorEastAsia" w:hAnsi="Cambria Math"/>
                  <w:lang w:val="es-MX"/>
                </w:rPr>
                <m:t>(r)</m:t>
              </m:r>
            </m:oMath>
          </w:p>
        </w:tc>
      </w:tr>
      <w:tr w:rsidR="00764BBF" w:rsidRPr="00064CAE" w14:paraId="42AED3AA" w14:textId="77777777" w:rsidTr="00214A90">
        <w:trPr>
          <w:trHeight w:val="397"/>
          <w:jc w:val="center"/>
        </w:trPr>
        <w:tc>
          <w:tcPr>
            <w:tcW w:w="3578" w:type="pct"/>
            <w:tcBorders>
              <w:top w:val="single" w:sz="4" w:space="0" w:color="auto"/>
            </w:tcBorders>
            <w:vAlign w:val="center"/>
          </w:tcPr>
          <w:p w14:paraId="3ABC4AB0" w14:textId="64D138AA" w:rsidR="00767B8F" w:rsidRPr="00064CAE" w:rsidRDefault="000831F5" w:rsidP="00782924">
            <w:pPr>
              <w:jc w:val="left"/>
              <w:rPr>
                <w:rFonts w:eastAsiaTheme="minorEastAsia"/>
                <w:lang w:val="es-MX"/>
              </w:rPr>
            </w:pPr>
            <w:r w:rsidRPr="00064CAE">
              <w:rPr>
                <w:rFonts w:eastAsiaTheme="minorEastAsia"/>
                <w:lang w:val="es-MX"/>
              </w:rPr>
              <w:t xml:space="preserve">8 tratamientos con distribución </w:t>
            </w:r>
            <m:oMath>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μ,4</m:t>
                  </m:r>
                </m:e>
              </m:d>
            </m:oMath>
            <w:r w:rsidR="0014222A" w:rsidRPr="00064CAE">
              <w:rPr>
                <w:rFonts w:eastAsiaTheme="minorEastAsia"/>
                <w:lang w:val="es-MX"/>
              </w:rPr>
              <w:t xml:space="preserve"> y 1 tratamiento </w:t>
            </w:r>
            <m:oMath>
              <m:r>
                <w:rPr>
                  <w:rFonts w:ascii="Cambria Math" w:eastAsiaTheme="minorEastAsia" w:hAnsi="Cambria Math"/>
                  <w:lang w:val="es-MX"/>
                </w:rPr>
                <m:t>Exp</m:t>
              </m:r>
              <m:d>
                <m:dPr>
                  <m:ctrlPr>
                    <w:rPr>
                      <w:rFonts w:ascii="Cambria Math" w:eastAsiaTheme="minorEastAsia" w:hAnsi="Cambria Math"/>
                      <w:i/>
                      <w:lang w:val="es-MX"/>
                    </w:rPr>
                  </m:ctrlPr>
                </m:dPr>
                <m:e>
                  <m:r>
                    <w:rPr>
                      <w:rFonts w:ascii="Cambria Math" w:eastAsiaTheme="minorEastAsia" w:hAnsi="Cambria Math"/>
                      <w:lang w:val="es-MX"/>
                    </w:rPr>
                    <m:t>2</m:t>
                  </m:r>
                </m:e>
              </m:d>
            </m:oMath>
          </w:p>
        </w:tc>
        <w:tc>
          <w:tcPr>
            <w:tcW w:w="283" w:type="pct"/>
            <w:tcBorders>
              <w:top w:val="single" w:sz="4" w:space="0" w:color="auto"/>
            </w:tcBorders>
            <w:vAlign w:val="center"/>
          </w:tcPr>
          <w:p w14:paraId="648A0EAA" w14:textId="50BA5AF1" w:rsidR="00767B8F" w:rsidRPr="00064CAE" w:rsidRDefault="000831F5" w:rsidP="00782924">
            <w:pPr>
              <w:jc w:val="center"/>
              <w:rPr>
                <w:rFonts w:eastAsiaTheme="minorEastAsia"/>
                <w:lang w:val="es-MX"/>
              </w:rPr>
            </w:pPr>
            <w:r w:rsidRPr="00064CAE">
              <w:rPr>
                <w:rFonts w:eastAsiaTheme="minorEastAsia"/>
                <w:lang w:val="es-MX"/>
              </w:rPr>
              <w:t>5</w:t>
            </w:r>
          </w:p>
        </w:tc>
        <w:tc>
          <w:tcPr>
            <w:tcW w:w="380" w:type="pct"/>
            <w:tcBorders>
              <w:top w:val="single" w:sz="4" w:space="0" w:color="auto"/>
            </w:tcBorders>
            <w:vAlign w:val="center"/>
          </w:tcPr>
          <w:p w14:paraId="1F616999" w14:textId="5BA8C624" w:rsidR="00767B8F" w:rsidRPr="00064CAE" w:rsidRDefault="000831F5" w:rsidP="00782924">
            <w:pPr>
              <w:jc w:val="center"/>
              <w:rPr>
                <w:rFonts w:eastAsiaTheme="minorEastAsia"/>
                <w:lang w:val="es-MX"/>
              </w:rPr>
            </w:pPr>
            <w:r w:rsidRPr="00064CAE">
              <w:rPr>
                <w:rFonts w:eastAsiaTheme="minorEastAsia"/>
                <w:lang w:val="es-MX"/>
              </w:rPr>
              <w:t>10</w:t>
            </w:r>
          </w:p>
        </w:tc>
        <w:tc>
          <w:tcPr>
            <w:tcW w:w="380" w:type="pct"/>
            <w:tcBorders>
              <w:top w:val="single" w:sz="4" w:space="0" w:color="auto"/>
            </w:tcBorders>
            <w:vAlign w:val="center"/>
          </w:tcPr>
          <w:p w14:paraId="771CE440" w14:textId="710F4C8B" w:rsidR="00767B8F" w:rsidRPr="00064CAE" w:rsidRDefault="000831F5" w:rsidP="00782924">
            <w:pPr>
              <w:jc w:val="center"/>
              <w:rPr>
                <w:rFonts w:eastAsiaTheme="minorEastAsia"/>
                <w:lang w:val="es-MX"/>
              </w:rPr>
            </w:pPr>
            <w:r w:rsidRPr="00064CAE">
              <w:rPr>
                <w:rFonts w:eastAsiaTheme="minorEastAsia"/>
                <w:lang w:val="es-MX"/>
              </w:rPr>
              <w:t>15</w:t>
            </w:r>
          </w:p>
        </w:tc>
        <w:tc>
          <w:tcPr>
            <w:tcW w:w="379" w:type="pct"/>
            <w:tcBorders>
              <w:top w:val="single" w:sz="4" w:space="0" w:color="auto"/>
            </w:tcBorders>
            <w:vAlign w:val="center"/>
          </w:tcPr>
          <w:p w14:paraId="2A6D6B01" w14:textId="3B8A8881" w:rsidR="00767B8F" w:rsidRPr="00064CAE" w:rsidRDefault="000831F5" w:rsidP="00782924">
            <w:pPr>
              <w:jc w:val="center"/>
              <w:rPr>
                <w:rFonts w:eastAsiaTheme="minorEastAsia"/>
                <w:lang w:val="es-MX"/>
              </w:rPr>
            </w:pPr>
            <w:r w:rsidRPr="00064CAE">
              <w:rPr>
                <w:rFonts w:eastAsiaTheme="minorEastAsia"/>
                <w:lang w:val="es-MX"/>
              </w:rPr>
              <w:t>20</w:t>
            </w:r>
          </w:p>
        </w:tc>
      </w:tr>
      <w:tr w:rsidR="00782924" w:rsidRPr="00064CAE" w14:paraId="78080006" w14:textId="77777777" w:rsidTr="00214A90">
        <w:trPr>
          <w:trHeight w:val="397"/>
          <w:jc w:val="center"/>
        </w:trPr>
        <w:tc>
          <w:tcPr>
            <w:tcW w:w="3578" w:type="pct"/>
            <w:vAlign w:val="center"/>
          </w:tcPr>
          <w:p w14:paraId="454B2B54" w14:textId="1B3E7024" w:rsidR="00782924" w:rsidRPr="00064CAE" w:rsidRDefault="00782924" w:rsidP="00782924">
            <w:pPr>
              <w:jc w:val="left"/>
              <w:rPr>
                <w:rFonts w:eastAsiaTheme="minorEastAsia"/>
                <w:lang w:val="es-MX"/>
              </w:rPr>
            </w:pPr>
            <w:r w:rsidRPr="00064CAE">
              <w:rPr>
                <w:rFonts w:eastAsiaTheme="minorEastAsia"/>
                <w:lang w:val="es-MX"/>
              </w:rPr>
              <w:t xml:space="preserve">7 tratamientos con distribución </w:t>
            </w:r>
            <m:oMath>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μ,4</m:t>
                  </m:r>
                </m:e>
              </m:d>
            </m:oMath>
            <w:r w:rsidRPr="00064CAE">
              <w:rPr>
                <w:rFonts w:eastAsiaTheme="minorEastAsia"/>
                <w:lang w:val="es-MX"/>
              </w:rPr>
              <w:t xml:space="preserve"> y 2 tratamiento </w:t>
            </w:r>
            <m:oMath>
              <m:r>
                <w:rPr>
                  <w:rFonts w:ascii="Cambria Math" w:eastAsiaTheme="minorEastAsia" w:hAnsi="Cambria Math"/>
                  <w:lang w:val="es-MX"/>
                </w:rPr>
                <m:t>Exp</m:t>
              </m:r>
              <m:d>
                <m:dPr>
                  <m:ctrlPr>
                    <w:rPr>
                      <w:rFonts w:ascii="Cambria Math" w:eastAsiaTheme="minorEastAsia" w:hAnsi="Cambria Math"/>
                      <w:i/>
                      <w:lang w:val="es-MX"/>
                    </w:rPr>
                  </m:ctrlPr>
                </m:dPr>
                <m:e>
                  <m:r>
                    <w:rPr>
                      <w:rFonts w:ascii="Cambria Math" w:eastAsiaTheme="minorEastAsia" w:hAnsi="Cambria Math"/>
                      <w:lang w:val="es-MX"/>
                    </w:rPr>
                    <m:t>2</m:t>
                  </m:r>
                </m:e>
              </m:d>
            </m:oMath>
          </w:p>
        </w:tc>
        <w:tc>
          <w:tcPr>
            <w:tcW w:w="283" w:type="pct"/>
            <w:vAlign w:val="center"/>
          </w:tcPr>
          <w:p w14:paraId="6FCA1B91" w14:textId="189806FE" w:rsidR="00782924" w:rsidRPr="00064CAE" w:rsidRDefault="00782924" w:rsidP="00782924">
            <w:pPr>
              <w:jc w:val="center"/>
              <w:rPr>
                <w:rFonts w:eastAsiaTheme="minorEastAsia"/>
                <w:lang w:val="es-MX"/>
              </w:rPr>
            </w:pPr>
            <w:r w:rsidRPr="00064CAE">
              <w:rPr>
                <w:rFonts w:eastAsiaTheme="minorEastAsia"/>
                <w:lang w:val="es-MX"/>
              </w:rPr>
              <w:t>5</w:t>
            </w:r>
          </w:p>
        </w:tc>
        <w:tc>
          <w:tcPr>
            <w:tcW w:w="380" w:type="pct"/>
            <w:vAlign w:val="center"/>
          </w:tcPr>
          <w:p w14:paraId="379072A7" w14:textId="1B50F68C" w:rsidR="00782924" w:rsidRPr="00064CAE" w:rsidRDefault="00782924" w:rsidP="00782924">
            <w:pPr>
              <w:jc w:val="center"/>
              <w:rPr>
                <w:rFonts w:eastAsiaTheme="minorEastAsia"/>
                <w:lang w:val="es-MX"/>
              </w:rPr>
            </w:pPr>
            <w:r w:rsidRPr="00064CAE">
              <w:rPr>
                <w:rFonts w:eastAsiaTheme="minorEastAsia"/>
                <w:lang w:val="es-MX"/>
              </w:rPr>
              <w:t>10</w:t>
            </w:r>
          </w:p>
        </w:tc>
        <w:tc>
          <w:tcPr>
            <w:tcW w:w="380" w:type="pct"/>
            <w:vAlign w:val="center"/>
          </w:tcPr>
          <w:p w14:paraId="3B8B3694" w14:textId="0C0F1C26" w:rsidR="00782924" w:rsidRPr="00064CAE" w:rsidRDefault="00782924" w:rsidP="00782924">
            <w:pPr>
              <w:jc w:val="center"/>
              <w:rPr>
                <w:rFonts w:eastAsiaTheme="minorEastAsia"/>
                <w:lang w:val="es-MX"/>
              </w:rPr>
            </w:pPr>
            <w:r w:rsidRPr="00064CAE">
              <w:rPr>
                <w:rFonts w:eastAsiaTheme="minorEastAsia"/>
                <w:lang w:val="es-MX"/>
              </w:rPr>
              <w:t>15</w:t>
            </w:r>
          </w:p>
        </w:tc>
        <w:tc>
          <w:tcPr>
            <w:tcW w:w="379" w:type="pct"/>
            <w:vAlign w:val="center"/>
          </w:tcPr>
          <w:p w14:paraId="66B9914C" w14:textId="3AB795A0" w:rsidR="00782924" w:rsidRPr="00064CAE" w:rsidRDefault="00782924" w:rsidP="00782924">
            <w:pPr>
              <w:jc w:val="center"/>
              <w:rPr>
                <w:rFonts w:eastAsiaTheme="minorEastAsia"/>
                <w:lang w:val="es-MX"/>
              </w:rPr>
            </w:pPr>
            <w:r w:rsidRPr="00064CAE">
              <w:rPr>
                <w:rFonts w:eastAsiaTheme="minorEastAsia"/>
                <w:lang w:val="es-MX"/>
              </w:rPr>
              <w:t>20</w:t>
            </w:r>
          </w:p>
        </w:tc>
      </w:tr>
      <w:tr w:rsidR="00782924" w:rsidRPr="00064CAE" w14:paraId="07502360" w14:textId="77777777" w:rsidTr="00214A90">
        <w:trPr>
          <w:trHeight w:val="397"/>
          <w:jc w:val="center"/>
        </w:trPr>
        <w:tc>
          <w:tcPr>
            <w:tcW w:w="3578" w:type="pct"/>
            <w:vAlign w:val="center"/>
          </w:tcPr>
          <w:p w14:paraId="496F38B3" w14:textId="679D2CF3" w:rsidR="00782924" w:rsidRPr="00064CAE" w:rsidRDefault="00782924" w:rsidP="00782924">
            <w:pPr>
              <w:jc w:val="left"/>
              <w:rPr>
                <w:rFonts w:eastAsiaTheme="minorEastAsia"/>
                <w:lang w:val="es-MX"/>
              </w:rPr>
            </w:pPr>
            <w:r w:rsidRPr="00064CAE">
              <w:rPr>
                <w:rFonts w:eastAsiaTheme="minorEastAsia"/>
                <w:lang w:val="es-MX"/>
              </w:rPr>
              <w:t xml:space="preserve">6 tratamientos con distribución </w:t>
            </w:r>
            <m:oMath>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μ,4</m:t>
                  </m:r>
                </m:e>
              </m:d>
            </m:oMath>
            <w:r w:rsidRPr="00064CAE">
              <w:rPr>
                <w:rFonts w:eastAsiaTheme="minorEastAsia"/>
                <w:lang w:val="es-MX"/>
              </w:rPr>
              <w:t xml:space="preserve"> y 3 tratamiento </w:t>
            </w:r>
            <m:oMath>
              <m:r>
                <w:rPr>
                  <w:rFonts w:ascii="Cambria Math" w:eastAsiaTheme="minorEastAsia" w:hAnsi="Cambria Math"/>
                  <w:lang w:val="es-MX"/>
                </w:rPr>
                <m:t>Exp</m:t>
              </m:r>
              <m:d>
                <m:dPr>
                  <m:ctrlPr>
                    <w:rPr>
                      <w:rFonts w:ascii="Cambria Math" w:eastAsiaTheme="minorEastAsia" w:hAnsi="Cambria Math"/>
                      <w:i/>
                      <w:lang w:val="es-MX"/>
                    </w:rPr>
                  </m:ctrlPr>
                </m:dPr>
                <m:e>
                  <m:r>
                    <w:rPr>
                      <w:rFonts w:ascii="Cambria Math" w:eastAsiaTheme="minorEastAsia" w:hAnsi="Cambria Math"/>
                      <w:lang w:val="es-MX"/>
                    </w:rPr>
                    <m:t>2</m:t>
                  </m:r>
                </m:e>
              </m:d>
            </m:oMath>
          </w:p>
        </w:tc>
        <w:tc>
          <w:tcPr>
            <w:tcW w:w="283" w:type="pct"/>
            <w:vAlign w:val="center"/>
          </w:tcPr>
          <w:p w14:paraId="4ADEF581" w14:textId="2FF40154" w:rsidR="00782924" w:rsidRPr="00064CAE" w:rsidRDefault="00782924" w:rsidP="00782924">
            <w:pPr>
              <w:jc w:val="center"/>
              <w:rPr>
                <w:rFonts w:eastAsiaTheme="minorEastAsia"/>
                <w:lang w:val="es-MX"/>
              </w:rPr>
            </w:pPr>
            <w:r w:rsidRPr="00064CAE">
              <w:rPr>
                <w:rFonts w:eastAsiaTheme="minorEastAsia"/>
                <w:lang w:val="es-MX"/>
              </w:rPr>
              <w:t>5</w:t>
            </w:r>
          </w:p>
        </w:tc>
        <w:tc>
          <w:tcPr>
            <w:tcW w:w="380" w:type="pct"/>
            <w:vAlign w:val="center"/>
          </w:tcPr>
          <w:p w14:paraId="667D44D4" w14:textId="3EE3C410" w:rsidR="00782924" w:rsidRPr="00064CAE" w:rsidRDefault="00782924" w:rsidP="00782924">
            <w:pPr>
              <w:jc w:val="center"/>
              <w:rPr>
                <w:rFonts w:eastAsiaTheme="minorEastAsia"/>
                <w:lang w:val="es-MX"/>
              </w:rPr>
            </w:pPr>
            <w:r w:rsidRPr="00064CAE">
              <w:rPr>
                <w:rFonts w:eastAsiaTheme="minorEastAsia"/>
                <w:lang w:val="es-MX"/>
              </w:rPr>
              <w:t>10</w:t>
            </w:r>
          </w:p>
        </w:tc>
        <w:tc>
          <w:tcPr>
            <w:tcW w:w="380" w:type="pct"/>
            <w:vAlign w:val="center"/>
          </w:tcPr>
          <w:p w14:paraId="6EC67997" w14:textId="42E57DC4" w:rsidR="00782924" w:rsidRPr="00064CAE" w:rsidRDefault="00782924" w:rsidP="00782924">
            <w:pPr>
              <w:jc w:val="center"/>
              <w:rPr>
                <w:rFonts w:eastAsiaTheme="minorEastAsia"/>
                <w:lang w:val="es-MX"/>
              </w:rPr>
            </w:pPr>
            <w:r w:rsidRPr="00064CAE">
              <w:rPr>
                <w:rFonts w:eastAsiaTheme="minorEastAsia"/>
                <w:lang w:val="es-MX"/>
              </w:rPr>
              <w:t>15</w:t>
            </w:r>
          </w:p>
        </w:tc>
        <w:tc>
          <w:tcPr>
            <w:tcW w:w="379" w:type="pct"/>
            <w:vAlign w:val="center"/>
          </w:tcPr>
          <w:p w14:paraId="4F338A5E" w14:textId="7916ADE1" w:rsidR="00782924" w:rsidRPr="00064CAE" w:rsidRDefault="00782924" w:rsidP="00782924">
            <w:pPr>
              <w:jc w:val="center"/>
              <w:rPr>
                <w:rFonts w:eastAsiaTheme="minorEastAsia"/>
                <w:lang w:val="es-MX"/>
              </w:rPr>
            </w:pPr>
            <w:r w:rsidRPr="00064CAE">
              <w:rPr>
                <w:rFonts w:eastAsiaTheme="minorEastAsia"/>
                <w:lang w:val="es-MX"/>
              </w:rPr>
              <w:t>20</w:t>
            </w:r>
          </w:p>
        </w:tc>
      </w:tr>
      <w:tr w:rsidR="00782924" w:rsidRPr="00064CAE" w14:paraId="6EC993F9" w14:textId="77777777" w:rsidTr="00214A90">
        <w:trPr>
          <w:trHeight w:val="397"/>
          <w:jc w:val="center"/>
        </w:trPr>
        <w:tc>
          <w:tcPr>
            <w:tcW w:w="3578" w:type="pct"/>
            <w:vAlign w:val="center"/>
          </w:tcPr>
          <w:p w14:paraId="70817DC9" w14:textId="13D55B44" w:rsidR="00782924" w:rsidRPr="00064CAE" w:rsidRDefault="00782924" w:rsidP="00782924">
            <w:pPr>
              <w:jc w:val="left"/>
              <w:rPr>
                <w:rFonts w:eastAsiaTheme="minorEastAsia"/>
                <w:lang w:val="es-MX"/>
              </w:rPr>
            </w:pPr>
            <w:r w:rsidRPr="00064CAE">
              <w:rPr>
                <w:rFonts w:eastAsiaTheme="minorEastAsia"/>
                <w:lang w:val="es-MX"/>
              </w:rPr>
              <w:t xml:space="preserve">5 tratamientos con distribución </w:t>
            </w:r>
            <m:oMath>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μ,4</m:t>
                  </m:r>
                </m:e>
              </m:d>
            </m:oMath>
            <w:r w:rsidRPr="00064CAE">
              <w:rPr>
                <w:rFonts w:eastAsiaTheme="minorEastAsia"/>
                <w:lang w:val="es-MX"/>
              </w:rPr>
              <w:t xml:space="preserve"> y 4 tratamiento </w:t>
            </w:r>
            <m:oMath>
              <m:r>
                <w:rPr>
                  <w:rFonts w:ascii="Cambria Math" w:eastAsiaTheme="minorEastAsia" w:hAnsi="Cambria Math"/>
                  <w:lang w:val="es-MX"/>
                </w:rPr>
                <m:t>Exp</m:t>
              </m:r>
              <m:d>
                <m:dPr>
                  <m:ctrlPr>
                    <w:rPr>
                      <w:rFonts w:ascii="Cambria Math" w:eastAsiaTheme="minorEastAsia" w:hAnsi="Cambria Math"/>
                      <w:i/>
                      <w:lang w:val="es-MX"/>
                    </w:rPr>
                  </m:ctrlPr>
                </m:dPr>
                <m:e>
                  <m:r>
                    <w:rPr>
                      <w:rFonts w:ascii="Cambria Math" w:eastAsiaTheme="minorEastAsia" w:hAnsi="Cambria Math"/>
                      <w:lang w:val="es-MX"/>
                    </w:rPr>
                    <m:t>2</m:t>
                  </m:r>
                </m:e>
              </m:d>
            </m:oMath>
          </w:p>
        </w:tc>
        <w:tc>
          <w:tcPr>
            <w:tcW w:w="283" w:type="pct"/>
            <w:vAlign w:val="center"/>
          </w:tcPr>
          <w:p w14:paraId="32C37053" w14:textId="76197D3B" w:rsidR="00782924" w:rsidRPr="00064CAE" w:rsidRDefault="00782924" w:rsidP="00782924">
            <w:pPr>
              <w:jc w:val="center"/>
              <w:rPr>
                <w:rFonts w:eastAsiaTheme="minorEastAsia"/>
                <w:lang w:val="es-MX"/>
              </w:rPr>
            </w:pPr>
            <w:r w:rsidRPr="00064CAE">
              <w:rPr>
                <w:rFonts w:eastAsiaTheme="minorEastAsia"/>
                <w:lang w:val="es-MX"/>
              </w:rPr>
              <w:t>5</w:t>
            </w:r>
          </w:p>
        </w:tc>
        <w:tc>
          <w:tcPr>
            <w:tcW w:w="380" w:type="pct"/>
            <w:vAlign w:val="center"/>
          </w:tcPr>
          <w:p w14:paraId="0EB8E4B7" w14:textId="4AE6413C" w:rsidR="00782924" w:rsidRPr="00064CAE" w:rsidRDefault="00782924" w:rsidP="00782924">
            <w:pPr>
              <w:jc w:val="center"/>
              <w:rPr>
                <w:rFonts w:eastAsiaTheme="minorEastAsia"/>
                <w:lang w:val="es-MX"/>
              </w:rPr>
            </w:pPr>
            <w:r w:rsidRPr="00064CAE">
              <w:rPr>
                <w:rFonts w:eastAsiaTheme="minorEastAsia"/>
                <w:lang w:val="es-MX"/>
              </w:rPr>
              <w:t>10</w:t>
            </w:r>
          </w:p>
        </w:tc>
        <w:tc>
          <w:tcPr>
            <w:tcW w:w="380" w:type="pct"/>
            <w:vAlign w:val="center"/>
          </w:tcPr>
          <w:p w14:paraId="662AFBAC" w14:textId="7E617DEC" w:rsidR="00782924" w:rsidRPr="00064CAE" w:rsidRDefault="00782924" w:rsidP="00782924">
            <w:pPr>
              <w:jc w:val="center"/>
              <w:rPr>
                <w:rFonts w:eastAsiaTheme="minorEastAsia"/>
                <w:lang w:val="es-MX"/>
              </w:rPr>
            </w:pPr>
            <w:r w:rsidRPr="00064CAE">
              <w:rPr>
                <w:rFonts w:eastAsiaTheme="minorEastAsia"/>
                <w:lang w:val="es-MX"/>
              </w:rPr>
              <w:t>15</w:t>
            </w:r>
          </w:p>
        </w:tc>
        <w:tc>
          <w:tcPr>
            <w:tcW w:w="379" w:type="pct"/>
            <w:vAlign w:val="center"/>
          </w:tcPr>
          <w:p w14:paraId="1A05E25C" w14:textId="7D28D2D9" w:rsidR="00782924" w:rsidRPr="00064CAE" w:rsidRDefault="00782924" w:rsidP="00782924">
            <w:pPr>
              <w:jc w:val="center"/>
              <w:rPr>
                <w:rFonts w:eastAsiaTheme="minorEastAsia"/>
                <w:lang w:val="es-MX"/>
              </w:rPr>
            </w:pPr>
            <w:r w:rsidRPr="00064CAE">
              <w:rPr>
                <w:rFonts w:eastAsiaTheme="minorEastAsia"/>
                <w:lang w:val="es-MX"/>
              </w:rPr>
              <w:t>20</w:t>
            </w:r>
          </w:p>
        </w:tc>
      </w:tr>
      <w:tr w:rsidR="00782924" w:rsidRPr="00064CAE" w14:paraId="1AF5B4BA" w14:textId="77777777" w:rsidTr="00214A90">
        <w:trPr>
          <w:trHeight w:val="397"/>
          <w:jc w:val="center"/>
        </w:trPr>
        <w:tc>
          <w:tcPr>
            <w:tcW w:w="3578" w:type="pct"/>
            <w:vAlign w:val="center"/>
          </w:tcPr>
          <w:p w14:paraId="18A009FC" w14:textId="532C862D" w:rsidR="00782924" w:rsidRPr="00064CAE" w:rsidRDefault="00782924" w:rsidP="00782924">
            <w:pPr>
              <w:jc w:val="left"/>
              <w:rPr>
                <w:rFonts w:eastAsiaTheme="minorEastAsia"/>
                <w:lang w:val="es-MX"/>
              </w:rPr>
            </w:pPr>
            <w:r w:rsidRPr="00064CAE">
              <w:rPr>
                <w:rFonts w:eastAsiaTheme="minorEastAsia"/>
                <w:lang w:val="es-MX"/>
              </w:rPr>
              <w:t xml:space="preserve">4 tratamientos con distribución </w:t>
            </w:r>
            <m:oMath>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μ,4</m:t>
                  </m:r>
                </m:e>
              </m:d>
            </m:oMath>
            <w:r w:rsidRPr="00064CAE">
              <w:rPr>
                <w:rFonts w:eastAsiaTheme="minorEastAsia"/>
                <w:lang w:val="es-MX"/>
              </w:rPr>
              <w:t xml:space="preserve"> y 5 tratamiento </w:t>
            </w:r>
            <m:oMath>
              <m:r>
                <w:rPr>
                  <w:rFonts w:ascii="Cambria Math" w:eastAsiaTheme="minorEastAsia" w:hAnsi="Cambria Math"/>
                  <w:lang w:val="es-MX"/>
                </w:rPr>
                <m:t>Exp</m:t>
              </m:r>
              <m:d>
                <m:dPr>
                  <m:ctrlPr>
                    <w:rPr>
                      <w:rFonts w:ascii="Cambria Math" w:eastAsiaTheme="minorEastAsia" w:hAnsi="Cambria Math"/>
                      <w:i/>
                      <w:lang w:val="es-MX"/>
                    </w:rPr>
                  </m:ctrlPr>
                </m:dPr>
                <m:e>
                  <m:r>
                    <w:rPr>
                      <w:rFonts w:ascii="Cambria Math" w:eastAsiaTheme="minorEastAsia" w:hAnsi="Cambria Math"/>
                      <w:lang w:val="es-MX"/>
                    </w:rPr>
                    <m:t>2</m:t>
                  </m:r>
                </m:e>
              </m:d>
            </m:oMath>
          </w:p>
        </w:tc>
        <w:tc>
          <w:tcPr>
            <w:tcW w:w="283" w:type="pct"/>
            <w:vAlign w:val="center"/>
          </w:tcPr>
          <w:p w14:paraId="4EABD366" w14:textId="222DC273" w:rsidR="00782924" w:rsidRPr="00064CAE" w:rsidRDefault="00782924" w:rsidP="00782924">
            <w:pPr>
              <w:jc w:val="center"/>
              <w:rPr>
                <w:rFonts w:eastAsiaTheme="minorEastAsia"/>
                <w:lang w:val="es-MX"/>
              </w:rPr>
            </w:pPr>
            <w:r w:rsidRPr="00064CAE">
              <w:rPr>
                <w:rFonts w:eastAsiaTheme="minorEastAsia"/>
                <w:lang w:val="es-MX"/>
              </w:rPr>
              <w:t>5</w:t>
            </w:r>
          </w:p>
        </w:tc>
        <w:tc>
          <w:tcPr>
            <w:tcW w:w="380" w:type="pct"/>
            <w:vAlign w:val="center"/>
          </w:tcPr>
          <w:p w14:paraId="30D9DB81" w14:textId="508973BE" w:rsidR="00782924" w:rsidRPr="00064CAE" w:rsidRDefault="00782924" w:rsidP="00782924">
            <w:pPr>
              <w:jc w:val="center"/>
              <w:rPr>
                <w:rFonts w:eastAsiaTheme="minorEastAsia"/>
                <w:lang w:val="es-MX"/>
              </w:rPr>
            </w:pPr>
            <w:r w:rsidRPr="00064CAE">
              <w:rPr>
                <w:rFonts w:eastAsiaTheme="minorEastAsia"/>
                <w:lang w:val="es-MX"/>
              </w:rPr>
              <w:t>10</w:t>
            </w:r>
          </w:p>
        </w:tc>
        <w:tc>
          <w:tcPr>
            <w:tcW w:w="380" w:type="pct"/>
            <w:vAlign w:val="center"/>
          </w:tcPr>
          <w:p w14:paraId="30C6A979" w14:textId="442A222E" w:rsidR="00782924" w:rsidRPr="00064CAE" w:rsidRDefault="00782924" w:rsidP="00782924">
            <w:pPr>
              <w:jc w:val="center"/>
              <w:rPr>
                <w:rFonts w:eastAsiaTheme="minorEastAsia"/>
                <w:lang w:val="es-MX"/>
              </w:rPr>
            </w:pPr>
            <w:r w:rsidRPr="00064CAE">
              <w:rPr>
                <w:rFonts w:eastAsiaTheme="minorEastAsia"/>
                <w:lang w:val="es-MX"/>
              </w:rPr>
              <w:t>15</w:t>
            </w:r>
          </w:p>
        </w:tc>
        <w:tc>
          <w:tcPr>
            <w:tcW w:w="379" w:type="pct"/>
            <w:vAlign w:val="center"/>
          </w:tcPr>
          <w:p w14:paraId="506056FB" w14:textId="1F6E169B" w:rsidR="00782924" w:rsidRPr="00064CAE" w:rsidRDefault="00782924" w:rsidP="00782924">
            <w:pPr>
              <w:jc w:val="center"/>
              <w:rPr>
                <w:rFonts w:eastAsiaTheme="minorEastAsia"/>
                <w:lang w:val="es-MX"/>
              </w:rPr>
            </w:pPr>
            <w:r w:rsidRPr="00064CAE">
              <w:rPr>
                <w:rFonts w:eastAsiaTheme="minorEastAsia"/>
                <w:lang w:val="es-MX"/>
              </w:rPr>
              <w:t>20</w:t>
            </w:r>
          </w:p>
        </w:tc>
      </w:tr>
      <w:tr w:rsidR="00782924" w:rsidRPr="00064CAE" w14:paraId="14D889B1" w14:textId="77777777" w:rsidTr="00214A90">
        <w:trPr>
          <w:trHeight w:val="397"/>
          <w:jc w:val="center"/>
        </w:trPr>
        <w:tc>
          <w:tcPr>
            <w:tcW w:w="3578" w:type="pct"/>
            <w:vAlign w:val="center"/>
          </w:tcPr>
          <w:p w14:paraId="58B19536" w14:textId="025A5D75" w:rsidR="00782924" w:rsidRPr="00064CAE" w:rsidRDefault="00782924" w:rsidP="00782924">
            <w:pPr>
              <w:jc w:val="left"/>
              <w:rPr>
                <w:rFonts w:eastAsiaTheme="minorEastAsia"/>
                <w:lang w:val="es-MX"/>
              </w:rPr>
            </w:pPr>
            <w:r w:rsidRPr="00064CAE">
              <w:rPr>
                <w:rFonts w:eastAsiaTheme="minorEastAsia"/>
                <w:lang w:val="es-MX"/>
              </w:rPr>
              <w:t xml:space="preserve">3 tratamientos con distribución </w:t>
            </w:r>
            <m:oMath>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μ,4</m:t>
                  </m:r>
                </m:e>
              </m:d>
            </m:oMath>
            <w:r w:rsidRPr="00064CAE">
              <w:rPr>
                <w:rFonts w:eastAsiaTheme="minorEastAsia"/>
                <w:lang w:val="es-MX"/>
              </w:rPr>
              <w:t xml:space="preserve"> y 6 tratamiento </w:t>
            </w:r>
            <m:oMath>
              <m:r>
                <w:rPr>
                  <w:rFonts w:ascii="Cambria Math" w:eastAsiaTheme="minorEastAsia" w:hAnsi="Cambria Math"/>
                  <w:lang w:val="es-MX"/>
                </w:rPr>
                <m:t>Exp</m:t>
              </m:r>
              <m:d>
                <m:dPr>
                  <m:ctrlPr>
                    <w:rPr>
                      <w:rFonts w:ascii="Cambria Math" w:eastAsiaTheme="minorEastAsia" w:hAnsi="Cambria Math"/>
                      <w:i/>
                      <w:lang w:val="es-MX"/>
                    </w:rPr>
                  </m:ctrlPr>
                </m:dPr>
                <m:e>
                  <m:r>
                    <w:rPr>
                      <w:rFonts w:ascii="Cambria Math" w:eastAsiaTheme="minorEastAsia" w:hAnsi="Cambria Math"/>
                      <w:lang w:val="es-MX"/>
                    </w:rPr>
                    <m:t>2</m:t>
                  </m:r>
                </m:e>
              </m:d>
            </m:oMath>
          </w:p>
        </w:tc>
        <w:tc>
          <w:tcPr>
            <w:tcW w:w="283" w:type="pct"/>
            <w:vAlign w:val="center"/>
          </w:tcPr>
          <w:p w14:paraId="2FB62D35" w14:textId="5D65EE41" w:rsidR="00782924" w:rsidRPr="00064CAE" w:rsidRDefault="00782924" w:rsidP="00782924">
            <w:pPr>
              <w:jc w:val="center"/>
              <w:rPr>
                <w:rFonts w:eastAsiaTheme="minorEastAsia"/>
                <w:lang w:val="es-MX"/>
              </w:rPr>
            </w:pPr>
            <w:r w:rsidRPr="00064CAE">
              <w:rPr>
                <w:rFonts w:eastAsiaTheme="minorEastAsia"/>
                <w:lang w:val="es-MX"/>
              </w:rPr>
              <w:t>5</w:t>
            </w:r>
          </w:p>
        </w:tc>
        <w:tc>
          <w:tcPr>
            <w:tcW w:w="380" w:type="pct"/>
            <w:vAlign w:val="center"/>
          </w:tcPr>
          <w:p w14:paraId="7AF11601" w14:textId="2A722B6D" w:rsidR="00782924" w:rsidRPr="00064CAE" w:rsidRDefault="00782924" w:rsidP="00782924">
            <w:pPr>
              <w:jc w:val="center"/>
              <w:rPr>
                <w:rFonts w:eastAsiaTheme="minorEastAsia"/>
                <w:lang w:val="es-MX"/>
              </w:rPr>
            </w:pPr>
            <w:r w:rsidRPr="00064CAE">
              <w:rPr>
                <w:rFonts w:eastAsiaTheme="minorEastAsia"/>
                <w:lang w:val="es-MX"/>
              </w:rPr>
              <w:t>10</w:t>
            </w:r>
          </w:p>
        </w:tc>
        <w:tc>
          <w:tcPr>
            <w:tcW w:w="380" w:type="pct"/>
            <w:vAlign w:val="center"/>
          </w:tcPr>
          <w:p w14:paraId="0DE616B5" w14:textId="78F8B914" w:rsidR="00782924" w:rsidRPr="00064CAE" w:rsidRDefault="00782924" w:rsidP="00782924">
            <w:pPr>
              <w:jc w:val="center"/>
              <w:rPr>
                <w:rFonts w:eastAsiaTheme="minorEastAsia"/>
                <w:lang w:val="es-MX"/>
              </w:rPr>
            </w:pPr>
            <w:r w:rsidRPr="00064CAE">
              <w:rPr>
                <w:rFonts w:eastAsiaTheme="minorEastAsia"/>
                <w:lang w:val="es-MX"/>
              </w:rPr>
              <w:t>15</w:t>
            </w:r>
          </w:p>
        </w:tc>
        <w:tc>
          <w:tcPr>
            <w:tcW w:w="379" w:type="pct"/>
            <w:vAlign w:val="center"/>
          </w:tcPr>
          <w:p w14:paraId="4F01D86C" w14:textId="78E13537" w:rsidR="00782924" w:rsidRPr="00064CAE" w:rsidRDefault="00782924" w:rsidP="00782924">
            <w:pPr>
              <w:jc w:val="center"/>
              <w:rPr>
                <w:rFonts w:eastAsiaTheme="minorEastAsia"/>
                <w:lang w:val="es-MX"/>
              </w:rPr>
            </w:pPr>
            <w:r w:rsidRPr="00064CAE">
              <w:rPr>
                <w:rFonts w:eastAsiaTheme="minorEastAsia"/>
                <w:lang w:val="es-MX"/>
              </w:rPr>
              <w:t>20</w:t>
            </w:r>
          </w:p>
        </w:tc>
      </w:tr>
      <w:tr w:rsidR="00782924" w:rsidRPr="00064CAE" w14:paraId="1506FB96" w14:textId="77777777" w:rsidTr="00214A90">
        <w:trPr>
          <w:trHeight w:val="397"/>
          <w:jc w:val="center"/>
        </w:trPr>
        <w:tc>
          <w:tcPr>
            <w:tcW w:w="3578" w:type="pct"/>
            <w:vAlign w:val="center"/>
          </w:tcPr>
          <w:p w14:paraId="1B0864DE" w14:textId="63DF01EC" w:rsidR="00782924" w:rsidRPr="00064CAE" w:rsidRDefault="00782924" w:rsidP="00782924">
            <w:pPr>
              <w:jc w:val="left"/>
              <w:rPr>
                <w:rFonts w:eastAsiaTheme="minorEastAsia"/>
                <w:lang w:val="es-MX"/>
              </w:rPr>
            </w:pPr>
            <w:r w:rsidRPr="00064CAE">
              <w:rPr>
                <w:rFonts w:eastAsiaTheme="minorEastAsia"/>
                <w:lang w:val="es-MX"/>
              </w:rPr>
              <w:t xml:space="preserve">2 tratamientos con distribución </w:t>
            </w:r>
            <m:oMath>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μ,4</m:t>
                  </m:r>
                </m:e>
              </m:d>
            </m:oMath>
            <w:r w:rsidRPr="00064CAE">
              <w:rPr>
                <w:rFonts w:eastAsiaTheme="minorEastAsia"/>
                <w:lang w:val="es-MX"/>
              </w:rPr>
              <w:t xml:space="preserve"> y 7 tratamiento </w:t>
            </w:r>
            <m:oMath>
              <m:r>
                <w:rPr>
                  <w:rFonts w:ascii="Cambria Math" w:eastAsiaTheme="minorEastAsia" w:hAnsi="Cambria Math"/>
                  <w:lang w:val="es-MX"/>
                </w:rPr>
                <m:t>Exp</m:t>
              </m:r>
              <m:d>
                <m:dPr>
                  <m:ctrlPr>
                    <w:rPr>
                      <w:rFonts w:ascii="Cambria Math" w:eastAsiaTheme="minorEastAsia" w:hAnsi="Cambria Math"/>
                      <w:i/>
                      <w:lang w:val="es-MX"/>
                    </w:rPr>
                  </m:ctrlPr>
                </m:dPr>
                <m:e>
                  <m:r>
                    <w:rPr>
                      <w:rFonts w:ascii="Cambria Math" w:eastAsiaTheme="minorEastAsia" w:hAnsi="Cambria Math"/>
                      <w:lang w:val="es-MX"/>
                    </w:rPr>
                    <m:t>2</m:t>
                  </m:r>
                </m:e>
              </m:d>
            </m:oMath>
          </w:p>
        </w:tc>
        <w:tc>
          <w:tcPr>
            <w:tcW w:w="283" w:type="pct"/>
            <w:vAlign w:val="center"/>
          </w:tcPr>
          <w:p w14:paraId="2C124F1F" w14:textId="72C3700B" w:rsidR="00782924" w:rsidRPr="00064CAE" w:rsidRDefault="00782924" w:rsidP="00782924">
            <w:pPr>
              <w:jc w:val="center"/>
              <w:rPr>
                <w:rFonts w:eastAsiaTheme="minorEastAsia"/>
                <w:lang w:val="es-MX"/>
              </w:rPr>
            </w:pPr>
            <w:r w:rsidRPr="00064CAE">
              <w:rPr>
                <w:rFonts w:eastAsiaTheme="minorEastAsia"/>
                <w:lang w:val="es-MX"/>
              </w:rPr>
              <w:t>5</w:t>
            </w:r>
          </w:p>
        </w:tc>
        <w:tc>
          <w:tcPr>
            <w:tcW w:w="380" w:type="pct"/>
            <w:vAlign w:val="center"/>
          </w:tcPr>
          <w:p w14:paraId="5572341F" w14:textId="4EAE59F2" w:rsidR="00782924" w:rsidRPr="00064CAE" w:rsidRDefault="00782924" w:rsidP="00782924">
            <w:pPr>
              <w:jc w:val="center"/>
              <w:rPr>
                <w:rFonts w:eastAsiaTheme="minorEastAsia"/>
                <w:lang w:val="es-MX"/>
              </w:rPr>
            </w:pPr>
            <w:r w:rsidRPr="00064CAE">
              <w:rPr>
                <w:rFonts w:eastAsiaTheme="minorEastAsia"/>
                <w:lang w:val="es-MX"/>
              </w:rPr>
              <w:t>10</w:t>
            </w:r>
          </w:p>
        </w:tc>
        <w:tc>
          <w:tcPr>
            <w:tcW w:w="380" w:type="pct"/>
            <w:vAlign w:val="center"/>
          </w:tcPr>
          <w:p w14:paraId="19467DA1" w14:textId="11BD6DD0" w:rsidR="00782924" w:rsidRPr="00064CAE" w:rsidRDefault="00782924" w:rsidP="00782924">
            <w:pPr>
              <w:jc w:val="center"/>
              <w:rPr>
                <w:rFonts w:eastAsiaTheme="minorEastAsia"/>
                <w:lang w:val="es-MX"/>
              </w:rPr>
            </w:pPr>
            <w:r w:rsidRPr="00064CAE">
              <w:rPr>
                <w:rFonts w:eastAsiaTheme="minorEastAsia"/>
                <w:lang w:val="es-MX"/>
              </w:rPr>
              <w:t>15</w:t>
            </w:r>
          </w:p>
        </w:tc>
        <w:tc>
          <w:tcPr>
            <w:tcW w:w="379" w:type="pct"/>
            <w:vAlign w:val="center"/>
          </w:tcPr>
          <w:p w14:paraId="404E4056" w14:textId="2B2A7052" w:rsidR="00782924" w:rsidRPr="00064CAE" w:rsidRDefault="00782924" w:rsidP="00782924">
            <w:pPr>
              <w:jc w:val="center"/>
              <w:rPr>
                <w:rFonts w:eastAsiaTheme="minorEastAsia"/>
                <w:lang w:val="es-MX"/>
              </w:rPr>
            </w:pPr>
            <w:r w:rsidRPr="00064CAE">
              <w:rPr>
                <w:rFonts w:eastAsiaTheme="minorEastAsia"/>
                <w:lang w:val="es-MX"/>
              </w:rPr>
              <w:t>20</w:t>
            </w:r>
          </w:p>
        </w:tc>
      </w:tr>
      <w:tr w:rsidR="00782924" w:rsidRPr="00064CAE" w14:paraId="1BD49551" w14:textId="77777777" w:rsidTr="00214A90">
        <w:trPr>
          <w:trHeight w:val="397"/>
          <w:jc w:val="center"/>
        </w:trPr>
        <w:tc>
          <w:tcPr>
            <w:tcW w:w="3578" w:type="pct"/>
            <w:vAlign w:val="center"/>
          </w:tcPr>
          <w:p w14:paraId="016CCC36" w14:textId="73321FB7" w:rsidR="00782924" w:rsidRPr="00064CAE" w:rsidRDefault="00782924" w:rsidP="00782924">
            <w:pPr>
              <w:jc w:val="left"/>
              <w:rPr>
                <w:rFonts w:eastAsiaTheme="minorEastAsia"/>
                <w:lang w:val="es-MX"/>
              </w:rPr>
            </w:pPr>
            <w:r w:rsidRPr="00064CAE">
              <w:rPr>
                <w:rFonts w:eastAsiaTheme="minorEastAsia"/>
                <w:lang w:val="es-MX"/>
              </w:rPr>
              <w:t xml:space="preserve">1 tratamientos con distribución </w:t>
            </w:r>
            <m:oMath>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μ,4</m:t>
                  </m:r>
                </m:e>
              </m:d>
            </m:oMath>
            <w:r w:rsidRPr="00064CAE">
              <w:rPr>
                <w:rFonts w:eastAsiaTheme="minorEastAsia"/>
                <w:lang w:val="es-MX"/>
              </w:rPr>
              <w:t xml:space="preserve"> y 8 tratamiento </w:t>
            </w:r>
            <m:oMath>
              <m:r>
                <w:rPr>
                  <w:rFonts w:ascii="Cambria Math" w:eastAsiaTheme="minorEastAsia" w:hAnsi="Cambria Math"/>
                  <w:lang w:val="es-MX"/>
                </w:rPr>
                <m:t>Exp</m:t>
              </m:r>
              <m:d>
                <m:dPr>
                  <m:ctrlPr>
                    <w:rPr>
                      <w:rFonts w:ascii="Cambria Math" w:eastAsiaTheme="minorEastAsia" w:hAnsi="Cambria Math"/>
                      <w:i/>
                      <w:lang w:val="es-MX"/>
                    </w:rPr>
                  </m:ctrlPr>
                </m:dPr>
                <m:e>
                  <m:r>
                    <w:rPr>
                      <w:rFonts w:ascii="Cambria Math" w:eastAsiaTheme="minorEastAsia" w:hAnsi="Cambria Math"/>
                      <w:lang w:val="es-MX"/>
                    </w:rPr>
                    <m:t>2</m:t>
                  </m:r>
                </m:e>
              </m:d>
            </m:oMath>
          </w:p>
        </w:tc>
        <w:tc>
          <w:tcPr>
            <w:tcW w:w="283" w:type="pct"/>
            <w:vAlign w:val="center"/>
          </w:tcPr>
          <w:p w14:paraId="45E2E8AB" w14:textId="1623D6A1" w:rsidR="00782924" w:rsidRPr="00064CAE" w:rsidRDefault="00782924" w:rsidP="00782924">
            <w:pPr>
              <w:jc w:val="center"/>
              <w:rPr>
                <w:rFonts w:eastAsiaTheme="minorEastAsia"/>
                <w:lang w:val="es-MX"/>
              </w:rPr>
            </w:pPr>
            <w:r w:rsidRPr="00064CAE">
              <w:rPr>
                <w:rFonts w:eastAsiaTheme="minorEastAsia"/>
                <w:lang w:val="es-MX"/>
              </w:rPr>
              <w:t>5</w:t>
            </w:r>
          </w:p>
        </w:tc>
        <w:tc>
          <w:tcPr>
            <w:tcW w:w="380" w:type="pct"/>
            <w:vAlign w:val="center"/>
          </w:tcPr>
          <w:p w14:paraId="2D04B2AD" w14:textId="77ED93FC" w:rsidR="00782924" w:rsidRPr="00064CAE" w:rsidRDefault="00782924" w:rsidP="00782924">
            <w:pPr>
              <w:jc w:val="center"/>
              <w:rPr>
                <w:rFonts w:eastAsiaTheme="minorEastAsia"/>
                <w:lang w:val="es-MX"/>
              </w:rPr>
            </w:pPr>
            <w:r w:rsidRPr="00064CAE">
              <w:rPr>
                <w:rFonts w:eastAsiaTheme="minorEastAsia"/>
                <w:lang w:val="es-MX"/>
              </w:rPr>
              <w:t>10</w:t>
            </w:r>
          </w:p>
        </w:tc>
        <w:tc>
          <w:tcPr>
            <w:tcW w:w="380" w:type="pct"/>
            <w:vAlign w:val="center"/>
          </w:tcPr>
          <w:p w14:paraId="284771E3" w14:textId="70531EE8" w:rsidR="00782924" w:rsidRPr="00064CAE" w:rsidRDefault="00782924" w:rsidP="00782924">
            <w:pPr>
              <w:jc w:val="center"/>
              <w:rPr>
                <w:rFonts w:eastAsiaTheme="minorEastAsia"/>
                <w:lang w:val="es-MX"/>
              </w:rPr>
            </w:pPr>
            <w:r w:rsidRPr="00064CAE">
              <w:rPr>
                <w:rFonts w:eastAsiaTheme="minorEastAsia"/>
                <w:lang w:val="es-MX"/>
              </w:rPr>
              <w:t>15</w:t>
            </w:r>
          </w:p>
        </w:tc>
        <w:tc>
          <w:tcPr>
            <w:tcW w:w="379" w:type="pct"/>
            <w:vAlign w:val="center"/>
          </w:tcPr>
          <w:p w14:paraId="57E8DF8A" w14:textId="3FD5ADEE" w:rsidR="00782924" w:rsidRPr="00064CAE" w:rsidRDefault="00782924" w:rsidP="00782924">
            <w:pPr>
              <w:jc w:val="center"/>
              <w:rPr>
                <w:rFonts w:eastAsiaTheme="minorEastAsia"/>
                <w:lang w:val="es-MX"/>
              </w:rPr>
            </w:pPr>
            <w:r w:rsidRPr="00064CAE">
              <w:rPr>
                <w:rFonts w:eastAsiaTheme="minorEastAsia"/>
                <w:lang w:val="es-MX"/>
              </w:rPr>
              <w:t>20</w:t>
            </w:r>
          </w:p>
        </w:tc>
      </w:tr>
      <w:tr w:rsidR="00782924" w:rsidRPr="00064CAE" w14:paraId="4107BE35" w14:textId="77777777" w:rsidTr="00214A90">
        <w:trPr>
          <w:trHeight w:val="397"/>
          <w:jc w:val="center"/>
        </w:trPr>
        <w:tc>
          <w:tcPr>
            <w:tcW w:w="3578" w:type="pct"/>
            <w:tcBorders>
              <w:bottom w:val="single" w:sz="4" w:space="0" w:color="auto"/>
            </w:tcBorders>
            <w:vAlign w:val="center"/>
          </w:tcPr>
          <w:p w14:paraId="0D0E5FC0" w14:textId="0AD6F873" w:rsidR="00782924" w:rsidRPr="00064CAE" w:rsidRDefault="00782924" w:rsidP="00782924">
            <w:pPr>
              <w:jc w:val="left"/>
              <w:rPr>
                <w:rFonts w:eastAsiaTheme="minorEastAsia"/>
                <w:lang w:val="es-MX"/>
              </w:rPr>
            </w:pPr>
            <w:r w:rsidRPr="00064CAE">
              <w:rPr>
                <w:rFonts w:eastAsiaTheme="minorEastAsia"/>
                <w:lang w:val="es-MX"/>
              </w:rPr>
              <w:t xml:space="preserve">0 tratamientos con distribución </w:t>
            </w:r>
            <m:oMath>
              <m:r>
                <w:rPr>
                  <w:rFonts w:ascii="Cambria Math" w:eastAsiaTheme="minorEastAsia" w:hAnsi="Cambria Math"/>
                  <w:lang w:val="es-MX"/>
                </w:rPr>
                <m:t>N</m:t>
              </m:r>
              <m:d>
                <m:dPr>
                  <m:ctrlPr>
                    <w:rPr>
                      <w:rFonts w:ascii="Cambria Math" w:eastAsiaTheme="minorEastAsia" w:hAnsi="Cambria Math"/>
                      <w:i/>
                      <w:lang w:val="es-MX"/>
                    </w:rPr>
                  </m:ctrlPr>
                </m:dPr>
                <m:e>
                  <m:r>
                    <w:rPr>
                      <w:rFonts w:ascii="Cambria Math" w:eastAsiaTheme="minorEastAsia" w:hAnsi="Cambria Math"/>
                      <w:lang w:val="es-MX"/>
                    </w:rPr>
                    <m:t>μ,4</m:t>
                  </m:r>
                </m:e>
              </m:d>
            </m:oMath>
            <w:r w:rsidRPr="00064CAE">
              <w:rPr>
                <w:rFonts w:eastAsiaTheme="minorEastAsia"/>
                <w:lang w:val="es-MX"/>
              </w:rPr>
              <w:t xml:space="preserve"> y 9 tratamiento </w:t>
            </w:r>
            <m:oMath>
              <m:r>
                <w:rPr>
                  <w:rFonts w:ascii="Cambria Math" w:eastAsiaTheme="minorEastAsia" w:hAnsi="Cambria Math"/>
                  <w:lang w:val="es-MX"/>
                </w:rPr>
                <m:t>Exp</m:t>
              </m:r>
              <m:d>
                <m:dPr>
                  <m:ctrlPr>
                    <w:rPr>
                      <w:rFonts w:ascii="Cambria Math" w:eastAsiaTheme="minorEastAsia" w:hAnsi="Cambria Math"/>
                      <w:i/>
                      <w:lang w:val="es-MX"/>
                    </w:rPr>
                  </m:ctrlPr>
                </m:dPr>
                <m:e>
                  <m:r>
                    <w:rPr>
                      <w:rFonts w:ascii="Cambria Math" w:eastAsiaTheme="minorEastAsia" w:hAnsi="Cambria Math"/>
                      <w:lang w:val="es-MX"/>
                    </w:rPr>
                    <m:t>2</m:t>
                  </m:r>
                </m:e>
              </m:d>
            </m:oMath>
          </w:p>
        </w:tc>
        <w:tc>
          <w:tcPr>
            <w:tcW w:w="283" w:type="pct"/>
            <w:tcBorders>
              <w:bottom w:val="single" w:sz="4" w:space="0" w:color="auto"/>
            </w:tcBorders>
            <w:vAlign w:val="center"/>
          </w:tcPr>
          <w:p w14:paraId="7B7C0C1B" w14:textId="037E62D9" w:rsidR="00782924" w:rsidRPr="00064CAE" w:rsidRDefault="00782924" w:rsidP="00782924">
            <w:pPr>
              <w:jc w:val="center"/>
              <w:rPr>
                <w:rFonts w:eastAsiaTheme="minorEastAsia"/>
                <w:lang w:val="es-MX"/>
              </w:rPr>
            </w:pPr>
            <w:r w:rsidRPr="00064CAE">
              <w:rPr>
                <w:rFonts w:eastAsiaTheme="minorEastAsia"/>
                <w:lang w:val="es-MX"/>
              </w:rPr>
              <w:t>5</w:t>
            </w:r>
          </w:p>
        </w:tc>
        <w:tc>
          <w:tcPr>
            <w:tcW w:w="380" w:type="pct"/>
            <w:tcBorders>
              <w:bottom w:val="single" w:sz="4" w:space="0" w:color="auto"/>
            </w:tcBorders>
            <w:vAlign w:val="center"/>
          </w:tcPr>
          <w:p w14:paraId="60E97353" w14:textId="22A2DB14" w:rsidR="00782924" w:rsidRPr="00064CAE" w:rsidRDefault="00782924" w:rsidP="00782924">
            <w:pPr>
              <w:jc w:val="center"/>
              <w:rPr>
                <w:rFonts w:eastAsiaTheme="minorEastAsia"/>
                <w:lang w:val="es-MX"/>
              </w:rPr>
            </w:pPr>
            <w:r w:rsidRPr="00064CAE">
              <w:rPr>
                <w:rFonts w:eastAsiaTheme="minorEastAsia"/>
                <w:lang w:val="es-MX"/>
              </w:rPr>
              <w:t>10</w:t>
            </w:r>
          </w:p>
        </w:tc>
        <w:tc>
          <w:tcPr>
            <w:tcW w:w="380" w:type="pct"/>
            <w:tcBorders>
              <w:bottom w:val="single" w:sz="4" w:space="0" w:color="auto"/>
            </w:tcBorders>
            <w:vAlign w:val="center"/>
          </w:tcPr>
          <w:p w14:paraId="76FA1961" w14:textId="5CBB433D" w:rsidR="00782924" w:rsidRPr="00064CAE" w:rsidRDefault="00782924" w:rsidP="00782924">
            <w:pPr>
              <w:jc w:val="center"/>
              <w:rPr>
                <w:rFonts w:eastAsiaTheme="minorEastAsia"/>
                <w:lang w:val="es-MX"/>
              </w:rPr>
            </w:pPr>
            <w:r w:rsidRPr="00064CAE">
              <w:rPr>
                <w:rFonts w:eastAsiaTheme="minorEastAsia"/>
                <w:lang w:val="es-MX"/>
              </w:rPr>
              <w:t>15</w:t>
            </w:r>
          </w:p>
        </w:tc>
        <w:tc>
          <w:tcPr>
            <w:tcW w:w="379" w:type="pct"/>
            <w:tcBorders>
              <w:bottom w:val="single" w:sz="4" w:space="0" w:color="auto"/>
            </w:tcBorders>
            <w:vAlign w:val="center"/>
          </w:tcPr>
          <w:p w14:paraId="73ACA375" w14:textId="170F651D" w:rsidR="00782924" w:rsidRPr="00064CAE" w:rsidRDefault="00782924" w:rsidP="00782924">
            <w:pPr>
              <w:jc w:val="center"/>
              <w:rPr>
                <w:rFonts w:eastAsiaTheme="minorEastAsia"/>
                <w:lang w:val="es-MX"/>
              </w:rPr>
            </w:pPr>
            <w:r w:rsidRPr="00064CAE">
              <w:rPr>
                <w:rFonts w:eastAsiaTheme="minorEastAsia"/>
                <w:lang w:val="es-MX"/>
              </w:rPr>
              <w:t>20</w:t>
            </w:r>
          </w:p>
        </w:tc>
      </w:tr>
    </w:tbl>
    <w:p w14:paraId="0BE53D9B" w14:textId="5FAC56BA" w:rsidR="00B460B4" w:rsidRPr="00064CAE" w:rsidRDefault="00C4671C" w:rsidP="00B72286">
      <w:pPr>
        <w:spacing w:before="120" w:after="120" w:line="276" w:lineRule="auto"/>
        <w:rPr>
          <w:rFonts w:eastAsiaTheme="minorEastAsia"/>
          <w:lang w:val="es-MX"/>
        </w:rPr>
      </w:pPr>
      <w:r w:rsidRPr="00064CAE">
        <w:rPr>
          <w:rFonts w:eastAsiaTheme="minorEastAsia"/>
          <w:i/>
          <w:iCs/>
          <w:lang w:val="es-MX"/>
        </w:rPr>
        <w:t>Nota</w:t>
      </w:r>
      <w:r w:rsidRPr="00064CAE">
        <w:rPr>
          <w:rFonts w:eastAsiaTheme="minorEastAsia"/>
          <w:lang w:val="es-MX"/>
        </w:rPr>
        <w:t xml:space="preserve">. </w:t>
      </w:r>
      <w:r w:rsidRPr="00064CAE">
        <w:t xml:space="preserve">La expresión </w:t>
      </w:r>
      <m:oMath>
        <m:r>
          <w:rPr>
            <w:rFonts w:ascii="Cambria Math" w:hAnsi="Cambria Math"/>
          </w:rPr>
          <m:t>Exp</m:t>
        </m:r>
        <m:d>
          <m:dPr>
            <m:ctrlPr>
              <w:rPr>
                <w:rFonts w:ascii="Cambria Math" w:hAnsi="Cambria Math"/>
                <w:i/>
                <w:sz w:val="20"/>
                <w:szCs w:val="20"/>
              </w:rPr>
            </m:ctrlPr>
          </m:dPr>
          <m:e>
            <m:r>
              <w:rPr>
                <w:rFonts w:ascii="Cambria Math" w:hAnsi="Cambria Math"/>
              </w:rPr>
              <m:t>2</m:t>
            </m:r>
          </m:e>
        </m:d>
      </m:oMath>
      <w:r w:rsidRPr="00064CAE">
        <w:rPr>
          <w:rFonts w:eastAsiaTheme="minorEastAsia"/>
        </w:rPr>
        <w:t xml:space="preserve"> hace referencia a una distribución Exponencial con parámetro </w:t>
      </w:r>
      <m:oMath>
        <m:r>
          <w:rPr>
            <w:rFonts w:ascii="Cambria Math" w:eastAsiaTheme="minorEastAsia" w:hAnsi="Cambria Math"/>
          </w:rPr>
          <m:t>β=2</m:t>
        </m:r>
      </m:oMath>
      <w:r w:rsidRPr="00064CAE">
        <w:rPr>
          <w:rFonts w:eastAsiaTheme="minorEastAsia"/>
        </w:rPr>
        <w:t>.</w:t>
      </w:r>
    </w:p>
    <w:p w14:paraId="384FD4CD" w14:textId="4C2E8796" w:rsidR="000B7C2D" w:rsidRPr="00064CAE" w:rsidRDefault="000B7C2D" w:rsidP="000B7C2D">
      <w:pPr>
        <w:spacing w:before="120" w:after="120" w:line="276" w:lineRule="auto"/>
        <w:ind w:firstLine="720"/>
        <w:rPr>
          <w:rFonts w:eastAsiaTheme="minorEastAsia"/>
          <w:lang w:val="es-MX"/>
        </w:rPr>
      </w:pPr>
      <w:r w:rsidRPr="00064CAE">
        <w:rPr>
          <w:rFonts w:eastAsiaTheme="minorEastAsia"/>
          <w:lang w:val="es-MX"/>
        </w:rPr>
        <w:t>Teniendo los escenarios definidos, se creó una función con el objetivo de calcular los valores residuales del modelo ajustado</w:t>
      </w:r>
      <w:r w:rsidR="0002203A" w:rsidRPr="00064CAE">
        <w:rPr>
          <w:rFonts w:eastAsiaTheme="minorEastAsia"/>
          <w:lang w:val="es-MX"/>
        </w:rPr>
        <w:t xml:space="preserve">, </w:t>
      </w:r>
      <w:r w:rsidRPr="00064CAE">
        <w:rPr>
          <w:rFonts w:eastAsiaTheme="minorEastAsia"/>
          <w:lang w:val="es-MX"/>
        </w:rPr>
        <w:t xml:space="preserve">ecuación </w:t>
      </w:r>
      <w:r w:rsidR="0002203A" w:rsidRPr="00064CAE">
        <w:rPr>
          <w:rFonts w:eastAsiaTheme="minorEastAsia"/>
          <w:lang w:val="es-MX"/>
        </w:rPr>
        <w:fldChar w:fldCharType="begin"/>
      </w:r>
      <w:r w:rsidR="0002203A" w:rsidRPr="00064CAE">
        <w:rPr>
          <w:rFonts w:eastAsiaTheme="minorEastAsia"/>
          <w:lang w:val="es-MX"/>
        </w:rPr>
        <w:instrText xml:space="preserve"> REF _Ref142066298 \h </w:instrText>
      </w:r>
      <w:r w:rsidR="00064CAE">
        <w:rPr>
          <w:rFonts w:eastAsiaTheme="minorEastAsia"/>
          <w:lang w:val="es-MX"/>
        </w:rPr>
        <w:instrText xml:space="preserve"> \* MERGEFORMAT </w:instrText>
      </w:r>
      <w:r w:rsidR="0002203A" w:rsidRPr="00064CAE">
        <w:rPr>
          <w:rFonts w:eastAsiaTheme="minorEastAsia"/>
          <w:lang w:val="es-MX"/>
        </w:rPr>
      </w:r>
      <w:r w:rsidR="0002203A" w:rsidRPr="00064CAE">
        <w:rPr>
          <w:rFonts w:eastAsiaTheme="minorEastAsia"/>
          <w:lang w:val="es-MX"/>
        </w:rPr>
        <w:fldChar w:fldCharType="separate"/>
      </w:r>
      <w:r w:rsidR="0029563A" w:rsidRPr="00064CAE">
        <w:rPr>
          <w:szCs w:val="22"/>
          <w:lang w:val="es-MX"/>
        </w:rPr>
        <w:t>(</w:t>
      </w:r>
      <m:oMath>
        <m:r>
          <m:rPr>
            <m:sty m:val="p"/>
          </m:rPr>
          <w:rPr>
            <w:rFonts w:ascii="Cambria Math" w:hAnsi="Cambria Math"/>
            <w:noProof/>
            <w:szCs w:val="22"/>
            <w:lang w:val="es-MX"/>
          </w:rPr>
          <m:t>6</m:t>
        </m:r>
      </m:oMath>
      <w:r w:rsidR="0029563A" w:rsidRPr="00064CAE">
        <w:rPr>
          <w:szCs w:val="22"/>
          <w:lang w:val="es-MX"/>
        </w:rPr>
        <w:t>)</w:t>
      </w:r>
      <w:r w:rsidR="0002203A" w:rsidRPr="00064CAE">
        <w:rPr>
          <w:rFonts w:eastAsiaTheme="minorEastAsia"/>
          <w:lang w:val="es-MX"/>
        </w:rPr>
        <w:fldChar w:fldCharType="end"/>
      </w:r>
      <w:r w:rsidRPr="00064CAE">
        <w:rPr>
          <w:rFonts w:eastAsiaTheme="minorEastAsia"/>
          <w:lang w:val="es-MX"/>
        </w:rPr>
        <w:t xml:space="preserve">. En ella se generan los valores aleatorios de cada tratamiento dependiendo del caso en el cual se encontraba. Luego, se crearon los factores </w:t>
      </w:r>
      <m:oMath>
        <m:r>
          <w:rPr>
            <w:rFonts w:ascii="Cambria Math" w:eastAsiaTheme="minorEastAsia" w:hAnsi="Cambria Math"/>
            <w:lang w:val="es-MX"/>
          </w:rPr>
          <m:t>A</m:t>
        </m:r>
      </m:oMath>
      <w:r w:rsidRPr="00064CAE">
        <w:rPr>
          <w:rFonts w:eastAsiaTheme="minorEastAsia"/>
          <w:lang w:val="es-MX"/>
        </w:rPr>
        <w:t xml:space="preserve"> y </w:t>
      </w:r>
      <m:oMath>
        <m:r>
          <w:rPr>
            <w:rFonts w:ascii="Cambria Math" w:eastAsiaTheme="minorEastAsia" w:hAnsi="Cambria Math"/>
            <w:lang w:val="es-MX"/>
          </w:rPr>
          <m:t>B</m:t>
        </m:r>
      </m:oMath>
      <w:r w:rsidRPr="00064CAE">
        <w:rPr>
          <w:rFonts w:eastAsiaTheme="minorEastAsia"/>
          <w:lang w:val="es-MX"/>
        </w:rPr>
        <w:t xml:space="preserve">, cada uno con tres niveles. Posteriormente, se ajustó el modelo </w:t>
      </w:r>
      <w:r w:rsidR="00714F6F" w:rsidRPr="00064CAE">
        <w:rPr>
          <w:rFonts w:eastAsiaTheme="minorEastAsia"/>
          <w:lang w:val="es-MX"/>
        </w:rPr>
        <w:t>citado</w:t>
      </w:r>
      <w:r w:rsidRPr="00064CAE">
        <w:rPr>
          <w:rFonts w:eastAsiaTheme="minorEastAsia"/>
          <w:lang w:val="es-MX"/>
        </w:rPr>
        <w:t xml:space="preserve"> anteriormente, y se calcularon los </w:t>
      </w:r>
      <w:r w:rsidR="00714F6F" w:rsidRPr="00064CAE">
        <w:rPr>
          <w:rFonts w:eastAsiaTheme="minorEastAsia"/>
          <w:lang w:val="es-MX"/>
        </w:rPr>
        <w:t xml:space="preserve">valores </w:t>
      </w:r>
      <w:r w:rsidRPr="00064CAE">
        <w:rPr>
          <w:rFonts w:eastAsiaTheme="minorEastAsia"/>
          <w:lang w:val="es-MX"/>
        </w:rPr>
        <w:t xml:space="preserve">residuales </w:t>
      </w:r>
      <w:r w:rsidR="00714F6F" w:rsidRPr="00064CAE">
        <w:rPr>
          <w:rFonts w:eastAsiaTheme="minorEastAsia"/>
          <w:lang w:val="es-MX"/>
        </w:rPr>
        <w:t>de él</w:t>
      </w:r>
      <w:r w:rsidRPr="00064CAE">
        <w:rPr>
          <w:rFonts w:eastAsiaTheme="minorEastAsia"/>
          <w:lang w:val="es-MX"/>
        </w:rPr>
        <w:t>.</w:t>
      </w:r>
    </w:p>
    <w:p w14:paraId="01C3F127" w14:textId="70E9E86F" w:rsidR="000B7C2D" w:rsidRPr="00064CAE" w:rsidRDefault="000B7C2D" w:rsidP="000B7C2D">
      <w:pPr>
        <w:spacing w:before="120" w:after="120" w:line="276" w:lineRule="auto"/>
        <w:ind w:firstLine="720"/>
        <w:rPr>
          <w:rFonts w:eastAsiaTheme="minorEastAsia"/>
          <w:lang w:val="es-MX"/>
        </w:rPr>
      </w:pPr>
      <w:r w:rsidRPr="00064CAE">
        <w:rPr>
          <w:rFonts w:eastAsiaTheme="minorEastAsia"/>
          <w:lang w:val="es-MX"/>
        </w:rPr>
        <w:t>Dado esto, se estimó la proporción de veces que cada prueba de normalidad rechazó correctamente la hipótesis nula</w:t>
      </w:r>
      <w:r w:rsidR="00984DD7" w:rsidRPr="00064CAE">
        <w:rPr>
          <w:rFonts w:eastAsiaTheme="minorEastAsia"/>
          <w:lang w:val="es-MX"/>
        </w:rPr>
        <w:t>.</w:t>
      </w:r>
      <w:r w:rsidR="00984DD7" w:rsidRPr="00064CAE">
        <w:rPr>
          <w:rStyle w:val="FootnoteReference"/>
          <w:rFonts w:eastAsiaTheme="minorEastAsia"/>
          <w:lang w:val="es-MX"/>
        </w:rPr>
        <w:footnoteReference w:id="12"/>
      </w:r>
      <w:r w:rsidR="00984DD7" w:rsidRPr="00064CAE">
        <w:rPr>
          <w:rFonts w:eastAsiaTheme="minorEastAsia"/>
          <w:lang w:val="es-MX"/>
        </w:rPr>
        <w:t xml:space="preserve"> </w:t>
      </w:r>
      <w:r w:rsidRPr="00064CAE">
        <w:rPr>
          <w:rFonts w:eastAsiaTheme="minorEastAsia"/>
          <w:lang w:val="es-MX"/>
        </w:rPr>
        <w:t xml:space="preserve">Es decir, se evaluó si los residuos no seguían una distribución normal, considerando que no fueran normales. Además, para las tres pruebas de bondad de ajuste se tuvo en cuenta un nivel de significancia de </w:t>
      </w:r>
      <m:oMath>
        <m:r>
          <w:rPr>
            <w:rFonts w:ascii="Cambria Math" w:eastAsiaTheme="minorEastAsia" w:hAnsi="Cambria Math"/>
            <w:lang w:val="es-MX"/>
          </w:rPr>
          <m:t>α=0.05</m:t>
        </m:r>
      </m:oMath>
      <w:r w:rsidRPr="00064CAE">
        <w:rPr>
          <w:rFonts w:eastAsiaTheme="minorEastAsia"/>
          <w:lang w:val="es-MX"/>
        </w:rPr>
        <w:t xml:space="preserve">. Es importante destacar que este valor de </w:t>
      </w:r>
      <m:oMath>
        <m:r>
          <w:rPr>
            <w:rFonts w:ascii="Cambria Math" w:eastAsiaTheme="minorEastAsia" w:hAnsi="Cambria Math"/>
            <w:lang w:val="es-MX"/>
          </w:rPr>
          <m:t>α</m:t>
        </m:r>
      </m:oMath>
      <w:r w:rsidRPr="00064CAE">
        <w:rPr>
          <w:rFonts w:eastAsiaTheme="minorEastAsia"/>
          <w:lang w:val="es-MX"/>
        </w:rPr>
        <w:t xml:space="preserve"> implica que se rechazará </w:t>
      </w:r>
      <m:oMath>
        <m:sSub>
          <m:sSubPr>
            <m:ctrlPr>
              <w:rPr>
                <w:rFonts w:ascii="Cambria Math" w:eastAsiaTheme="minorEastAsia" w:hAnsi="Cambria Math"/>
                <w:i/>
                <w:lang w:val="es-MX"/>
              </w:rPr>
            </m:ctrlPr>
          </m:sSubPr>
          <m:e>
            <m:r>
              <w:rPr>
                <w:rFonts w:ascii="Cambria Math" w:eastAsiaTheme="minorEastAsia" w:hAnsi="Cambria Math"/>
                <w:lang w:val="es-MX"/>
              </w:rPr>
              <m:t>H</m:t>
            </m:r>
          </m:e>
          <m:sub>
            <m:r>
              <w:rPr>
                <w:rFonts w:ascii="Cambria Math" w:eastAsiaTheme="minorEastAsia" w:hAnsi="Cambria Math"/>
                <w:lang w:val="es-MX"/>
              </w:rPr>
              <m:t>0</m:t>
            </m:r>
          </m:sub>
        </m:sSub>
      </m:oMath>
      <w:r w:rsidRPr="00064CAE">
        <w:rPr>
          <w:rFonts w:eastAsiaTheme="minorEastAsia"/>
          <w:lang w:val="es-MX"/>
        </w:rPr>
        <w:t xml:space="preserve"> si el valor </w:t>
      </w:r>
      <m:oMath>
        <m:r>
          <w:rPr>
            <w:rFonts w:ascii="Cambria Math" w:eastAsiaTheme="minorEastAsia" w:hAnsi="Cambria Math"/>
            <w:lang w:val="es-MX"/>
          </w:rPr>
          <m:t>p</m:t>
        </m:r>
      </m:oMath>
      <w:r w:rsidRPr="00064CAE">
        <w:rPr>
          <w:rFonts w:eastAsiaTheme="minorEastAsia"/>
          <w:lang w:val="es-MX"/>
        </w:rPr>
        <w:t xml:space="preserve"> es </w:t>
      </w:r>
      <w:r w:rsidR="009A1A95" w:rsidRPr="00064CAE">
        <w:rPr>
          <w:rFonts w:eastAsiaTheme="minorEastAsia"/>
          <w:lang w:val="es-MX"/>
        </w:rPr>
        <w:t>menor</w:t>
      </w:r>
      <w:r w:rsidRPr="00064CAE">
        <w:rPr>
          <w:rFonts w:eastAsiaTheme="minorEastAsia"/>
          <w:lang w:val="es-MX"/>
        </w:rPr>
        <w:t xml:space="preserve"> al nivel de significancia.</w:t>
      </w:r>
    </w:p>
    <w:p w14:paraId="7A641E8F" w14:textId="30977276" w:rsidR="003F634D" w:rsidRPr="00064CAE" w:rsidRDefault="003F634D" w:rsidP="003F634D">
      <w:pPr>
        <w:spacing w:before="120" w:after="120" w:line="276" w:lineRule="auto"/>
        <w:ind w:firstLine="720"/>
        <w:rPr>
          <w:lang w:val="es-MX"/>
        </w:rPr>
      </w:pPr>
      <w:r w:rsidRPr="00064CAE">
        <w:rPr>
          <w:lang w:val="es-MX"/>
        </w:rPr>
        <w:t xml:space="preserve">Seguidamente, se implementó una función que abarcó la lógica de simulación para calcular la potencia de las tres pruebas de normalidad en cada escenario posible. Por lo cual, se realizaron un total de diez mil iteraciones para cada escenario, y los resultados se almacenaron en vectores por separado según la prueba de bondad de ajuste cuando se rechazó la hipótesis nula. </w:t>
      </w:r>
    </w:p>
    <w:p w14:paraId="07B02C2B" w14:textId="7E266217" w:rsidR="00B9169E" w:rsidRPr="00064CAE" w:rsidRDefault="003F634D" w:rsidP="003F634D">
      <w:pPr>
        <w:spacing w:before="120" w:after="120" w:line="276" w:lineRule="auto"/>
        <w:ind w:firstLine="720"/>
        <w:rPr>
          <w:lang w:val="es-MX"/>
        </w:rPr>
      </w:pPr>
      <w:r w:rsidRPr="00064CAE">
        <w:rPr>
          <w:lang w:val="es-MX"/>
        </w:rPr>
        <w:t>En cada iteración, se generaron las observaciones correspondientes a cada tratamiento y se aplicaron las pruebas de normalidad. Asimismo, se calcularon los valores residuales con la función mencionada anteriormente y de esta manera se comprobó si alguna de las pruebas rechazaba la hipótesis nula de normalidad. Si ocurría esto, se registraba el resultado en el vector correspondiente a esa prueba con un 1, y en caso contrario, con un 0. Además, esta función recopiló todos los cálculos en una base de datos para tener posterior control sobre las tablas y gráficos de los resultados.</w:t>
      </w:r>
    </w:p>
    <w:p w14:paraId="6222B4A8" w14:textId="6C52C4BD" w:rsidR="003F634D" w:rsidRPr="00064CAE" w:rsidRDefault="00884974" w:rsidP="003F634D">
      <w:pPr>
        <w:spacing w:before="120" w:after="120" w:line="276" w:lineRule="auto"/>
        <w:ind w:firstLine="720"/>
        <w:rPr>
          <w:lang w:val="es-MX"/>
        </w:rPr>
      </w:pPr>
      <w:r w:rsidRPr="00064CAE">
        <w:rPr>
          <w:lang w:val="es-MX"/>
        </w:rPr>
        <w:lastRenderedPageBreak/>
        <w:t xml:space="preserve">De esta forma, este enfoque de simulación (realizado en la versión 4.3.1 de </w:t>
      </w:r>
      <w:hyperlink r:id="rId17" w:history="1">
        <w:r w:rsidRPr="00064CAE">
          <w:rPr>
            <w:rStyle w:val="Hyperlink"/>
            <w:color w:val="auto"/>
            <w:u w:val="none"/>
            <w:lang w:val="es-MX"/>
          </w:rPr>
          <w:t>R</w:t>
        </w:r>
      </w:hyperlink>
      <w:r w:rsidRPr="00064CAE">
        <w:rPr>
          <w:lang w:val="es-MX"/>
        </w:rPr>
        <w:t>)</w:t>
      </w:r>
      <w:r w:rsidRPr="00064CAE">
        <w:rPr>
          <w:rStyle w:val="FootnoteReference"/>
          <w:lang w:val="es-MX"/>
        </w:rPr>
        <w:footnoteReference w:id="13"/>
      </w:r>
      <w:r w:rsidRPr="00064CAE">
        <w:rPr>
          <w:lang w:val="es-MX"/>
        </w:rPr>
        <w:t xml:space="preserve"> basado en múltiples iteraciones permitió evaluar la potencia de las pruebas de normalidad en diferentes escenarios y obtener una estimación fehaciente de su desempeño. Al almacenar los resultados en vectores separados, se pudo analizar y comparar la potencia de cada prueba de manera individual en función de los diferentes casos de distribución analizados.</w:t>
      </w:r>
    </w:p>
    <w:p w14:paraId="7A9D310A" w14:textId="44B0D162" w:rsidR="00884974" w:rsidRPr="00064CAE" w:rsidRDefault="00737B52" w:rsidP="00737B52">
      <w:pPr>
        <w:pStyle w:val="Heading2"/>
      </w:pPr>
      <w:r w:rsidRPr="00064CAE">
        <w:t>RESULTADOS</w:t>
      </w:r>
    </w:p>
    <w:p w14:paraId="47856BDB" w14:textId="5E879C0E" w:rsidR="00737B52" w:rsidRPr="00064CAE" w:rsidRDefault="00737B52" w:rsidP="00737B52">
      <w:pPr>
        <w:spacing w:before="120" w:after="120" w:line="276" w:lineRule="auto"/>
        <w:ind w:firstLine="720"/>
        <w:rPr>
          <w:lang w:val="es-MX"/>
        </w:rPr>
      </w:pPr>
      <w:r w:rsidRPr="00064CAE">
        <w:rPr>
          <w:lang w:val="es-MX"/>
        </w:rPr>
        <w:t xml:space="preserve">Una vez realizadas las diez mil iteraciones para cada uno de los escenarios propuestos en esta simulación, se encontraron aspectos que demostraron la influencia que tiene el número de réplicas y el número de tratamientos con distribución Exponencial con parámetro </w:t>
      </w:r>
      <m:oMath>
        <m:r>
          <w:rPr>
            <w:rFonts w:ascii="Cambria Math" w:eastAsiaTheme="minorEastAsia" w:hAnsi="Cambria Math"/>
          </w:rPr>
          <m:t>β=2</m:t>
        </m:r>
      </m:oMath>
      <w:r w:rsidRPr="00064CAE">
        <w:rPr>
          <w:lang w:val="es-MX"/>
        </w:rPr>
        <w:t xml:space="preserve"> sobre la potencia de las pruebas de normalidad de los residuos descrita anteriormente. </w:t>
      </w:r>
    </w:p>
    <w:p w14:paraId="44FA2230" w14:textId="03F2A22B" w:rsidR="00E80D4E" w:rsidRPr="00064CAE" w:rsidRDefault="00737B52" w:rsidP="003279D1">
      <w:pPr>
        <w:spacing w:before="120" w:after="120" w:line="276" w:lineRule="auto"/>
        <w:ind w:firstLine="720"/>
        <w:rPr>
          <w:lang w:val="es-MX"/>
        </w:rPr>
      </w:pPr>
      <w:r w:rsidRPr="00064CAE">
        <w:rPr>
          <w:lang w:val="es-MX"/>
        </w:rPr>
        <w:t xml:space="preserve">A continuación, se procedió a elaborar la </w:t>
      </w:r>
      <w:r w:rsidR="00CE5F27" w:rsidRPr="00064CAE">
        <w:rPr>
          <w:lang w:val="es-MX"/>
        </w:rPr>
        <w:fldChar w:fldCharType="begin"/>
      </w:r>
      <w:r w:rsidR="00CE5F27" w:rsidRPr="00064CAE">
        <w:rPr>
          <w:lang w:val="es-MX"/>
        </w:rPr>
        <w:instrText xml:space="preserve"> REF _Ref142066709 \h  \* MERGEFORMAT </w:instrText>
      </w:r>
      <w:r w:rsidR="00CE5F27" w:rsidRPr="00064CAE">
        <w:rPr>
          <w:lang w:val="es-MX"/>
        </w:rPr>
      </w:r>
      <w:r w:rsidR="00CE5F27" w:rsidRPr="00064CAE">
        <w:rPr>
          <w:lang w:val="es-MX"/>
        </w:rPr>
        <w:fldChar w:fldCharType="separate"/>
      </w:r>
      <w:r w:rsidR="0029563A" w:rsidRPr="0029563A">
        <w:rPr>
          <w:szCs w:val="22"/>
        </w:rPr>
        <w:t xml:space="preserve">Tabla </w:t>
      </w:r>
      <w:r w:rsidR="0029563A" w:rsidRPr="0029563A">
        <w:rPr>
          <w:noProof/>
          <w:szCs w:val="22"/>
        </w:rPr>
        <w:t>2</w:t>
      </w:r>
      <w:r w:rsidR="00CE5F27" w:rsidRPr="00064CAE">
        <w:rPr>
          <w:lang w:val="es-MX"/>
        </w:rPr>
        <w:fldChar w:fldCharType="end"/>
      </w:r>
      <w:r w:rsidRPr="00064CAE">
        <w:rPr>
          <w:lang w:val="es-MX"/>
        </w:rPr>
        <w:t xml:space="preserve">, que resume la potencia simulada en los distintos escenarios. Dicha tabla muestra las diferentes combinaciones de tratamientos y sus respectivos números de réplicas, considerando un nivel de significancia </w:t>
      </w:r>
      <m:oMath>
        <m:r>
          <w:rPr>
            <w:rFonts w:ascii="Cambria Math" w:eastAsiaTheme="minorEastAsia" w:hAnsi="Cambria Math"/>
            <w:lang w:val="es-MX"/>
          </w:rPr>
          <m:t>α=5%</m:t>
        </m:r>
      </m:oMath>
      <w:r w:rsidRPr="00064CAE">
        <w:rPr>
          <w:lang w:val="es-MX"/>
        </w:rPr>
        <w:t>. Por otro lado, se realizó l</w:t>
      </w:r>
      <w:r w:rsidR="004C677D" w:rsidRPr="00064CAE">
        <w:rPr>
          <w:lang w:val="es-MX"/>
        </w:rPr>
        <w:t xml:space="preserve">a </w:t>
      </w:r>
      <w:r w:rsidR="004C677D" w:rsidRPr="00064CAE">
        <w:rPr>
          <w:lang w:val="es-MX"/>
        </w:rPr>
        <w:fldChar w:fldCharType="begin"/>
      </w:r>
      <w:r w:rsidR="004C677D" w:rsidRPr="00064CAE">
        <w:rPr>
          <w:lang w:val="es-MX"/>
        </w:rPr>
        <w:instrText xml:space="preserve"> REF _Ref142066635 \h  \* MERGEFORMAT </w:instrText>
      </w:r>
      <w:r w:rsidR="004C677D" w:rsidRPr="00064CAE">
        <w:rPr>
          <w:lang w:val="es-MX"/>
        </w:rPr>
      </w:r>
      <w:r w:rsidR="004C677D" w:rsidRPr="00064CAE">
        <w:rPr>
          <w:lang w:val="es-MX"/>
        </w:rPr>
        <w:fldChar w:fldCharType="separate"/>
      </w:r>
      <w:r w:rsidR="0029563A" w:rsidRPr="0029563A">
        <w:rPr>
          <w:szCs w:val="22"/>
        </w:rPr>
        <w:t xml:space="preserve">Figura </w:t>
      </w:r>
      <w:r w:rsidR="0029563A" w:rsidRPr="0029563A">
        <w:rPr>
          <w:noProof/>
          <w:szCs w:val="22"/>
        </w:rPr>
        <w:t>4</w:t>
      </w:r>
      <w:r w:rsidR="004C677D" w:rsidRPr="00064CAE">
        <w:rPr>
          <w:lang w:val="es-MX"/>
        </w:rPr>
        <w:fldChar w:fldCharType="end"/>
      </w:r>
      <w:r w:rsidRPr="00064CAE">
        <w:rPr>
          <w:lang w:val="es-MX"/>
        </w:rPr>
        <w:t>, la cual está compuesta por una serie de sub</w:t>
      </w:r>
      <w:r w:rsidR="0015576B" w:rsidRPr="00064CAE">
        <w:rPr>
          <w:lang w:val="es-MX"/>
        </w:rPr>
        <w:t>-</w:t>
      </w:r>
      <w:r w:rsidRPr="00064CAE">
        <w:rPr>
          <w:lang w:val="es-MX"/>
        </w:rPr>
        <w:t xml:space="preserve">gráficos, donde cada uno representa una cantidad fija de réplicas. Dentro de cada </w:t>
      </w:r>
      <w:r w:rsidR="0015576B" w:rsidRPr="00064CAE">
        <w:rPr>
          <w:lang w:val="es-MX"/>
        </w:rPr>
        <w:t>sub-gráficos</w:t>
      </w:r>
      <w:r w:rsidRPr="00064CAE">
        <w:rPr>
          <w:lang w:val="es-MX"/>
        </w:rPr>
        <w:t xml:space="preserve">, se incrementa gradualmente la cantidad de tratamientos con distribución exponencial. En el eje y de cada </w:t>
      </w:r>
      <w:r w:rsidR="0015576B" w:rsidRPr="00064CAE">
        <w:rPr>
          <w:lang w:val="es-MX"/>
        </w:rPr>
        <w:t>sub-gráficos</w:t>
      </w:r>
      <w:r w:rsidRPr="00064CAE">
        <w:rPr>
          <w:lang w:val="es-MX"/>
        </w:rPr>
        <w:t xml:space="preserve"> se muestra la potencia de la prueba. En resumen, la </w:t>
      </w:r>
      <w:r w:rsidR="004C677D" w:rsidRPr="00064CAE">
        <w:rPr>
          <w:lang w:val="es-MX"/>
        </w:rPr>
        <w:fldChar w:fldCharType="begin"/>
      </w:r>
      <w:r w:rsidR="004C677D" w:rsidRPr="00064CAE">
        <w:rPr>
          <w:lang w:val="es-MX"/>
        </w:rPr>
        <w:instrText xml:space="preserve"> REF _Ref142066635 \h  \* MERGEFORMAT </w:instrText>
      </w:r>
      <w:r w:rsidR="004C677D" w:rsidRPr="00064CAE">
        <w:rPr>
          <w:lang w:val="es-MX"/>
        </w:rPr>
      </w:r>
      <w:r w:rsidR="004C677D" w:rsidRPr="00064CAE">
        <w:rPr>
          <w:lang w:val="es-MX"/>
        </w:rPr>
        <w:fldChar w:fldCharType="separate"/>
      </w:r>
      <w:r w:rsidR="0029563A" w:rsidRPr="0029563A">
        <w:rPr>
          <w:szCs w:val="22"/>
        </w:rPr>
        <w:t xml:space="preserve">Figura </w:t>
      </w:r>
      <w:r w:rsidR="0029563A" w:rsidRPr="0029563A">
        <w:rPr>
          <w:noProof/>
          <w:szCs w:val="22"/>
        </w:rPr>
        <w:t>4</w:t>
      </w:r>
      <w:r w:rsidR="004C677D" w:rsidRPr="00064CAE">
        <w:rPr>
          <w:lang w:val="es-MX"/>
        </w:rPr>
        <w:fldChar w:fldCharType="end"/>
      </w:r>
      <w:r w:rsidR="004C677D" w:rsidRPr="00064CAE">
        <w:rPr>
          <w:lang w:val="es-MX"/>
        </w:rPr>
        <w:t xml:space="preserve"> </w:t>
      </w:r>
      <w:r w:rsidRPr="00064CAE">
        <w:rPr>
          <w:lang w:val="es-MX"/>
        </w:rPr>
        <w:t>muestra de manera visual cómo cambia la potencia de la prueba al aumentar el número de tratamientos dado diferentes números de réplicas.</w:t>
      </w:r>
    </w:p>
    <w:p w14:paraId="43320B28" w14:textId="214C7050" w:rsidR="003279D1" w:rsidRPr="00064CAE" w:rsidRDefault="00E80D4E" w:rsidP="00E80D4E">
      <w:pPr>
        <w:jc w:val="left"/>
        <w:rPr>
          <w:lang w:val="es-MX"/>
        </w:rPr>
      </w:pPr>
      <w:r w:rsidRPr="00064CAE">
        <w:rPr>
          <w:lang w:val="es-MX"/>
        </w:rPr>
        <w:br w:type="page"/>
      </w:r>
    </w:p>
    <w:p w14:paraId="0D501837" w14:textId="6EBDE257" w:rsidR="00367DBD" w:rsidRPr="00064CAE" w:rsidRDefault="00111EDD" w:rsidP="00111EDD">
      <w:pPr>
        <w:pStyle w:val="Caption"/>
        <w:spacing w:before="120" w:after="120"/>
        <w:rPr>
          <w:i w:val="0"/>
          <w:iCs w:val="0"/>
          <w:color w:val="auto"/>
          <w:sz w:val="22"/>
          <w:szCs w:val="22"/>
        </w:rPr>
      </w:pPr>
      <w:bookmarkStart w:id="6" w:name="_Ref142066709"/>
      <w:r w:rsidRPr="00064CAE">
        <w:rPr>
          <w:b/>
          <w:bCs/>
          <w:i w:val="0"/>
          <w:iCs w:val="0"/>
          <w:color w:val="auto"/>
          <w:sz w:val="22"/>
          <w:szCs w:val="22"/>
        </w:rPr>
        <w:lastRenderedPageBreak/>
        <w:t xml:space="preserve">Tabla </w:t>
      </w:r>
      <w:r w:rsidRPr="00064CAE">
        <w:rPr>
          <w:b/>
          <w:bCs/>
          <w:i w:val="0"/>
          <w:iCs w:val="0"/>
          <w:color w:val="auto"/>
          <w:sz w:val="22"/>
          <w:szCs w:val="22"/>
        </w:rPr>
        <w:fldChar w:fldCharType="begin"/>
      </w:r>
      <w:r w:rsidRPr="00064CAE">
        <w:rPr>
          <w:b/>
          <w:bCs/>
          <w:i w:val="0"/>
          <w:iCs w:val="0"/>
          <w:color w:val="auto"/>
          <w:sz w:val="22"/>
          <w:szCs w:val="22"/>
        </w:rPr>
        <w:instrText xml:space="preserve"> SEQ Tabla \* ARABIC </w:instrText>
      </w:r>
      <w:r w:rsidRPr="00064CAE">
        <w:rPr>
          <w:b/>
          <w:bCs/>
          <w:i w:val="0"/>
          <w:iCs w:val="0"/>
          <w:color w:val="auto"/>
          <w:sz w:val="22"/>
          <w:szCs w:val="22"/>
        </w:rPr>
        <w:fldChar w:fldCharType="separate"/>
      </w:r>
      <w:r w:rsidR="0029563A">
        <w:rPr>
          <w:b/>
          <w:bCs/>
          <w:i w:val="0"/>
          <w:iCs w:val="0"/>
          <w:noProof/>
          <w:color w:val="auto"/>
          <w:sz w:val="22"/>
          <w:szCs w:val="22"/>
        </w:rPr>
        <w:t>2</w:t>
      </w:r>
      <w:r w:rsidRPr="00064CAE">
        <w:rPr>
          <w:b/>
          <w:bCs/>
          <w:i w:val="0"/>
          <w:iCs w:val="0"/>
          <w:color w:val="auto"/>
          <w:sz w:val="22"/>
          <w:szCs w:val="22"/>
        </w:rPr>
        <w:fldChar w:fldCharType="end"/>
      </w:r>
      <w:bookmarkEnd w:id="6"/>
      <w:r w:rsidRPr="00064CAE">
        <w:rPr>
          <w:i w:val="0"/>
          <w:iCs w:val="0"/>
          <w:color w:val="auto"/>
          <w:sz w:val="22"/>
          <w:szCs w:val="22"/>
        </w:rPr>
        <w:t xml:space="preserve"> </w:t>
      </w:r>
    </w:p>
    <w:p w14:paraId="2E2D57E5" w14:textId="16531B6E" w:rsidR="009F09E0" w:rsidRPr="00064CAE" w:rsidRDefault="00111EDD" w:rsidP="00111EDD">
      <w:pPr>
        <w:pStyle w:val="Caption"/>
        <w:spacing w:before="120" w:after="120"/>
        <w:rPr>
          <w:i w:val="0"/>
          <w:iCs w:val="0"/>
          <w:color w:val="auto"/>
          <w:sz w:val="22"/>
          <w:szCs w:val="22"/>
          <w:lang w:val="es-MX"/>
        </w:rPr>
      </w:pPr>
      <w:r w:rsidRPr="00064CAE">
        <w:rPr>
          <w:color w:val="auto"/>
          <w:sz w:val="22"/>
          <w:szCs w:val="22"/>
        </w:rPr>
        <w:t xml:space="preserve">Comparación de la potencia de la prueba para </w:t>
      </w:r>
      <w:r w:rsidR="009701CC" w:rsidRPr="00064CAE">
        <w:rPr>
          <w:color w:val="auto"/>
          <w:sz w:val="22"/>
          <w:szCs w:val="22"/>
        </w:rPr>
        <w:t>las diferentes pruebas</w:t>
      </w:r>
      <w:r w:rsidRPr="00064CAE">
        <w:rPr>
          <w:color w:val="auto"/>
          <w:sz w:val="22"/>
          <w:szCs w:val="22"/>
        </w:rPr>
        <w:t xml:space="preserve"> de normalidad contra las combinaciones de distribuciones en los tratamientos</w:t>
      </w:r>
      <w:r w:rsidRPr="00064CAE">
        <w:rPr>
          <w:i w:val="0"/>
          <w:iCs w:val="0"/>
          <w:color w:val="auto"/>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0"/>
        <w:gridCol w:w="2127"/>
        <w:gridCol w:w="1417"/>
        <w:gridCol w:w="1276"/>
        <w:gridCol w:w="1178"/>
      </w:tblGrid>
      <w:tr w:rsidR="006633AD" w:rsidRPr="00064CAE" w14:paraId="526E7D4F" w14:textId="77777777" w:rsidTr="003279D1">
        <w:trPr>
          <w:trHeight w:val="20"/>
          <w:tblHeader/>
        </w:trPr>
        <w:tc>
          <w:tcPr>
            <w:tcW w:w="2830" w:type="dxa"/>
            <w:vMerge w:val="restart"/>
            <w:tcBorders>
              <w:top w:val="single" w:sz="4" w:space="0" w:color="auto"/>
            </w:tcBorders>
            <w:shd w:val="clear" w:color="auto" w:fill="auto"/>
            <w:vAlign w:val="center"/>
          </w:tcPr>
          <w:p w14:paraId="4BA91262" w14:textId="24911146" w:rsidR="006633AD" w:rsidRPr="00064CAE" w:rsidRDefault="006633AD" w:rsidP="00D42C0E">
            <w:pPr>
              <w:jc w:val="left"/>
              <w:rPr>
                <w:b/>
                <w:bCs/>
                <w:sz w:val="20"/>
                <w:szCs w:val="28"/>
                <w:lang w:val="es-MX"/>
              </w:rPr>
            </w:pPr>
            <w:r w:rsidRPr="00064CAE">
              <w:rPr>
                <w:b/>
                <w:bCs/>
                <w:sz w:val="20"/>
                <w:szCs w:val="28"/>
                <w:lang w:val="es-MX"/>
              </w:rPr>
              <w:t>Distribución de tratamientos</w:t>
            </w:r>
          </w:p>
        </w:tc>
        <w:tc>
          <w:tcPr>
            <w:tcW w:w="2127" w:type="dxa"/>
            <w:vMerge w:val="restart"/>
            <w:tcBorders>
              <w:top w:val="single" w:sz="4" w:space="0" w:color="auto"/>
            </w:tcBorders>
            <w:shd w:val="clear" w:color="auto" w:fill="auto"/>
            <w:vAlign w:val="center"/>
          </w:tcPr>
          <w:p w14:paraId="30332666" w14:textId="64C2D66F" w:rsidR="006633AD" w:rsidRPr="00064CAE" w:rsidRDefault="006633AD" w:rsidP="009701CC">
            <w:pPr>
              <w:jc w:val="center"/>
              <w:rPr>
                <w:b/>
                <w:bCs/>
                <w:sz w:val="20"/>
                <w:szCs w:val="28"/>
                <w:lang w:val="es-MX"/>
              </w:rPr>
            </w:pPr>
            <w:r w:rsidRPr="00064CAE">
              <w:rPr>
                <w:b/>
                <w:bCs/>
                <w:sz w:val="20"/>
                <w:szCs w:val="28"/>
                <w:lang w:val="es-MX"/>
              </w:rPr>
              <w:t xml:space="preserve">Número de réplicas de cada tratamiento </w:t>
            </w:r>
            <m:oMath>
              <m:r>
                <m:rPr>
                  <m:sty m:val="bi"/>
                </m:rPr>
                <w:rPr>
                  <w:rFonts w:ascii="Cambria Math" w:hAnsi="Cambria Math"/>
                  <w:sz w:val="20"/>
                  <w:szCs w:val="28"/>
                  <w:lang w:val="es-MX"/>
                </w:rPr>
                <m:t>(r)</m:t>
              </m:r>
            </m:oMath>
          </w:p>
        </w:tc>
        <w:tc>
          <w:tcPr>
            <w:tcW w:w="3871" w:type="dxa"/>
            <w:gridSpan w:val="3"/>
            <w:tcBorders>
              <w:top w:val="single" w:sz="4" w:space="0" w:color="auto"/>
              <w:bottom w:val="single" w:sz="4" w:space="0" w:color="auto"/>
            </w:tcBorders>
            <w:shd w:val="clear" w:color="auto" w:fill="auto"/>
            <w:vAlign w:val="center"/>
          </w:tcPr>
          <w:p w14:paraId="42EB281B" w14:textId="40056925" w:rsidR="006633AD" w:rsidRPr="00064CAE" w:rsidRDefault="006633AD" w:rsidP="009701CC">
            <w:pPr>
              <w:jc w:val="center"/>
              <w:rPr>
                <w:b/>
                <w:bCs/>
                <w:sz w:val="20"/>
                <w:szCs w:val="28"/>
                <w:lang w:val="es-MX"/>
              </w:rPr>
            </w:pPr>
            <w:r w:rsidRPr="00064CAE">
              <w:rPr>
                <w:b/>
                <w:bCs/>
                <w:sz w:val="20"/>
                <w:szCs w:val="28"/>
                <w:lang w:val="es-MX"/>
              </w:rPr>
              <w:t>Potencia de la prueba</w:t>
            </w:r>
          </w:p>
        </w:tc>
      </w:tr>
      <w:tr w:rsidR="006633AD" w:rsidRPr="00064CAE" w14:paraId="449D1E18" w14:textId="77777777" w:rsidTr="003279D1">
        <w:trPr>
          <w:trHeight w:val="20"/>
          <w:tblHeader/>
        </w:trPr>
        <w:tc>
          <w:tcPr>
            <w:tcW w:w="2830" w:type="dxa"/>
            <w:vMerge/>
            <w:shd w:val="clear" w:color="auto" w:fill="auto"/>
          </w:tcPr>
          <w:p w14:paraId="7591A517" w14:textId="77777777" w:rsidR="006633AD" w:rsidRPr="00064CAE" w:rsidRDefault="006633AD" w:rsidP="00903FF8">
            <w:pPr>
              <w:jc w:val="left"/>
              <w:rPr>
                <w:b/>
                <w:bCs/>
                <w:sz w:val="20"/>
                <w:szCs w:val="28"/>
                <w:lang w:val="es-MX"/>
              </w:rPr>
            </w:pPr>
          </w:p>
        </w:tc>
        <w:tc>
          <w:tcPr>
            <w:tcW w:w="2127" w:type="dxa"/>
            <w:vMerge/>
            <w:shd w:val="clear" w:color="auto" w:fill="auto"/>
            <w:vAlign w:val="center"/>
          </w:tcPr>
          <w:p w14:paraId="6F775984" w14:textId="77777777" w:rsidR="006633AD" w:rsidRPr="00064CAE" w:rsidRDefault="006633AD" w:rsidP="009701CC">
            <w:pPr>
              <w:jc w:val="center"/>
              <w:rPr>
                <w:b/>
                <w:bCs/>
                <w:sz w:val="20"/>
                <w:szCs w:val="28"/>
                <w:lang w:val="es-MX"/>
              </w:rPr>
            </w:pPr>
          </w:p>
        </w:tc>
        <w:tc>
          <w:tcPr>
            <w:tcW w:w="3871" w:type="dxa"/>
            <w:gridSpan w:val="3"/>
            <w:tcBorders>
              <w:top w:val="single" w:sz="4" w:space="0" w:color="auto"/>
              <w:bottom w:val="single" w:sz="4" w:space="0" w:color="auto"/>
            </w:tcBorders>
            <w:shd w:val="clear" w:color="auto" w:fill="auto"/>
            <w:vAlign w:val="center"/>
          </w:tcPr>
          <w:p w14:paraId="407E33FC" w14:textId="76D713DC" w:rsidR="006633AD" w:rsidRPr="00064CAE" w:rsidRDefault="009701CC" w:rsidP="009701CC">
            <w:pPr>
              <w:jc w:val="center"/>
              <w:rPr>
                <w:b/>
                <w:bCs/>
                <w:sz w:val="20"/>
                <w:szCs w:val="28"/>
                <w:lang w:val="es-MX"/>
              </w:rPr>
            </w:pPr>
            <m:oMathPara>
              <m:oMath>
                <m:r>
                  <m:rPr>
                    <m:sty m:val="bi"/>
                  </m:rPr>
                  <w:rPr>
                    <w:rFonts w:ascii="Cambria Math" w:hAnsi="Cambria Math"/>
                    <w:sz w:val="20"/>
                    <w:szCs w:val="28"/>
                    <w:lang w:val="es-MX"/>
                  </w:rPr>
                  <m:t>α=0.05</m:t>
                </m:r>
              </m:oMath>
            </m:oMathPara>
          </w:p>
        </w:tc>
      </w:tr>
      <w:tr w:rsidR="006633AD" w:rsidRPr="00064CAE" w14:paraId="0621A05F" w14:textId="77777777" w:rsidTr="003279D1">
        <w:trPr>
          <w:trHeight w:val="20"/>
          <w:tblHeader/>
        </w:trPr>
        <w:tc>
          <w:tcPr>
            <w:tcW w:w="2830" w:type="dxa"/>
            <w:vMerge/>
            <w:tcBorders>
              <w:bottom w:val="single" w:sz="4" w:space="0" w:color="auto"/>
            </w:tcBorders>
            <w:shd w:val="clear" w:color="auto" w:fill="auto"/>
          </w:tcPr>
          <w:p w14:paraId="755ED8CF" w14:textId="77777777" w:rsidR="006633AD" w:rsidRPr="00064CAE" w:rsidRDefault="006633AD" w:rsidP="00903FF8">
            <w:pPr>
              <w:jc w:val="left"/>
              <w:rPr>
                <w:b/>
                <w:bCs/>
                <w:sz w:val="20"/>
                <w:szCs w:val="28"/>
                <w:lang w:val="es-MX"/>
              </w:rPr>
            </w:pPr>
          </w:p>
        </w:tc>
        <w:tc>
          <w:tcPr>
            <w:tcW w:w="2127" w:type="dxa"/>
            <w:vMerge/>
            <w:tcBorders>
              <w:bottom w:val="single" w:sz="4" w:space="0" w:color="auto"/>
            </w:tcBorders>
            <w:shd w:val="clear" w:color="auto" w:fill="auto"/>
            <w:vAlign w:val="center"/>
          </w:tcPr>
          <w:p w14:paraId="52B062E0" w14:textId="77777777" w:rsidR="006633AD" w:rsidRPr="00064CAE" w:rsidRDefault="006633AD" w:rsidP="009701CC">
            <w:pPr>
              <w:jc w:val="center"/>
              <w:rPr>
                <w:b/>
                <w:bCs/>
                <w:sz w:val="20"/>
                <w:szCs w:val="28"/>
                <w:lang w:val="es-MX"/>
              </w:rPr>
            </w:pPr>
          </w:p>
        </w:tc>
        <w:tc>
          <w:tcPr>
            <w:tcW w:w="1417" w:type="dxa"/>
            <w:tcBorders>
              <w:top w:val="single" w:sz="4" w:space="0" w:color="auto"/>
              <w:bottom w:val="single" w:sz="4" w:space="0" w:color="auto"/>
            </w:tcBorders>
            <w:shd w:val="clear" w:color="auto" w:fill="auto"/>
            <w:vAlign w:val="center"/>
          </w:tcPr>
          <w:p w14:paraId="53CE17F2" w14:textId="0029AD97" w:rsidR="006633AD" w:rsidRPr="00064CAE" w:rsidRDefault="006633AD" w:rsidP="009701CC">
            <w:pPr>
              <w:jc w:val="center"/>
              <w:rPr>
                <w:b/>
                <w:bCs/>
                <w:sz w:val="20"/>
                <w:szCs w:val="28"/>
                <w:lang w:val="es-MX"/>
              </w:rPr>
            </w:pPr>
            <w:r w:rsidRPr="00064CAE">
              <w:rPr>
                <w:b/>
                <w:bCs/>
                <w:sz w:val="20"/>
                <w:szCs w:val="28"/>
                <w:lang w:val="es-MX"/>
              </w:rPr>
              <w:t>Shapiro-Wilks</w:t>
            </w:r>
          </w:p>
        </w:tc>
        <w:tc>
          <w:tcPr>
            <w:tcW w:w="1276" w:type="dxa"/>
            <w:tcBorders>
              <w:top w:val="single" w:sz="4" w:space="0" w:color="auto"/>
              <w:bottom w:val="single" w:sz="4" w:space="0" w:color="auto"/>
            </w:tcBorders>
            <w:shd w:val="clear" w:color="auto" w:fill="auto"/>
            <w:vAlign w:val="center"/>
          </w:tcPr>
          <w:p w14:paraId="24798053" w14:textId="0E467278" w:rsidR="006633AD" w:rsidRPr="00064CAE" w:rsidRDefault="006633AD" w:rsidP="009701CC">
            <w:pPr>
              <w:jc w:val="center"/>
              <w:rPr>
                <w:b/>
                <w:bCs/>
                <w:sz w:val="20"/>
                <w:szCs w:val="28"/>
                <w:lang w:val="es-MX"/>
              </w:rPr>
            </w:pPr>
            <w:r w:rsidRPr="00064CAE">
              <w:rPr>
                <w:b/>
                <w:bCs/>
                <w:sz w:val="20"/>
                <w:szCs w:val="28"/>
                <w:lang w:val="es-MX"/>
              </w:rPr>
              <w:t>Jarque-Bera</w:t>
            </w:r>
          </w:p>
        </w:tc>
        <w:tc>
          <w:tcPr>
            <w:tcW w:w="1178" w:type="dxa"/>
            <w:tcBorders>
              <w:top w:val="single" w:sz="4" w:space="0" w:color="auto"/>
              <w:bottom w:val="single" w:sz="4" w:space="0" w:color="auto"/>
            </w:tcBorders>
            <w:shd w:val="clear" w:color="auto" w:fill="auto"/>
            <w:vAlign w:val="center"/>
          </w:tcPr>
          <w:p w14:paraId="643CA8B9" w14:textId="5B2A9B07" w:rsidR="006633AD" w:rsidRPr="00064CAE" w:rsidRDefault="006633AD" w:rsidP="009701CC">
            <w:pPr>
              <w:jc w:val="center"/>
              <w:rPr>
                <w:b/>
                <w:bCs/>
                <w:sz w:val="20"/>
                <w:szCs w:val="28"/>
                <w:lang w:val="es-MX"/>
              </w:rPr>
            </w:pPr>
            <w:r w:rsidRPr="00064CAE">
              <w:rPr>
                <w:b/>
                <w:bCs/>
                <w:sz w:val="20"/>
                <w:szCs w:val="28"/>
                <w:lang w:val="es-MX"/>
              </w:rPr>
              <w:t>KS-Lilliefors</w:t>
            </w:r>
          </w:p>
        </w:tc>
      </w:tr>
      <w:tr w:rsidR="002D58C3" w:rsidRPr="00064CAE" w14:paraId="65171AB0" w14:textId="77777777" w:rsidTr="004A6D9B">
        <w:trPr>
          <w:trHeight w:val="20"/>
        </w:trPr>
        <w:tc>
          <w:tcPr>
            <w:tcW w:w="2830" w:type="dxa"/>
            <w:vMerge w:val="restart"/>
            <w:tcBorders>
              <w:top w:val="single" w:sz="4" w:space="0" w:color="auto"/>
            </w:tcBorders>
            <w:shd w:val="clear" w:color="auto" w:fill="auto"/>
          </w:tcPr>
          <w:p w14:paraId="415B8125" w14:textId="13DE7F12" w:rsidR="002D58C3" w:rsidRPr="00064CAE" w:rsidRDefault="002D58C3" w:rsidP="00903FF8">
            <w:pPr>
              <w:jc w:val="left"/>
              <w:rPr>
                <w:sz w:val="20"/>
                <w:szCs w:val="28"/>
                <w:lang w:val="es-MX"/>
              </w:rPr>
            </w:pPr>
            <w:r w:rsidRPr="00064CAE">
              <w:rPr>
                <w:rFonts w:eastAsiaTheme="minorEastAsia"/>
                <w:sz w:val="20"/>
                <w:szCs w:val="28"/>
                <w:lang w:val="es-MX"/>
              </w:rPr>
              <w:t xml:space="preserve">8 tratamientos con distribución </w:t>
            </w:r>
            <m:oMath>
              <m:r>
                <w:rPr>
                  <w:rFonts w:ascii="Cambria Math" w:eastAsiaTheme="minorEastAsia" w:hAnsi="Cambria Math"/>
                  <w:sz w:val="20"/>
                  <w:szCs w:val="28"/>
                  <w:lang w:val="es-MX"/>
                </w:rPr>
                <m:t>N</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μ,4</m:t>
                  </m:r>
                </m:e>
              </m:d>
            </m:oMath>
            <w:r w:rsidRPr="00064CAE">
              <w:rPr>
                <w:rFonts w:eastAsiaTheme="minorEastAsia"/>
                <w:sz w:val="20"/>
                <w:szCs w:val="28"/>
                <w:lang w:val="es-MX"/>
              </w:rPr>
              <w:t xml:space="preserve"> y 1 tratamiento </w:t>
            </w:r>
            <m:oMath>
              <m:r>
                <w:rPr>
                  <w:rFonts w:ascii="Cambria Math" w:eastAsiaTheme="minorEastAsia" w:hAnsi="Cambria Math"/>
                  <w:sz w:val="20"/>
                  <w:szCs w:val="28"/>
                  <w:lang w:val="es-MX"/>
                </w:rPr>
                <m:t>Exp</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2</m:t>
                  </m:r>
                </m:e>
              </m:d>
            </m:oMath>
          </w:p>
        </w:tc>
        <w:tc>
          <w:tcPr>
            <w:tcW w:w="2127" w:type="dxa"/>
            <w:tcBorders>
              <w:top w:val="single" w:sz="4" w:space="0" w:color="auto"/>
            </w:tcBorders>
            <w:shd w:val="clear" w:color="auto" w:fill="auto"/>
            <w:vAlign w:val="center"/>
          </w:tcPr>
          <w:p w14:paraId="6E764905" w14:textId="57CD2735" w:rsidR="002D58C3" w:rsidRPr="00064CAE" w:rsidRDefault="002D58C3" w:rsidP="002D58C3">
            <w:pPr>
              <w:jc w:val="center"/>
              <w:rPr>
                <w:sz w:val="20"/>
                <w:szCs w:val="28"/>
                <w:lang w:val="es-MX"/>
              </w:rPr>
            </w:pPr>
            <w:r w:rsidRPr="00064CAE">
              <w:rPr>
                <w:sz w:val="20"/>
                <w:szCs w:val="28"/>
                <w:lang w:val="es-MX"/>
              </w:rPr>
              <w:t>5</w:t>
            </w:r>
          </w:p>
        </w:tc>
        <w:tc>
          <w:tcPr>
            <w:tcW w:w="1417" w:type="dxa"/>
            <w:tcBorders>
              <w:top w:val="single" w:sz="4" w:space="0" w:color="auto"/>
            </w:tcBorders>
            <w:shd w:val="clear" w:color="auto" w:fill="auto"/>
          </w:tcPr>
          <w:p w14:paraId="4ADC4A30" w14:textId="664CAB2B" w:rsidR="002D58C3" w:rsidRPr="00064CAE" w:rsidRDefault="002D58C3" w:rsidP="002D58C3">
            <w:pPr>
              <w:jc w:val="center"/>
              <w:rPr>
                <w:sz w:val="20"/>
                <w:szCs w:val="28"/>
                <w:lang w:val="es-MX"/>
              </w:rPr>
            </w:pPr>
            <w:r w:rsidRPr="00064CAE">
              <w:t>0.0787</w:t>
            </w:r>
          </w:p>
        </w:tc>
        <w:tc>
          <w:tcPr>
            <w:tcW w:w="1276" w:type="dxa"/>
            <w:tcBorders>
              <w:top w:val="single" w:sz="4" w:space="0" w:color="auto"/>
            </w:tcBorders>
            <w:shd w:val="clear" w:color="auto" w:fill="auto"/>
          </w:tcPr>
          <w:p w14:paraId="0016F992" w14:textId="3B5292D3" w:rsidR="002D58C3" w:rsidRPr="00064CAE" w:rsidRDefault="002D58C3" w:rsidP="002D58C3">
            <w:pPr>
              <w:jc w:val="center"/>
              <w:rPr>
                <w:sz w:val="20"/>
                <w:szCs w:val="28"/>
                <w:lang w:val="es-MX"/>
              </w:rPr>
            </w:pPr>
            <w:r w:rsidRPr="00064CAE">
              <w:t>0.0699</w:t>
            </w:r>
          </w:p>
        </w:tc>
        <w:tc>
          <w:tcPr>
            <w:tcW w:w="1178" w:type="dxa"/>
            <w:tcBorders>
              <w:top w:val="single" w:sz="4" w:space="0" w:color="auto"/>
            </w:tcBorders>
            <w:shd w:val="clear" w:color="auto" w:fill="auto"/>
          </w:tcPr>
          <w:p w14:paraId="0C70F942" w14:textId="192DB3E0" w:rsidR="002D58C3" w:rsidRPr="00064CAE" w:rsidRDefault="002D58C3" w:rsidP="002D58C3">
            <w:pPr>
              <w:jc w:val="center"/>
              <w:rPr>
                <w:sz w:val="20"/>
                <w:szCs w:val="28"/>
                <w:lang w:val="es-MX"/>
              </w:rPr>
            </w:pPr>
            <w:r w:rsidRPr="00064CAE">
              <w:t>0.0586</w:t>
            </w:r>
          </w:p>
        </w:tc>
      </w:tr>
      <w:tr w:rsidR="002D58C3" w:rsidRPr="00064CAE" w14:paraId="61723747" w14:textId="77777777" w:rsidTr="004A6D9B">
        <w:trPr>
          <w:trHeight w:val="20"/>
        </w:trPr>
        <w:tc>
          <w:tcPr>
            <w:tcW w:w="2830" w:type="dxa"/>
            <w:vMerge/>
            <w:shd w:val="clear" w:color="auto" w:fill="auto"/>
          </w:tcPr>
          <w:p w14:paraId="73618F50" w14:textId="77777777" w:rsidR="002D58C3" w:rsidRPr="00064CAE" w:rsidRDefault="002D58C3" w:rsidP="00903FF8">
            <w:pPr>
              <w:jc w:val="left"/>
              <w:rPr>
                <w:sz w:val="20"/>
                <w:szCs w:val="28"/>
                <w:lang w:val="es-MX"/>
              </w:rPr>
            </w:pPr>
          </w:p>
        </w:tc>
        <w:tc>
          <w:tcPr>
            <w:tcW w:w="2127" w:type="dxa"/>
            <w:shd w:val="clear" w:color="auto" w:fill="auto"/>
            <w:vAlign w:val="center"/>
          </w:tcPr>
          <w:p w14:paraId="00C3DE23" w14:textId="06DE058D" w:rsidR="002D58C3" w:rsidRPr="00064CAE" w:rsidRDefault="002D58C3" w:rsidP="002D58C3">
            <w:pPr>
              <w:jc w:val="center"/>
              <w:rPr>
                <w:sz w:val="20"/>
                <w:szCs w:val="28"/>
                <w:lang w:val="es-MX"/>
              </w:rPr>
            </w:pPr>
            <w:r w:rsidRPr="00064CAE">
              <w:rPr>
                <w:sz w:val="20"/>
                <w:szCs w:val="28"/>
                <w:lang w:val="es-MX"/>
              </w:rPr>
              <w:t>10</w:t>
            </w:r>
          </w:p>
        </w:tc>
        <w:tc>
          <w:tcPr>
            <w:tcW w:w="1417" w:type="dxa"/>
            <w:shd w:val="clear" w:color="auto" w:fill="auto"/>
          </w:tcPr>
          <w:p w14:paraId="752D91BE" w14:textId="264F7BD8" w:rsidR="002D58C3" w:rsidRPr="00064CAE" w:rsidRDefault="002D58C3" w:rsidP="002D58C3">
            <w:pPr>
              <w:jc w:val="center"/>
              <w:rPr>
                <w:sz w:val="20"/>
                <w:szCs w:val="28"/>
                <w:lang w:val="es-MX"/>
              </w:rPr>
            </w:pPr>
            <w:r w:rsidRPr="00064CAE">
              <w:t>0.1230</w:t>
            </w:r>
          </w:p>
        </w:tc>
        <w:tc>
          <w:tcPr>
            <w:tcW w:w="1276" w:type="dxa"/>
            <w:shd w:val="clear" w:color="auto" w:fill="auto"/>
          </w:tcPr>
          <w:p w14:paraId="703D2C98" w14:textId="7420A503" w:rsidR="002D58C3" w:rsidRPr="00064CAE" w:rsidRDefault="002D58C3" w:rsidP="002D58C3">
            <w:pPr>
              <w:jc w:val="center"/>
              <w:rPr>
                <w:sz w:val="20"/>
                <w:szCs w:val="28"/>
                <w:lang w:val="es-MX"/>
              </w:rPr>
            </w:pPr>
            <w:r w:rsidRPr="00064CAE">
              <w:t>0.1310</w:t>
            </w:r>
          </w:p>
        </w:tc>
        <w:tc>
          <w:tcPr>
            <w:tcW w:w="1178" w:type="dxa"/>
            <w:shd w:val="clear" w:color="auto" w:fill="auto"/>
          </w:tcPr>
          <w:p w14:paraId="75E4B149" w14:textId="095A50CD" w:rsidR="002D58C3" w:rsidRPr="00064CAE" w:rsidRDefault="002D58C3" w:rsidP="002D58C3">
            <w:pPr>
              <w:jc w:val="center"/>
              <w:rPr>
                <w:sz w:val="20"/>
                <w:szCs w:val="28"/>
                <w:lang w:val="es-MX"/>
              </w:rPr>
            </w:pPr>
            <w:r w:rsidRPr="00064CAE">
              <w:t>0.0708</w:t>
            </w:r>
          </w:p>
        </w:tc>
      </w:tr>
      <w:tr w:rsidR="002D58C3" w:rsidRPr="00064CAE" w14:paraId="7530A762" w14:textId="77777777" w:rsidTr="004A6D9B">
        <w:trPr>
          <w:trHeight w:val="20"/>
        </w:trPr>
        <w:tc>
          <w:tcPr>
            <w:tcW w:w="2830" w:type="dxa"/>
            <w:vMerge/>
            <w:shd w:val="clear" w:color="auto" w:fill="auto"/>
          </w:tcPr>
          <w:p w14:paraId="0FE523F9" w14:textId="77777777" w:rsidR="002D58C3" w:rsidRPr="00064CAE" w:rsidRDefault="002D58C3" w:rsidP="00903FF8">
            <w:pPr>
              <w:jc w:val="left"/>
              <w:rPr>
                <w:sz w:val="20"/>
                <w:szCs w:val="28"/>
                <w:lang w:val="es-MX"/>
              </w:rPr>
            </w:pPr>
          </w:p>
        </w:tc>
        <w:tc>
          <w:tcPr>
            <w:tcW w:w="2127" w:type="dxa"/>
            <w:shd w:val="clear" w:color="auto" w:fill="auto"/>
            <w:vAlign w:val="center"/>
          </w:tcPr>
          <w:p w14:paraId="64A1C053" w14:textId="02C4AE89" w:rsidR="002D58C3" w:rsidRPr="00064CAE" w:rsidRDefault="002D58C3" w:rsidP="002D58C3">
            <w:pPr>
              <w:jc w:val="center"/>
              <w:rPr>
                <w:sz w:val="20"/>
                <w:szCs w:val="28"/>
                <w:lang w:val="es-MX"/>
              </w:rPr>
            </w:pPr>
            <w:r w:rsidRPr="00064CAE">
              <w:rPr>
                <w:sz w:val="20"/>
                <w:szCs w:val="28"/>
                <w:lang w:val="es-MX"/>
              </w:rPr>
              <w:t>15</w:t>
            </w:r>
          </w:p>
        </w:tc>
        <w:tc>
          <w:tcPr>
            <w:tcW w:w="1417" w:type="dxa"/>
            <w:shd w:val="clear" w:color="auto" w:fill="auto"/>
          </w:tcPr>
          <w:p w14:paraId="2C5C2B30" w14:textId="524EE489" w:rsidR="002D58C3" w:rsidRPr="00064CAE" w:rsidRDefault="002D58C3" w:rsidP="002D58C3">
            <w:pPr>
              <w:jc w:val="center"/>
              <w:rPr>
                <w:sz w:val="20"/>
                <w:szCs w:val="28"/>
                <w:lang w:val="es-MX"/>
              </w:rPr>
            </w:pPr>
            <w:r w:rsidRPr="00064CAE">
              <w:t>0.1694</w:t>
            </w:r>
          </w:p>
        </w:tc>
        <w:tc>
          <w:tcPr>
            <w:tcW w:w="1276" w:type="dxa"/>
            <w:shd w:val="clear" w:color="auto" w:fill="auto"/>
          </w:tcPr>
          <w:p w14:paraId="66F18DA7" w14:textId="0BD2AC28" w:rsidR="002D58C3" w:rsidRPr="00064CAE" w:rsidRDefault="002D58C3" w:rsidP="002D58C3">
            <w:pPr>
              <w:jc w:val="center"/>
              <w:rPr>
                <w:sz w:val="20"/>
                <w:szCs w:val="28"/>
                <w:lang w:val="es-MX"/>
              </w:rPr>
            </w:pPr>
            <w:r w:rsidRPr="00064CAE">
              <w:t>0.1804</w:t>
            </w:r>
          </w:p>
        </w:tc>
        <w:tc>
          <w:tcPr>
            <w:tcW w:w="1178" w:type="dxa"/>
            <w:shd w:val="clear" w:color="auto" w:fill="auto"/>
          </w:tcPr>
          <w:p w14:paraId="5BD428DE" w14:textId="68DA7354" w:rsidR="002D58C3" w:rsidRPr="00064CAE" w:rsidRDefault="002D58C3" w:rsidP="002D58C3">
            <w:pPr>
              <w:jc w:val="center"/>
              <w:rPr>
                <w:sz w:val="20"/>
                <w:szCs w:val="28"/>
                <w:lang w:val="es-MX"/>
              </w:rPr>
            </w:pPr>
            <w:r w:rsidRPr="00064CAE">
              <w:t>0.0989</w:t>
            </w:r>
          </w:p>
        </w:tc>
      </w:tr>
      <w:tr w:rsidR="002D58C3" w:rsidRPr="00064CAE" w14:paraId="347AC32D" w14:textId="77777777" w:rsidTr="004A6D9B">
        <w:trPr>
          <w:trHeight w:val="20"/>
        </w:trPr>
        <w:tc>
          <w:tcPr>
            <w:tcW w:w="2830" w:type="dxa"/>
            <w:vMerge/>
            <w:shd w:val="clear" w:color="auto" w:fill="auto"/>
          </w:tcPr>
          <w:p w14:paraId="12048B0C" w14:textId="77777777" w:rsidR="002D58C3" w:rsidRPr="00064CAE" w:rsidRDefault="002D58C3" w:rsidP="00903FF8">
            <w:pPr>
              <w:jc w:val="left"/>
              <w:rPr>
                <w:sz w:val="20"/>
                <w:szCs w:val="28"/>
                <w:lang w:val="es-MX"/>
              </w:rPr>
            </w:pPr>
          </w:p>
        </w:tc>
        <w:tc>
          <w:tcPr>
            <w:tcW w:w="2127" w:type="dxa"/>
            <w:shd w:val="clear" w:color="auto" w:fill="auto"/>
            <w:vAlign w:val="center"/>
          </w:tcPr>
          <w:p w14:paraId="5357098D" w14:textId="1594292C" w:rsidR="002D58C3" w:rsidRPr="00064CAE" w:rsidRDefault="002D58C3" w:rsidP="002D58C3">
            <w:pPr>
              <w:jc w:val="center"/>
              <w:rPr>
                <w:sz w:val="20"/>
                <w:szCs w:val="28"/>
                <w:lang w:val="es-MX"/>
              </w:rPr>
            </w:pPr>
            <w:r w:rsidRPr="00064CAE">
              <w:rPr>
                <w:sz w:val="20"/>
                <w:szCs w:val="28"/>
                <w:lang w:val="es-MX"/>
              </w:rPr>
              <w:t>20</w:t>
            </w:r>
          </w:p>
        </w:tc>
        <w:tc>
          <w:tcPr>
            <w:tcW w:w="1417" w:type="dxa"/>
            <w:shd w:val="clear" w:color="auto" w:fill="auto"/>
          </w:tcPr>
          <w:p w14:paraId="4D1636EC" w14:textId="37A23828" w:rsidR="002D58C3" w:rsidRPr="00064CAE" w:rsidRDefault="002D58C3" w:rsidP="002D58C3">
            <w:pPr>
              <w:jc w:val="center"/>
              <w:rPr>
                <w:sz w:val="20"/>
                <w:szCs w:val="28"/>
                <w:lang w:val="es-MX"/>
              </w:rPr>
            </w:pPr>
            <w:r w:rsidRPr="00064CAE">
              <w:t>0.2085</w:t>
            </w:r>
          </w:p>
        </w:tc>
        <w:tc>
          <w:tcPr>
            <w:tcW w:w="1276" w:type="dxa"/>
            <w:shd w:val="clear" w:color="auto" w:fill="auto"/>
          </w:tcPr>
          <w:p w14:paraId="6845C743" w14:textId="2C232AB6" w:rsidR="002D58C3" w:rsidRPr="00064CAE" w:rsidRDefault="002D58C3" w:rsidP="002D58C3">
            <w:pPr>
              <w:jc w:val="center"/>
              <w:rPr>
                <w:sz w:val="20"/>
                <w:szCs w:val="28"/>
                <w:lang w:val="es-MX"/>
              </w:rPr>
            </w:pPr>
            <w:r w:rsidRPr="00064CAE">
              <w:t>0.2248</w:t>
            </w:r>
          </w:p>
        </w:tc>
        <w:tc>
          <w:tcPr>
            <w:tcW w:w="1178" w:type="dxa"/>
            <w:shd w:val="clear" w:color="auto" w:fill="auto"/>
          </w:tcPr>
          <w:p w14:paraId="57FA32C6" w14:textId="1F8759D3" w:rsidR="002D58C3" w:rsidRPr="00064CAE" w:rsidRDefault="002D58C3" w:rsidP="002D58C3">
            <w:pPr>
              <w:jc w:val="center"/>
              <w:rPr>
                <w:sz w:val="20"/>
                <w:szCs w:val="28"/>
                <w:lang w:val="es-MX"/>
              </w:rPr>
            </w:pPr>
            <w:r w:rsidRPr="00064CAE">
              <w:t>0.1026</w:t>
            </w:r>
          </w:p>
        </w:tc>
      </w:tr>
      <w:tr w:rsidR="002D58C3" w:rsidRPr="00064CAE" w14:paraId="2E698EFF" w14:textId="77777777" w:rsidTr="004A6D9B">
        <w:trPr>
          <w:trHeight w:val="20"/>
        </w:trPr>
        <w:tc>
          <w:tcPr>
            <w:tcW w:w="2830" w:type="dxa"/>
            <w:vMerge w:val="restart"/>
            <w:shd w:val="clear" w:color="auto" w:fill="auto"/>
          </w:tcPr>
          <w:p w14:paraId="4DF5AA7D" w14:textId="3924EBDA" w:rsidR="002D58C3" w:rsidRPr="00064CAE" w:rsidRDefault="002D58C3" w:rsidP="00903FF8">
            <w:pPr>
              <w:jc w:val="left"/>
              <w:rPr>
                <w:sz w:val="20"/>
                <w:szCs w:val="28"/>
                <w:lang w:val="es-MX"/>
              </w:rPr>
            </w:pPr>
            <w:r w:rsidRPr="00064CAE">
              <w:rPr>
                <w:rFonts w:eastAsiaTheme="minorEastAsia"/>
                <w:sz w:val="20"/>
                <w:szCs w:val="28"/>
                <w:lang w:val="es-MX"/>
              </w:rPr>
              <w:t xml:space="preserve">7 tratamientos con distribución </w:t>
            </w:r>
            <m:oMath>
              <m:r>
                <w:rPr>
                  <w:rFonts w:ascii="Cambria Math" w:eastAsiaTheme="minorEastAsia" w:hAnsi="Cambria Math"/>
                  <w:sz w:val="20"/>
                  <w:szCs w:val="28"/>
                  <w:lang w:val="es-MX"/>
                </w:rPr>
                <m:t>N</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μ,4</m:t>
                  </m:r>
                </m:e>
              </m:d>
            </m:oMath>
            <w:r w:rsidRPr="00064CAE">
              <w:rPr>
                <w:rFonts w:eastAsiaTheme="minorEastAsia"/>
                <w:sz w:val="20"/>
                <w:szCs w:val="28"/>
                <w:lang w:val="es-MX"/>
              </w:rPr>
              <w:t xml:space="preserve"> y 2 tratamiento </w:t>
            </w:r>
            <m:oMath>
              <m:r>
                <w:rPr>
                  <w:rFonts w:ascii="Cambria Math" w:eastAsiaTheme="minorEastAsia" w:hAnsi="Cambria Math"/>
                  <w:sz w:val="20"/>
                  <w:szCs w:val="28"/>
                  <w:lang w:val="es-MX"/>
                </w:rPr>
                <m:t>Exp</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2</m:t>
                  </m:r>
                </m:e>
              </m:d>
            </m:oMath>
          </w:p>
        </w:tc>
        <w:tc>
          <w:tcPr>
            <w:tcW w:w="2127" w:type="dxa"/>
            <w:shd w:val="clear" w:color="auto" w:fill="auto"/>
            <w:vAlign w:val="center"/>
          </w:tcPr>
          <w:p w14:paraId="649A56A6" w14:textId="19A8B195" w:rsidR="002D58C3" w:rsidRPr="00064CAE" w:rsidRDefault="002D58C3" w:rsidP="002D58C3">
            <w:pPr>
              <w:jc w:val="center"/>
              <w:rPr>
                <w:sz w:val="20"/>
                <w:szCs w:val="28"/>
                <w:lang w:val="es-MX"/>
              </w:rPr>
            </w:pPr>
            <w:r w:rsidRPr="00064CAE">
              <w:rPr>
                <w:sz w:val="20"/>
                <w:szCs w:val="28"/>
                <w:lang w:val="es-MX"/>
              </w:rPr>
              <w:t>5</w:t>
            </w:r>
          </w:p>
        </w:tc>
        <w:tc>
          <w:tcPr>
            <w:tcW w:w="1417" w:type="dxa"/>
            <w:shd w:val="clear" w:color="auto" w:fill="auto"/>
          </w:tcPr>
          <w:p w14:paraId="0FFB04F6" w14:textId="4BE27666" w:rsidR="002D58C3" w:rsidRPr="00064CAE" w:rsidRDefault="002D58C3" w:rsidP="002D58C3">
            <w:pPr>
              <w:jc w:val="center"/>
              <w:rPr>
                <w:sz w:val="20"/>
                <w:szCs w:val="28"/>
                <w:lang w:val="es-MX"/>
              </w:rPr>
            </w:pPr>
            <w:r w:rsidRPr="00064CAE">
              <w:t>0.1268</w:t>
            </w:r>
          </w:p>
        </w:tc>
        <w:tc>
          <w:tcPr>
            <w:tcW w:w="1276" w:type="dxa"/>
            <w:shd w:val="clear" w:color="auto" w:fill="auto"/>
          </w:tcPr>
          <w:p w14:paraId="2BF9FF00" w14:textId="5C2A5A16" w:rsidR="002D58C3" w:rsidRPr="00064CAE" w:rsidRDefault="002D58C3" w:rsidP="002D58C3">
            <w:pPr>
              <w:jc w:val="center"/>
              <w:rPr>
                <w:sz w:val="20"/>
                <w:szCs w:val="28"/>
                <w:lang w:val="es-MX"/>
              </w:rPr>
            </w:pPr>
            <w:r w:rsidRPr="00064CAE">
              <w:t>0.1202</w:t>
            </w:r>
          </w:p>
        </w:tc>
        <w:tc>
          <w:tcPr>
            <w:tcW w:w="1178" w:type="dxa"/>
            <w:shd w:val="clear" w:color="auto" w:fill="auto"/>
          </w:tcPr>
          <w:p w14:paraId="30B86E3B" w14:textId="268DB43E" w:rsidR="002D58C3" w:rsidRPr="00064CAE" w:rsidRDefault="002D58C3" w:rsidP="002D58C3">
            <w:pPr>
              <w:jc w:val="center"/>
              <w:rPr>
                <w:sz w:val="20"/>
                <w:szCs w:val="28"/>
                <w:lang w:val="es-MX"/>
              </w:rPr>
            </w:pPr>
            <w:r w:rsidRPr="00064CAE">
              <w:t>0.0851</w:t>
            </w:r>
          </w:p>
        </w:tc>
      </w:tr>
      <w:tr w:rsidR="002D58C3" w:rsidRPr="00064CAE" w14:paraId="0A4A0794" w14:textId="77777777" w:rsidTr="004A6D9B">
        <w:trPr>
          <w:trHeight w:val="20"/>
        </w:trPr>
        <w:tc>
          <w:tcPr>
            <w:tcW w:w="2830" w:type="dxa"/>
            <w:vMerge/>
            <w:shd w:val="clear" w:color="auto" w:fill="auto"/>
          </w:tcPr>
          <w:p w14:paraId="51FA517E" w14:textId="77777777" w:rsidR="002D58C3" w:rsidRPr="00064CAE" w:rsidRDefault="002D58C3" w:rsidP="00903FF8">
            <w:pPr>
              <w:jc w:val="left"/>
              <w:rPr>
                <w:sz w:val="20"/>
                <w:szCs w:val="28"/>
                <w:lang w:val="es-MX"/>
              </w:rPr>
            </w:pPr>
          </w:p>
        </w:tc>
        <w:tc>
          <w:tcPr>
            <w:tcW w:w="2127" w:type="dxa"/>
            <w:shd w:val="clear" w:color="auto" w:fill="auto"/>
            <w:vAlign w:val="center"/>
          </w:tcPr>
          <w:p w14:paraId="0B152ACA" w14:textId="55116EA3" w:rsidR="002D58C3" w:rsidRPr="00064CAE" w:rsidRDefault="002D58C3" w:rsidP="002D58C3">
            <w:pPr>
              <w:jc w:val="center"/>
              <w:rPr>
                <w:sz w:val="20"/>
                <w:szCs w:val="28"/>
                <w:lang w:val="es-MX"/>
              </w:rPr>
            </w:pPr>
            <w:r w:rsidRPr="00064CAE">
              <w:rPr>
                <w:sz w:val="20"/>
                <w:szCs w:val="28"/>
                <w:lang w:val="es-MX"/>
              </w:rPr>
              <w:t>10</w:t>
            </w:r>
          </w:p>
        </w:tc>
        <w:tc>
          <w:tcPr>
            <w:tcW w:w="1417" w:type="dxa"/>
            <w:shd w:val="clear" w:color="auto" w:fill="auto"/>
          </w:tcPr>
          <w:p w14:paraId="46173CF5" w14:textId="7682E0A3" w:rsidR="002D58C3" w:rsidRPr="00064CAE" w:rsidRDefault="002D58C3" w:rsidP="002D58C3">
            <w:pPr>
              <w:jc w:val="center"/>
              <w:rPr>
                <w:sz w:val="20"/>
                <w:szCs w:val="28"/>
                <w:lang w:val="es-MX"/>
              </w:rPr>
            </w:pPr>
            <w:r w:rsidRPr="00064CAE">
              <w:t>0.2516</w:t>
            </w:r>
          </w:p>
        </w:tc>
        <w:tc>
          <w:tcPr>
            <w:tcW w:w="1276" w:type="dxa"/>
            <w:shd w:val="clear" w:color="auto" w:fill="auto"/>
          </w:tcPr>
          <w:p w14:paraId="048A57FA" w14:textId="181C59FF" w:rsidR="002D58C3" w:rsidRPr="00064CAE" w:rsidRDefault="002D58C3" w:rsidP="002D58C3">
            <w:pPr>
              <w:jc w:val="center"/>
              <w:rPr>
                <w:sz w:val="20"/>
                <w:szCs w:val="28"/>
                <w:lang w:val="es-MX"/>
              </w:rPr>
            </w:pPr>
            <w:r w:rsidRPr="00064CAE">
              <w:t>0.2529</w:t>
            </w:r>
          </w:p>
        </w:tc>
        <w:tc>
          <w:tcPr>
            <w:tcW w:w="1178" w:type="dxa"/>
            <w:shd w:val="clear" w:color="auto" w:fill="auto"/>
          </w:tcPr>
          <w:p w14:paraId="4A5DC48C" w14:textId="25487808" w:rsidR="002D58C3" w:rsidRPr="00064CAE" w:rsidRDefault="002D58C3" w:rsidP="002D58C3">
            <w:pPr>
              <w:jc w:val="center"/>
              <w:rPr>
                <w:sz w:val="20"/>
                <w:szCs w:val="28"/>
                <w:lang w:val="es-MX"/>
              </w:rPr>
            </w:pPr>
            <w:r w:rsidRPr="00064CAE">
              <w:t>0.1519</w:t>
            </w:r>
          </w:p>
        </w:tc>
      </w:tr>
      <w:tr w:rsidR="002D58C3" w:rsidRPr="00064CAE" w14:paraId="12125C78" w14:textId="77777777" w:rsidTr="004A6D9B">
        <w:trPr>
          <w:trHeight w:val="20"/>
        </w:trPr>
        <w:tc>
          <w:tcPr>
            <w:tcW w:w="2830" w:type="dxa"/>
            <w:vMerge/>
            <w:shd w:val="clear" w:color="auto" w:fill="auto"/>
          </w:tcPr>
          <w:p w14:paraId="2946FF3F" w14:textId="77777777" w:rsidR="002D58C3" w:rsidRPr="00064CAE" w:rsidRDefault="002D58C3" w:rsidP="00903FF8">
            <w:pPr>
              <w:jc w:val="left"/>
              <w:rPr>
                <w:sz w:val="20"/>
                <w:szCs w:val="28"/>
                <w:lang w:val="es-MX"/>
              </w:rPr>
            </w:pPr>
          </w:p>
        </w:tc>
        <w:tc>
          <w:tcPr>
            <w:tcW w:w="2127" w:type="dxa"/>
            <w:shd w:val="clear" w:color="auto" w:fill="auto"/>
            <w:vAlign w:val="center"/>
          </w:tcPr>
          <w:p w14:paraId="23BACE08" w14:textId="657214C6" w:rsidR="002D58C3" w:rsidRPr="00064CAE" w:rsidRDefault="002D58C3" w:rsidP="002D58C3">
            <w:pPr>
              <w:jc w:val="center"/>
              <w:rPr>
                <w:sz w:val="20"/>
                <w:szCs w:val="28"/>
                <w:lang w:val="es-MX"/>
              </w:rPr>
            </w:pPr>
            <w:r w:rsidRPr="00064CAE">
              <w:rPr>
                <w:sz w:val="20"/>
                <w:szCs w:val="28"/>
                <w:lang w:val="es-MX"/>
              </w:rPr>
              <w:t>15</w:t>
            </w:r>
          </w:p>
        </w:tc>
        <w:tc>
          <w:tcPr>
            <w:tcW w:w="1417" w:type="dxa"/>
            <w:shd w:val="clear" w:color="auto" w:fill="auto"/>
          </w:tcPr>
          <w:p w14:paraId="507EE0F2" w14:textId="15F0CE8B" w:rsidR="002D58C3" w:rsidRPr="00064CAE" w:rsidRDefault="002D58C3" w:rsidP="002D58C3">
            <w:pPr>
              <w:jc w:val="center"/>
              <w:rPr>
                <w:sz w:val="20"/>
                <w:szCs w:val="28"/>
                <w:lang w:val="es-MX"/>
              </w:rPr>
            </w:pPr>
            <w:r w:rsidRPr="00064CAE">
              <w:t>0.3582</w:t>
            </w:r>
          </w:p>
        </w:tc>
        <w:tc>
          <w:tcPr>
            <w:tcW w:w="1276" w:type="dxa"/>
            <w:shd w:val="clear" w:color="auto" w:fill="auto"/>
          </w:tcPr>
          <w:p w14:paraId="2E888E2A" w14:textId="4E76CAE1" w:rsidR="002D58C3" w:rsidRPr="00064CAE" w:rsidRDefault="002D58C3" w:rsidP="002D58C3">
            <w:pPr>
              <w:jc w:val="center"/>
              <w:rPr>
                <w:sz w:val="20"/>
                <w:szCs w:val="28"/>
                <w:lang w:val="es-MX"/>
              </w:rPr>
            </w:pPr>
            <w:r w:rsidRPr="00064CAE">
              <w:t>0.3607</w:t>
            </w:r>
          </w:p>
        </w:tc>
        <w:tc>
          <w:tcPr>
            <w:tcW w:w="1178" w:type="dxa"/>
            <w:shd w:val="clear" w:color="auto" w:fill="auto"/>
          </w:tcPr>
          <w:p w14:paraId="47C2AA76" w14:textId="683185A6" w:rsidR="002D58C3" w:rsidRPr="00064CAE" w:rsidRDefault="002D58C3" w:rsidP="002D58C3">
            <w:pPr>
              <w:jc w:val="center"/>
              <w:rPr>
                <w:sz w:val="20"/>
                <w:szCs w:val="28"/>
                <w:lang w:val="es-MX"/>
              </w:rPr>
            </w:pPr>
            <w:r w:rsidRPr="00064CAE">
              <w:t>0.2165</w:t>
            </w:r>
          </w:p>
        </w:tc>
      </w:tr>
      <w:tr w:rsidR="002D58C3" w:rsidRPr="00064CAE" w14:paraId="051A444E" w14:textId="77777777" w:rsidTr="004A6D9B">
        <w:trPr>
          <w:trHeight w:val="20"/>
        </w:trPr>
        <w:tc>
          <w:tcPr>
            <w:tcW w:w="2830" w:type="dxa"/>
            <w:vMerge/>
            <w:shd w:val="clear" w:color="auto" w:fill="auto"/>
          </w:tcPr>
          <w:p w14:paraId="4F814007" w14:textId="77777777" w:rsidR="002D58C3" w:rsidRPr="00064CAE" w:rsidRDefault="002D58C3" w:rsidP="00903FF8">
            <w:pPr>
              <w:jc w:val="left"/>
              <w:rPr>
                <w:sz w:val="20"/>
                <w:szCs w:val="28"/>
                <w:lang w:val="es-MX"/>
              </w:rPr>
            </w:pPr>
          </w:p>
        </w:tc>
        <w:tc>
          <w:tcPr>
            <w:tcW w:w="2127" w:type="dxa"/>
            <w:shd w:val="clear" w:color="auto" w:fill="auto"/>
            <w:vAlign w:val="center"/>
          </w:tcPr>
          <w:p w14:paraId="2C823658" w14:textId="5BBB20CD" w:rsidR="002D58C3" w:rsidRPr="00064CAE" w:rsidRDefault="002D58C3" w:rsidP="002D58C3">
            <w:pPr>
              <w:jc w:val="center"/>
              <w:rPr>
                <w:sz w:val="20"/>
                <w:szCs w:val="28"/>
                <w:lang w:val="es-MX"/>
              </w:rPr>
            </w:pPr>
            <w:r w:rsidRPr="00064CAE">
              <w:rPr>
                <w:sz w:val="20"/>
                <w:szCs w:val="28"/>
                <w:lang w:val="es-MX"/>
              </w:rPr>
              <w:t>20</w:t>
            </w:r>
          </w:p>
        </w:tc>
        <w:tc>
          <w:tcPr>
            <w:tcW w:w="1417" w:type="dxa"/>
            <w:shd w:val="clear" w:color="auto" w:fill="auto"/>
          </w:tcPr>
          <w:p w14:paraId="1A6B93BB" w14:textId="523071C1" w:rsidR="002D58C3" w:rsidRPr="00064CAE" w:rsidRDefault="002D58C3" w:rsidP="002D58C3">
            <w:pPr>
              <w:jc w:val="center"/>
              <w:rPr>
                <w:sz w:val="20"/>
                <w:szCs w:val="28"/>
                <w:lang w:val="es-MX"/>
              </w:rPr>
            </w:pPr>
            <w:r w:rsidRPr="00064CAE">
              <w:t>0.4566</w:t>
            </w:r>
          </w:p>
        </w:tc>
        <w:tc>
          <w:tcPr>
            <w:tcW w:w="1276" w:type="dxa"/>
            <w:shd w:val="clear" w:color="auto" w:fill="auto"/>
          </w:tcPr>
          <w:p w14:paraId="2C0F2488" w14:textId="1E2AA819" w:rsidR="002D58C3" w:rsidRPr="00064CAE" w:rsidRDefault="002D58C3" w:rsidP="002D58C3">
            <w:pPr>
              <w:jc w:val="center"/>
              <w:rPr>
                <w:sz w:val="20"/>
                <w:szCs w:val="28"/>
                <w:lang w:val="es-MX"/>
              </w:rPr>
            </w:pPr>
            <w:r w:rsidRPr="00064CAE">
              <w:t>0.4556</w:t>
            </w:r>
          </w:p>
        </w:tc>
        <w:tc>
          <w:tcPr>
            <w:tcW w:w="1178" w:type="dxa"/>
            <w:shd w:val="clear" w:color="auto" w:fill="auto"/>
          </w:tcPr>
          <w:p w14:paraId="5BF946B4" w14:textId="4EE11ABA" w:rsidR="002D58C3" w:rsidRPr="00064CAE" w:rsidRDefault="002D58C3" w:rsidP="002D58C3">
            <w:pPr>
              <w:jc w:val="center"/>
              <w:rPr>
                <w:sz w:val="20"/>
                <w:szCs w:val="28"/>
                <w:lang w:val="es-MX"/>
              </w:rPr>
            </w:pPr>
            <w:r w:rsidRPr="00064CAE">
              <w:t>0.2774</w:t>
            </w:r>
          </w:p>
        </w:tc>
      </w:tr>
      <w:tr w:rsidR="002D58C3" w:rsidRPr="00064CAE" w14:paraId="1875E0A0" w14:textId="77777777" w:rsidTr="004A6D9B">
        <w:trPr>
          <w:trHeight w:val="20"/>
        </w:trPr>
        <w:tc>
          <w:tcPr>
            <w:tcW w:w="2830" w:type="dxa"/>
            <w:vMerge w:val="restart"/>
            <w:shd w:val="clear" w:color="auto" w:fill="auto"/>
          </w:tcPr>
          <w:p w14:paraId="60824EE5" w14:textId="740D7F46" w:rsidR="002D58C3" w:rsidRPr="00064CAE" w:rsidRDefault="002D58C3" w:rsidP="00903FF8">
            <w:pPr>
              <w:jc w:val="left"/>
              <w:rPr>
                <w:sz w:val="20"/>
                <w:szCs w:val="28"/>
                <w:lang w:val="es-MX"/>
              </w:rPr>
            </w:pPr>
            <w:r w:rsidRPr="00064CAE">
              <w:rPr>
                <w:rFonts w:eastAsiaTheme="minorEastAsia"/>
                <w:sz w:val="20"/>
                <w:szCs w:val="28"/>
                <w:lang w:val="es-MX"/>
              </w:rPr>
              <w:t xml:space="preserve">6 tratamientos con distribución </w:t>
            </w:r>
            <m:oMath>
              <m:r>
                <w:rPr>
                  <w:rFonts w:ascii="Cambria Math" w:eastAsiaTheme="minorEastAsia" w:hAnsi="Cambria Math"/>
                  <w:sz w:val="20"/>
                  <w:szCs w:val="28"/>
                  <w:lang w:val="es-MX"/>
                </w:rPr>
                <m:t>N</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μ,4</m:t>
                  </m:r>
                </m:e>
              </m:d>
            </m:oMath>
            <w:r w:rsidRPr="00064CAE">
              <w:rPr>
                <w:rFonts w:eastAsiaTheme="minorEastAsia"/>
                <w:sz w:val="20"/>
                <w:szCs w:val="28"/>
                <w:lang w:val="es-MX"/>
              </w:rPr>
              <w:t xml:space="preserve"> y 3 tratamiento </w:t>
            </w:r>
            <m:oMath>
              <m:r>
                <w:rPr>
                  <w:rFonts w:ascii="Cambria Math" w:eastAsiaTheme="minorEastAsia" w:hAnsi="Cambria Math"/>
                  <w:sz w:val="20"/>
                  <w:szCs w:val="28"/>
                  <w:lang w:val="es-MX"/>
                </w:rPr>
                <m:t>Exp</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2</m:t>
                  </m:r>
                </m:e>
              </m:d>
            </m:oMath>
          </w:p>
        </w:tc>
        <w:tc>
          <w:tcPr>
            <w:tcW w:w="2127" w:type="dxa"/>
            <w:shd w:val="clear" w:color="auto" w:fill="auto"/>
            <w:vAlign w:val="center"/>
          </w:tcPr>
          <w:p w14:paraId="02197FD6" w14:textId="4EACBD8B" w:rsidR="002D58C3" w:rsidRPr="00064CAE" w:rsidRDefault="002D58C3" w:rsidP="002D58C3">
            <w:pPr>
              <w:jc w:val="center"/>
              <w:rPr>
                <w:sz w:val="20"/>
                <w:szCs w:val="28"/>
                <w:lang w:val="es-MX"/>
              </w:rPr>
            </w:pPr>
            <w:r w:rsidRPr="00064CAE">
              <w:rPr>
                <w:sz w:val="20"/>
                <w:szCs w:val="28"/>
                <w:lang w:val="es-MX"/>
              </w:rPr>
              <w:t>5</w:t>
            </w:r>
          </w:p>
        </w:tc>
        <w:tc>
          <w:tcPr>
            <w:tcW w:w="1417" w:type="dxa"/>
            <w:shd w:val="clear" w:color="auto" w:fill="auto"/>
          </w:tcPr>
          <w:p w14:paraId="2749E3A6" w14:textId="6BF64A94" w:rsidR="002D58C3" w:rsidRPr="00064CAE" w:rsidRDefault="002D58C3" w:rsidP="002D58C3">
            <w:pPr>
              <w:jc w:val="center"/>
              <w:rPr>
                <w:sz w:val="20"/>
                <w:szCs w:val="28"/>
                <w:lang w:val="es-MX"/>
              </w:rPr>
            </w:pPr>
            <w:r w:rsidRPr="00064CAE">
              <w:t>0.1929</w:t>
            </w:r>
          </w:p>
        </w:tc>
        <w:tc>
          <w:tcPr>
            <w:tcW w:w="1276" w:type="dxa"/>
            <w:shd w:val="clear" w:color="auto" w:fill="auto"/>
          </w:tcPr>
          <w:p w14:paraId="58AF25E8" w14:textId="657F84F9" w:rsidR="002D58C3" w:rsidRPr="00064CAE" w:rsidRDefault="002D58C3" w:rsidP="002D58C3">
            <w:pPr>
              <w:jc w:val="center"/>
              <w:rPr>
                <w:sz w:val="20"/>
                <w:szCs w:val="28"/>
                <w:lang w:val="es-MX"/>
              </w:rPr>
            </w:pPr>
            <w:r w:rsidRPr="00064CAE">
              <w:t>0.1851</w:t>
            </w:r>
          </w:p>
        </w:tc>
        <w:tc>
          <w:tcPr>
            <w:tcW w:w="1178" w:type="dxa"/>
            <w:shd w:val="clear" w:color="auto" w:fill="auto"/>
          </w:tcPr>
          <w:p w14:paraId="524E1484" w14:textId="683F0E66" w:rsidR="002D58C3" w:rsidRPr="00064CAE" w:rsidRDefault="002D58C3" w:rsidP="002D58C3">
            <w:pPr>
              <w:jc w:val="center"/>
              <w:rPr>
                <w:sz w:val="20"/>
                <w:szCs w:val="28"/>
                <w:lang w:val="es-MX"/>
              </w:rPr>
            </w:pPr>
            <w:r w:rsidRPr="00064CAE">
              <w:t>0.1203</w:t>
            </w:r>
          </w:p>
        </w:tc>
      </w:tr>
      <w:tr w:rsidR="002D58C3" w:rsidRPr="00064CAE" w14:paraId="00ABE512" w14:textId="77777777" w:rsidTr="004A6D9B">
        <w:trPr>
          <w:trHeight w:val="20"/>
        </w:trPr>
        <w:tc>
          <w:tcPr>
            <w:tcW w:w="2830" w:type="dxa"/>
            <w:vMerge/>
            <w:shd w:val="clear" w:color="auto" w:fill="auto"/>
          </w:tcPr>
          <w:p w14:paraId="01CDC043" w14:textId="77777777" w:rsidR="002D58C3" w:rsidRPr="00064CAE" w:rsidRDefault="002D58C3" w:rsidP="00903FF8">
            <w:pPr>
              <w:jc w:val="left"/>
              <w:rPr>
                <w:sz w:val="20"/>
                <w:szCs w:val="28"/>
                <w:lang w:val="es-MX"/>
              </w:rPr>
            </w:pPr>
          </w:p>
        </w:tc>
        <w:tc>
          <w:tcPr>
            <w:tcW w:w="2127" w:type="dxa"/>
            <w:shd w:val="clear" w:color="auto" w:fill="auto"/>
            <w:vAlign w:val="center"/>
          </w:tcPr>
          <w:p w14:paraId="4D557D71" w14:textId="5D7F8AF3" w:rsidR="002D58C3" w:rsidRPr="00064CAE" w:rsidRDefault="002D58C3" w:rsidP="002D58C3">
            <w:pPr>
              <w:jc w:val="center"/>
              <w:rPr>
                <w:sz w:val="20"/>
                <w:szCs w:val="28"/>
                <w:lang w:val="es-MX"/>
              </w:rPr>
            </w:pPr>
            <w:r w:rsidRPr="00064CAE">
              <w:rPr>
                <w:sz w:val="20"/>
                <w:szCs w:val="28"/>
                <w:lang w:val="es-MX"/>
              </w:rPr>
              <w:t>10</w:t>
            </w:r>
          </w:p>
        </w:tc>
        <w:tc>
          <w:tcPr>
            <w:tcW w:w="1417" w:type="dxa"/>
            <w:shd w:val="clear" w:color="auto" w:fill="auto"/>
          </w:tcPr>
          <w:p w14:paraId="63BA2D3F" w14:textId="45935D83" w:rsidR="002D58C3" w:rsidRPr="00064CAE" w:rsidRDefault="002D58C3" w:rsidP="002D58C3">
            <w:pPr>
              <w:jc w:val="center"/>
              <w:rPr>
                <w:sz w:val="20"/>
                <w:szCs w:val="28"/>
                <w:lang w:val="es-MX"/>
              </w:rPr>
            </w:pPr>
            <w:r w:rsidRPr="00064CAE">
              <w:t>0.4066</w:t>
            </w:r>
          </w:p>
        </w:tc>
        <w:tc>
          <w:tcPr>
            <w:tcW w:w="1276" w:type="dxa"/>
            <w:shd w:val="clear" w:color="auto" w:fill="auto"/>
          </w:tcPr>
          <w:p w14:paraId="7866A885" w14:textId="7F0B2A71" w:rsidR="002D58C3" w:rsidRPr="00064CAE" w:rsidRDefault="002D58C3" w:rsidP="002D58C3">
            <w:pPr>
              <w:jc w:val="center"/>
              <w:rPr>
                <w:sz w:val="20"/>
                <w:szCs w:val="28"/>
                <w:lang w:val="es-MX"/>
              </w:rPr>
            </w:pPr>
            <w:r w:rsidRPr="00064CAE">
              <w:t>0.3849</w:t>
            </w:r>
          </w:p>
        </w:tc>
        <w:tc>
          <w:tcPr>
            <w:tcW w:w="1178" w:type="dxa"/>
            <w:shd w:val="clear" w:color="auto" w:fill="auto"/>
          </w:tcPr>
          <w:p w14:paraId="155BDFF8" w14:textId="7C9E8017" w:rsidR="002D58C3" w:rsidRPr="00064CAE" w:rsidRDefault="002D58C3" w:rsidP="002D58C3">
            <w:pPr>
              <w:jc w:val="center"/>
              <w:rPr>
                <w:sz w:val="20"/>
                <w:szCs w:val="28"/>
                <w:lang w:val="es-MX"/>
              </w:rPr>
            </w:pPr>
            <w:r w:rsidRPr="00064CAE">
              <w:t>0.2696</w:t>
            </w:r>
          </w:p>
        </w:tc>
      </w:tr>
      <w:tr w:rsidR="002D58C3" w:rsidRPr="00064CAE" w14:paraId="7DDBDCD1" w14:textId="77777777" w:rsidTr="004A6D9B">
        <w:trPr>
          <w:trHeight w:val="20"/>
        </w:trPr>
        <w:tc>
          <w:tcPr>
            <w:tcW w:w="2830" w:type="dxa"/>
            <w:vMerge/>
            <w:shd w:val="clear" w:color="auto" w:fill="auto"/>
          </w:tcPr>
          <w:p w14:paraId="13392F80" w14:textId="77777777" w:rsidR="002D58C3" w:rsidRPr="00064CAE" w:rsidRDefault="002D58C3" w:rsidP="00903FF8">
            <w:pPr>
              <w:jc w:val="left"/>
              <w:rPr>
                <w:sz w:val="20"/>
                <w:szCs w:val="28"/>
                <w:lang w:val="es-MX"/>
              </w:rPr>
            </w:pPr>
          </w:p>
        </w:tc>
        <w:tc>
          <w:tcPr>
            <w:tcW w:w="2127" w:type="dxa"/>
            <w:shd w:val="clear" w:color="auto" w:fill="auto"/>
            <w:vAlign w:val="center"/>
          </w:tcPr>
          <w:p w14:paraId="13DFF7D3" w14:textId="76B346E4" w:rsidR="002D58C3" w:rsidRPr="00064CAE" w:rsidRDefault="002D58C3" w:rsidP="002D58C3">
            <w:pPr>
              <w:jc w:val="center"/>
              <w:rPr>
                <w:sz w:val="20"/>
                <w:szCs w:val="28"/>
                <w:lang w:val="es-MX"/>
              </w:rPr>
            </w:pPr>
            <w:r w:rsidRPr="00064CAE">
              <w:rPr>
                <w:sz w:val="20"/>
                <w:szCs w:val="28"/>
                <w:lang w:val="es-MX"/>
              </w:rPr>
              <w:t>15</w:t>
            </w:r>
          </w:p>
        </w:tc>
        <w:tc>
          <w:tcPr>
            <w:tcW w:w="1417" w:type="dxa"/>
            <w:shd w:val="clear" w:color="auto" w:fill="auto"/>
          </w:tcPr>
          <w:p w14:paraId="12332795" w14:textId="41774EFE" w:rsidR="002D58C3" w:rsidRPr="00064CAE" w:rsidRDefault="002D58C3" w:rsidP="002D58C3">
            <w:pPr>
              <w:jc w:val="center"/>
              <w:rPr>
                <w:sz w:val="20"/>
                <w:szCs w:val="28"/>
                <w:lang w:val="es-MX"/>
              </w:rPr>
            </w:pPr>
            <w:r w:rsidRPr="00064CAE">
              <w:t>0.5858</w:t>
            </w:r>
          </w:p>
        </w:tc>
        <w:tc>
          <w:tcPr>
            <w:tcW w:w="1276" w:type="dxa"/>
            <w:shd w:val="clear" w:color="auto" w:fill="auto"/>
          </w:tcPr>
          <w:p w14:paraId="4F822F02" w14:textId="4053D8F4" w:rsidR="002D58C3" w:rsidRPr="00064CAE" w:rsidRDefault="002D58C3" w:rsidP="002D58C3">
            <w:pPr>
              <w:jc w:val="center"/>
              <w:rPr>
                <w:sz w:val="20"/>
                <w:szCs w:val="28"/>
                <w:lang w:val="es-MX"/>
              </w:rPr>
            </w:pPr>
            <w:r w:rsidRPr="00064CAE">
              <w:t>0.5544</w:t>
            </w:r>
          </w:p>
        </w:tc>
        <w:tc>
          <w:tcPr>
            <w:tcW w:w="1178" w:type="dxa"/>
            <w:shd w:val="clear" w:color="auto" w:fill="auto"/>
          </w:tcPr>
          <w:p w14:paraId="50523C30" w14:textId="4AC7857F" w:rsidR="002D58C3" w:rsidRPr="00064CAE" w:rsidRDefault="002D58C3" w:rsidP="002D58C3">
            <w:pPr>
              <w:jc w:val="center"/>
              <w:rPr>
                <w:sz w:val="20"/>
                <w:szCs w:val="28"/>
                <w:lang w:val="es-MX"/>
              </w:rPr>
            </w:pPr>
            <w:r w:rsidRPr="00064CAE">
              <w:t>0.4170</w:t>
            </w:r>
          </w:p>
        </w:tc>
      </w:tr>
      <w:tr w:rsidR="002D58C3" w:rsidRPr="00064CAE" w14:paraId="2A4327DF" w14:textId="77777777" w:rsidTr="004A6D9B">
        <w:trPr>
          <w:trHeight w:val="20"/>
        </w:trPr>
        <w:tc>
          <w:tcPr>
            <w:tcW w:w="2830" w:type="dxa"/>
            <w:vMerge/>
            <w:shd w:val="clear" w:color="auto" w:fill="auto"/>
          </w:tcPr>
          <w:p w14:paraId="401372C8" w14:textId="77777777" w:rsidR="002D58C3" w:rsidRPr="00064CAE" w:rsidRDefault="002D58C3" w:rsidP="00903FF8">
            <w:pPr>
              <w:jc w:val="left"/>
              <w:rPr>
                <w:sz w:val="20"/>
                <w:szCs w:val="28"/>
                <w:lang w:val="es-MX"/>
              </w:rPr>
            </w:pPr>
          </w:p>
        </w:tc>
        <w:tc>
          <w:tcPr>
            <w:tcW w:w="2127" w:type="dxa"/>
            <w:shd w:val="clear" w:color="auto" w:fill="auto"/>
            <w:vAlign w:val="center"/>
          </w:tcPr>
          <w:p w14:paraId="452729EA" w14:textId="6D5D69DB" w:rsidR="002D58C3" w:rsidRPr="00064CAE" w:rsidRDefault="002D58C3" w:rsidP="002D58C3">
            <w:pPr>
              <w:jc w:val="center"/>
              <w:rPr>
                <w:sz w:val="20"/>
                <w:szCs w:val="28"/>
                <w:lang w:val="es-MX"/>
              </w:rPr>
            </w:pPr>
            <w:r w:rsidRPr="00064CAE">
              <w:rPr>
                <w:sz w:val="20"/>
                <w:szCs w:val="28"/>
                <w:lang w:val="es-MX"/>
              </w:rPr>
              <w:t>20</w:t>
            </w:r>
          </w:p>
        </w:tc>
        <w:tc>
          <w:tcPr>
            <w:tcW w:w="1417" w:type="dxa"/>
            <w:shd w:val="clear" w:color="auto" w:fill="auto"/>
          </w:tcPr>
          <w:p w14:paraId="0A7FC5E3" w14:textId="191E4F67" w:rsidR="002D58C3" w:rsidRPr="00064CAE" w:rsidRDefault="002D58C3" w:rsidP="002D58C3">
            <w:pPr>
              <w:jc w:val="center"/>
              <w:rPr>
                <w:sz w:val="20"/>
                <w:szCs w:val="28"/>
                <w:lang w:val="es-MX"/>
              </w:rPr>
            </w:pPr>
            <w:r w:rsidRPr="00064CAE">
              <w:t>0.7289</w:t>
            </w:r>
          </w:p>
        </w:tc>
        <w:tc>
          <w:tcPr>
            <w:tcW w:w="1276" w:type="dxa"/>
            <w:shd w:val="clear" w:color="auto" w:fill="auto"/>
          </w:tcPr>
          <w:p w14:paraId="62D73AB4" w14:textId="6BB6E493" w:rsidR="002D58C3" w:rsidRPr="00064CAE" w:rsidRDefault="002D58C3" w:rsidP="002D58C3">
            <w:pPr>
              <w:jc w:val="center"/>
              <w:rPr>
                <w:sz w:val="20"/>
                <w:szCs w:val="28"/>
                <w:lang w:val="es-MX"/>
              </w:rPr>
            </w:pPr>
            <w:r w:rsidRPr="00064CAE">
              <w:t>0.6824</w:t>
            </w:r>
          </w:p>
        </w:tc>
        <w:tc>
          <w:tcPr>
            <w:tcW w:w="1178" w:type="dxa"/>
            <w:shd w:val="clear" w:color="auto" w:fill="auto"/>
          </w:tcPr>
          <w:p w14:paraId="75F3EFCB" w14:textId="635947A7" w:rsidR="002D58C3" w:rsidRPr="00064CAE" w:rsidRDefault="002D58C3" w:rsidP="002D58C3">
            <w:pPr>
              <w:jc w:val="center"/>
              <w:rPr>
                <w:sz w:val="20"/>
                <w:szCs w:val="28"/>
                <w:lang w:val="es-MX"/>
              </w:rPr>
            </w:pPr>
            <w:r w:rsidRPr="00064CAE">
              <w:t>0.5566</w:t>
            </w:r>
          </w:p>
        </w:tc>
      </w:tr>
      <w:tr w:rsidR="002D58C3" w:rsidRPr="00064CAE" w14:paraId="79A698BF" w14:textId="77777777" w:rsidTr="004A6D9B">
        <w:trPr>
          <w:trHeight w:val="20"/>
        </w:trPr>
        <w:tc>
          <w:tcPr>
            <w:tcW w:w="2830" w:type="dxa"/>
            <w:vMerge w:val="restart"/>
            <w:shd w:val="clear" w:color="auto" w:fill="auto"/>
          </w:tcPr>
          <w:p w14:paraId="5D2CB831" w14:textId="19BA30CD" w:rsidR="002D58C3" w:rsidRPr="00064CAE" w:rsidRDefault="002D58C3" w:rsidP="00903FF8">
            <w:pPr>
              <w:jc w:val="left"/>
              <w:rPr>
                <w:sz w:val="20"/>
                <w:szCs w:val="28"/>
                <w:lang w:val="es-MX"/>
              </w:rPr>
            </w:pPr>
            <w:r w:rsidRPr="00064CAE">
              <w:rPr>
                <w:rFonts w:eastAsiaTheme="minorEastAsia"/>
                <w:sz w:val="20"/>
                <w:szCs w:val="28"/>
                <w:lang w:val="es-MX"/>
              </w:rPr>
              <w:t xml:space="preserve">5 tratamientos con distribución </w:t>
            </w:r>
            <m:oMath>
              <m:r>
                <w:rPr>
                  <w:rFonts w:ascii="Cambria Math" w:eastAsiaTheme="minorEastAsia" w:hAnsi="Cambria Math"/>
                  <w:sz w:val="20"/>
                  <w:szCs w:val="28"/>
                  <w:lang w:val="es-MX"/>
                </w:rPr>
                <m:t>N</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μ,4</m:t>
                  </m:r>
                </m:e>
              </m:d>
            </m:oMath>
            <w:r w:rsidRPr="00064CAE">
              <w:rPr>
                <w:rFonts w:eastAsiaTheme="minorEastAsia"/>
                <w:sz w:val="20"/>
                <w:szCs w:val="28"/>
                <w:lang w:val="es-MX"/>
              </w:rPr>
              <w:t xml:space="preserve"> y 4 tratamiento </w:t>
            </w:r>
            <m:oMath>
              <m:r>
                <w:rPr>
                  <w:rFonts w:ascii="Cambria Math" w:eastAsiaTheme="minorEastAsia" w:hAnsi="Cambria Math"/>
                  <w:sz w:val="20"/>
                  <w:szCs w:val="28"/>
                  <w:lang w:val="es-MX"/>
                </w:rPr>
                <m:t>Exp</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2</m:t>
                  </m:r>
                </m:e>
              </m:d>
            </m:oMath>
          </w:p>
        </w:tc>
        <w:tc>
          <w:tcPr>
            <w:tcW w:w="2127" w:type="dxa"/>
            <w:shd w:val="clear" w:color="auto" w:fill="auto"/>
            <w:vAlign w:val="center"/>
          </w:tcPr>
          <w:p w14:paraId="17A3254B" w14:textId="629D7562" w:rsidR="002D58C3" w:rsidRPr="00064CAE" w:rsidRDefault="002D58C3" w:rsidP="002D58C3">
            <w:pPr>
              <w:jc w:val="center"/>
              <w:rPr>
                <w:sz w:val="20"/>
                <w:szCs w:val="28"/>
                <w:lang w:val="es-MX"/>
              </w:rPr>
            </w:pPr>
            <w:r w:rsidRPr="00064CAE">
              <w:rPr>
                <w:sz w:val="20"/>
                <w:szCs w:val="28"/>
                <w:lang w:val="es-MX"/>
              </w:rPr>
              <w:t>5</w:t>
            </w:r>
          </w:p>
        </w:tc>
        <w:tc>
          <w:tcPr>
            <w:tcW w:w="1417" w:type="dxa"/>
            <w:shd w:val="clear" w:color="auto" w:fill="auto"/>
          </w:tcPr>
          <w:p w14:paraId="68DA5A87" w14:textId="3AD8CFD3" w:rsidR="002D58C3" w:rsidRPr="00064CAE" w:rsidRDefault="002D58C3" w:rsidP="002D58C3">
            <w:pPr>
              <w:jc w:val="center"/>
              <w:rPr>
                <w:sz w:val="20"/>
                <w:szCs w:val="28"/>
                <w:lang w:val="es-MX"/>
              </w:rPr>
            </w:pPr>
            <w:r w:rsidRPr="00064CAE">
              <w:t>0.2676</w:t>
            </w:r>
          </w:p>
        </w:tc>
        <w:tc>
          <w:tcPr>
            <w:tcW w:w="1276" w:type="dxa"/>
            <w:shd w:val="clear" w:color="auto" w:fill="auto"/>
          </w:tcPr>
          <w:p w14:paraId="1BCFD44C" w14:textId="5CC25C42" w:rsidR="002D58C3" w:rsidRPr="00064CAE" w:rsidRDefault="002D58C3" w:rsidP="002D58C3">
            <w:pPr>
              <w:jc w:val="center"/>
              <w:rPr>
                <w:sz w:val="20"/>
                <w:szCs w:val="28"/>
                <w:lang w:val="es-MX"/>
              </w:rPr>
            </w:pPr>
            <w:r w:rsidRPr="00064CAE">
              <w:t>0.2441</w:t>
            </w:r>
          </w:p>
        </w:tc>
        <w:tc>
          <w:tcPr>
            <w:tcW w:w="1178" w:type="dxa"/>
            <w:shd w:val="clear" w:color="auto" w:fill="auto"/>
          </w:tcPr>
          <w:p w14:paraId="0F1026A1" w14:textId="3C8D1A0C" w:rsidR="002D58C3" w:rsidRPr="00064CAE" w:rsidRDefault="002D58C3" w:rsidP="002D58C3">
            <w:pPr>
              <w:jc w:val="center"/>
              <w:rPr>
                <w:sz w:val="20"/>
                <w:szCs w:val="28"/>
                <w:lang w:val="es-MX"/>
              </w:rPr>
            </w:pPr>
            <w:r w:rsidRPr="00064CAE">
              <w:t>0.1696</w:t>
            </w:r>
          </w:p>
        </w:tc>
      </w:tr>
      <w:tr w:rsidR="002D58C3" w:rsidRPr="00064CAE" w14:paraId="554B124C" w14:textId="77777777" w:rsidTr="004A6D9B">
        <w:trPr>
          <w:trHeight w:val="20"/>
        </w:trPr>
        <w:tc>
          <w:tcPr>
            <w:tcW w:w="2830" w:type="dxa"/>
            <w:vMerge/>
            <w:shd w:val="clear" w:color="auto" w:fill="auto"/>
          </w:tcPr>
          <w:p w14:paraId="190D37D2" w14:textId="77777777" w:rsidR="002D58C3" w:rsidRPr="00064CAE" w:rsidRDefault="002D58C3" w:rsidP="00903FF8">
            <w:pPr>
              <w:jc w:val="left"/>
              <w:rPr>
                <w:sz w:val="20"/>
                <w:szCs w:val="28"/>
                <w:lang w:val="es-MX"/>
              </w:rPr>
            </w:pPr>
          </w:p>
        </w:tc>
        <w:tc>
          <w:tcPr>
            <w:tcW w:w="2127" w:type="dxa"/>
            <w:shd w:val="clear" w:color="auto" w:fill="auto"/>
            <w:vAlign w:val="center"/>
          </w:tcPr>
          <w:p w14:paraId="2B232A5D" w14:textId="3C09BDDC" w:rsidR="002D58C3" w:rsidRPr="00064CAE" w:rsidRDefault="002D58C3" w:rsidP="002D58C3">
            <w:pPr>
              <w:jc w:val="center"/>
              <w:rPr>
                <w:sz w:val="20"/>
                <w:szCs w:val="28"/>
                <w:lang w:val="es-MX"/>
              </w:rPr>
            </w:pPr>
            <w:r w:rsidRPr="00064CAE">
              <w:rPr>
                <w:sz w:val="20"/>
                <w:szCs w:val="28"/>
                <w:lang w:val="es-MX"/>
              </w:rPr>
              <w:t>10</w:t>
            </w:r>
          </w:p>
        </w:tc>
        <w:tc>
          <w:tcPr>
            <w:tcW w:w="1417" w:type="dxa"/>
            <w:shd w:val="clear" w:color="auto" w:fill="auto"/>
          </w:tcPr>
          <w:p w14:paraId="7F1CF8AA" w14:textId="2AA9AE57" w:rsidR="002D58C3" w:rsidRPr="00064CAE" w:rsidRDefault="002D58C3" w:rsidP="002D58C3">
            <w:pPr>
              <w:jc w:val="center"/>
              <w:rPr>
                <w:sz w:val="20"/>
                <w:szCs w:val="28"/>
                <w:lang w:val="es-MX"/>
              </w:rPr>
            </w:pPr>
            <w:r w:rsidRPr="00064CAE">
              <w:t>0.5941</w:t>
            </w:r>
          </w:p>
        </w:tc>
        <w:tc>
          <w:tcPr>
            <w:tcW w:w="1276" w:type="dxa"/>
            <w:shd w:val="clear" w:color="auto" w:fill="auto"/>
          </w:tcPr>
          <w:p w14:paraId="157C8B85" w14:textId="5E19C389" w:rsidR="002D58C3" w:rsidRPr="00064CAE" w:rsidRDefault="002D58C3" w:rsidP="002D58C3">
            <w:pPr>
              <w:jc w:val="center"/>
              <w:rPr>
                <w:sz w:val="20"/>
                <w:szCs w:val="28"/>
                <w:lang w:val="es-MX"/>
              </w:rPr>
            </w:pPr>
            <w:r w:rsidRPr="00064CAE">
              <w:t>0.5430</w:t>
            </w:r>
          </w:p>
        </w:tc>
        <w:tc>
          <w:tcPr>
            <w:tcW w:w="1178" w:type="dxa"/>
            <w:shd w:val="clear" w:color="auto" w:fill="auto"/>
          </w:tcPr>
          <w:p w14:paraId="6601273C" w14:textId="7FF04EFB" w:rsidR="002D58C3" w:rsidRPr="00064CAE" w:rsidRDefault="002D58C3" w:rsidP="002D58C3">
            <w:pPr>
              <w:jc w:val="center"/>
              <w:rPr>
                <w:sz w:val="20"/>
                <w:szCs w:val="28"/>
                <w:lang w:val="es-MX"/>
              </w:rPr>
            </w:pPr>
            <w:r w:rsidRPr="00064CAE">
              <w:t>0.4375</w:t>
            </w:r>
          </w:p>
        </w:tc>
      </w:tr>
      <w:tr w:rsidR="002D58C3" w:rsidRPr="00064CAE" w14:paraId="5B68575C" w14:textId="77777777" w:rsidTr="004A6D9B">
        <w:trPr>
          <w:trHeight w:val="20"/>
        </w:trPr>
        <w:tc>
          <w:tcPr>
            <w:tcW w:w="2830" w:type="dxa"/>
            <w:vMerge/>
            <w:shd w:val="clear" w:color="auto" w:fill="auto"/>
          </w:tcPr>
          <w:p w14:paraId="3333DEB5" w14:textId="77777777" w:rsidR="002D58C3" w:rsidRPr="00064CAE" w:rsidRDefault="002D58C3" w:rsidP="00903FF8">
            <w:pPr>
              <w:jc w:val="left"/>
              <w:rPr>
                <w:sz w:val="20"/>
                <w:szCs w:val="28"/>
                <w:lang w:val="es-MX"/>
              </w:rPr>
            </w:pPr>
          </w:p>
        </w:tc>
        <w:tc>
          <w:tcPr>
            <w:tcW w:w="2127" w:type="dxa"/>
            <w:shd w:val="clear" w:color="auto" w:fill="auto"/>
            <w:vAlign w:val="center"/>
          </w:tcPr>
          <w:p w14:paraId="67F390AE" w14:textId="4CEC5257" w:rsidR="002D58C3" w:rsidRPr="00064CAE" w:rsidRDefault="002D58C3" w:rsidP="002D58C3">
            <w:pPr>
              <w:jc w:val="center"/>
              <w:rPr>
                <w:sz w:val="20"/>
                <w:szCs w:val="28"/>
                <w:lang w:val="es-MX"/>
              </w:rPr>
            </w:pPr>
            <w:r w:rsidRPr="00064CAE">
              <w:rPr>
                <w:sz w:val="20"/>
                <w:szCs w:val="28"/>
                <w:lang w:val="es-MX"/>
              </w:rPr>
              <w:t>15</w:t>
            </w:r>
          </w:p>
        </w:tc>
        <w:tc>
          <w:tcPr>
            <w:tcW w:w="1417" w:type="dxa"/>
            <w:shd w:val="clear" w:color="auto" w:fill="auto"/>
          </w:tcPr>
          <w:p w14:paraId="060255A1" w14:textId="4A920D88" w:rsidR="002D58C3" w:rsidRPr="00064CAE" w:rsidRDefault="002D58C3" w:rsidP="002D58C3">
            <w:pPr>
              <w:jc w:val="center"/>
              <w:rPr>
                <w:sz w:val="20"/>
                <w:szCs w:val="28"/>
                <w:lang w:val="es-MX"/>
              </w:rPr>
            </w:pPr>
            <w:r w:rsidRPr="00064CAE">
              <w:t>0.7926</w:t>
            </w:r>
          </w:p>
        </w:tc>
        <w:tc>
          <w:tcPr>
            <w:tcW w:w="1276" w:type="dxa"/>
            <w:shd w:val="clear" w:color="auto" w:fill="auto"/>
          </w:tcPr>
          <w:p w14:paraId="229BC2FA" w14:textId="1D6F456C" w:rsidR="002D58C3" w:rsidRPr="00064CAE" w:rsidRDefault="002D58C3" w:rsidP="002D58C3">
            <w:pPr>
              <w:jc w:val="center"/>
              <w:rPr>
                <w:sz w:val="20"/>
                <w:szCs w:val="28"/>
                <w:lang w:val="es-MX"/>
              </w:rPr>
            </w:pPr>
            <w:r w:rsidRPr="00064CAE">
              <w:t>0.7349</w:t>
            </w:r>
          </w:p>
        </w:tc>
        <w:tc>
          <w:tcPr>
            <w:tcW w:w="1178" w:type="dxa"/>
            <w:shd w:val="clear" w:color="auto" w:fill="auto"/>
          </w:tcPr>
          <w:p w14:paraId="4C93C138" w14:textId="41130286" w:rsidR="002D58C3" w:rsidRPr="00064CAE" w:rsidRDefault="002D58C3" w:rsidP="002D58C3">
            <w:pPr>
              <w:jc w:val="center"/>
              <w:rPr>
                <w:sz w:val="20"/>
                <w:szCs w:val="28"/>
                <w:lang w:val="es-MX"/>
              </w:rPr>
            </w:pPr>
            <w:r w:rsidRPr="00064CAE">
              <w:t>0.6429</w:t>
            </w:r>
          </w:p>
        </w:tc>
      </w:tr>
      <w:tr w:rsidR="002D58C3" w:rsidRPr="00064CAE" w14:paraId="189C8947" w14:textId="77777777" w:rsidTr="00E80D4E">
        <w:trPr>
          <w:trHeight w:val="262"/>
        </w:trPr>
        <w:tc>
          <w:tcPr>
            <w:tcW w:w="2830" w:type="dxa"/>
            <w:vMerge/>
            <w:shd w:val="clear" w:color="auto" w:fill="auto"/>
          </w:tcPr>
          <w:p w14:paraId="3803B62F" w14:textId="77777777" w:rsidR="002D58C3" w:rsidRPr="00064CAE" w:rsidRDefault="002D58C3" w:rsidP="00903FF8">
            <w:pPr>
              <w:jc w:val="left"/>
              <w:rPr>
                <w:sz w:val="20"/>
                <w:szCs w:val="28"/>
                <w:lang w:val="es-MX"/>
              </w:rPr>
            </w:pPr>
          </w:p>
        </w:tc>
        <w:tc>
          <w:tcPr>
            <w:tcW w:w="2127" w:type="dxa"/>
            <w:shd w:val="clear" w:color="auto" w:fill="auto"/>
            <w:vAlign w:val="center"/>
          </w:tcPr>
          <w:p w14:paraId="0170FD4C" w14:textId="484B2EED" w:rsidR="002D58C3" w:rsidRPr="00064CAE" w:rsidRDefault="002D58C3" w:rsidP="001B34D0">
            <w:pPr>
              <w:jc w:val="center"/>
              <w:rPr>
                <w:sz w:val="20"/>
                <w:szCs w:val="28"/>
                <w:lang w:val="es-MX"/>
              </w:rPr>
            </w:pPr>
            <w:r w:rsidRPr="00064CAE">
              <w:rPr>
                <w:sz w:val="20"/>
                <w:szCs w:val="28"/>
                <w:lang w:val="es-MX"/>
              </w:rPr>
              <w:t>20</w:t>
            </w:r>
          </w:p>
        </w:tc>
        <w:tc>
          <w:tcPr>
            <w:tcW w:w="1417" w:type="dxa"/>
            <w:shd w:val="clear" w:color="auto" w:fill="auto"/>
            <w:vAlign w:val="center"/>
          </w:tcPr>
          <w:p w14:paraId="66B20661" w14:textId="601DF0A6" w:rsidR="002D58C3" w:rsidRPr="00064CAE" w:rsidRDefault="002D58C3" w:rsidP="001B34D0">
            <w:pPr>
              <w:jc w:val="center"/>
              <w:rPr>
                <w:sz w:val="20"/>
                <w:szCs w:val="28"/>
                <w:lang w:val="es-MX"/>
              </w:rPr>
            </w:pPr>
            <w:r w:rsidRPr="00064CAE">
              <w:t>0.9060</w:t>
            </w:r>
          </w:p>
        </w:tc>
        <w:tc>
          <w:tcPr>
            <w:tcW w:w="1276" w:type="dxa"/>
            <w:shd w:val="clear" w:color="auto" w:fill="auto"/>
            <w:vAlign w:val="center"/>
          </w:tcPr>
          <w:p w14:paraId="56AB92CD" w14:textId="4A8CD6E1" w:rsidR="002D58C3" w:rsidRPr="00064CAE" w:rsidRDefault="002D58C3" w:rsidP="001B34D0">
            <w:pPr>
              <w:jc w:val="center"/>
              <w:rPr>
                <w:sz w:val="20"/>
                <w:szCs w:val="28"/>
                <w:lang w:val="es-MX"/>
              </w:rPr>
            </w:pPr>
            <w:r w:rsidRPr="00064CAE">
              <w:t>0.8443</w:t>
            </w:r>
          </w:p>
        </w:tc>
        <w:tc>
          <w:tcPr>
            <w:tcW w:w="1178" w:type="dxa"/>
            <w:shd w:val="clear" w:color="auto" w:fill="auto"/>
            <w:vAlign w:val="center"/>
          </w:tcPr>
          <w:p w14:paraId="0F2BA66E" w14:textId="36E6E6A5" w:rsidR="002D58C3" w:rsidRPr="00064CAE" w:rsidRDefault="002D58C3" w:rsidP="001B34D0">
            <w:pPr>
              <w:jc w:val="center"/>
              <w:rPr>
                <w:sz w:val="20"/>
                <w:szCs w:val="28"/>
                <w:lang w:val="es-MX"/>
              </w:rPr>
            </w:pPr>
            <w:r w:rsidRPr="00064CAE">
              <w:t>0.7963</w:t>
            </w:r>
          </w:p>
        </w:tc>
      </w:tr>
      <w:tr w:rsidR="002D58C3" w:rsidRPr="00064CAE" w14:paraId="7747C4A9" w14:textId="77777777" w:rsidTr="004A6D9B">
        <w:trPr>
          <w:trHeight w:val="20"/>
        </w:trPr>
        <w:tc>
          <w:tcPr>
            <w:tcW w:w="2830" w:type="dxa"/>
            <w:vMerge w:val="restart"/>
            <w:shd w:val="clear" w:color="auto" w:fill="auto"/>
          </w:tcPr>
          <w:p w14:paraId="7BCD211F" w14:textId="4A166249" w:rsidR="002D58C3" w:rsidRPr="00064CAE" w:rsidRDefault="002D58C3" w:rsidP="00903FF8">
            <w:pPr>
              <w:jc w:val="left"/>
              <w:rPr>
                <w:sz w:val="20"/>
                <w:szCs w:val="28"/>
                <w:lang w:val="es-MX"/>
              </w:rPr>
            </w:pPr>
            <w:r w:rsidRPr="00064CAE">
              <w:rPr>
                <w:rFonts w:eastAsiaTheme="minorEastAsia"/>
                <w:sz w:val="20"/>
                <w:szCs w:val="28"/>
                <w:lang w:val="es-MX"/>
              </w:rPr>
              <w:t xml:space="preserve">4 tratamientos con distribución </w:t>
            </w:r>
            <m:oMath>
              <m:r>
                <w:rPr>
                  <w:rFonts w:ascii="Cambria Math" w:eastAsiaTheme="minorEastAsia" w:hAnsi="Cambria Math"/>
                  <w:sz w:val="20"/>
                  <w:szCs w:val="28"/>
                  <w:lang w:val="es-MX"/>
                </w:rPr>
                <m:t>N</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μ,4</m:t>
                  </m:r>
                </m:e>
              </m:d>
            </m:oMath>
            <w:r w:rsidRPr="00064CAE">
              <w:rPr>
                <w:rFonts w:eastAsiaTheme="minorEastAsia"/>
                <w:sz w:val="20"/>
                <w:szCs w:val="28"/>
                <w:lang w:val="es-MX"/>
              </w:rPr>
              <w:t xml:space="preserve"> y 5 tratamiento </w:t>
            </w:r>
            <m:oMath>
              <m:r>
                <w:rPr>
                  <w:rFonts w:ascii="Cambria Math" w:eastAsiaTheme="minorEastAsia" w:hAnsi="Cambria Math"/>
                  <w:sz w:val="20"/>
                  <w:szCs w:val="28"/>
                  <w:lang w:val="es-MX"/>
                </w:rPr>
                <m:t>Exp</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2</m:t>
                  </m:r>
                </m:e>
              </m:d>
            </m:oMath>
          </w:p>
        </w:tc>
        <w:tc>
          <w:tcPr>
            <w:tcW w:w="2127" w:type="dxa"/>
            <w:shd w:val="clear" w:color="auto" w:fill="auto"/>
            <w:vAlign w:val="center"/>
          </w:tcPr>
          <w:p w14:paraId="077C8F49" w14:textId="0101A908" w:rsidR="002D58C3" w:rsidRPr="00064CAE" w:rsidRDefault="002D58C3" w:rsidP="002D58C3">
            <w:pPr>
              <w:jc w:val="center"/>
              <w:rPr>
                <w:sz w:val="20"/>
                <w:szCs w:val="28"/>
                <w:lang w:val="es-MX"/>
              </w:rPr>
            </w:pPr>
            <w:r w:rsidRPr="00064CAE">
              <w:rPr>
                <w:sz w:val="20"/>
                <w:szCs w:val="28"/>
                <w:lang w:val="es-MX"/>
              </w:rPr>
              <w:t>5</w:t>
            </w:r>
          </w:p>
        </w:tc>
        <w:tc>
          <w:tcPr>
            <w:tcW w:w="1417" w:type="dxa"/>
            <w:shd w:val="clear" w:color="auto" w:fill="auto"/>
          </w:tcPr>
          <w:p w14:paraId="5091A215" w14:textId="77A5ECC3" w:rsidR="002D58C3" w:rsidRPr="00064CAE" w:rsidRDefault="002D58C3" w:rsidP="002D58C3">
            <w:pPr>
              <w:jc w:val="center"/>
              <w:rPr>
                <w:sz w:val="20"/>
                <w:szCs w:val="28"/>
                <w:lang w:val="es-MX"/>
              </w:rPr>
            </w:pPr>
            <w:r w:rsidRPr="00064CAE">
              <w:t>0.3663</w:t>
            </w:r>
          </w:p>
        </w:tc>
        <w:tc>
          <w:tcPr>
            <w:tcW w:w="1276" w:type="dxa"/>
            <w:shd w:val="clear" w:color="auto" w:fill="auto"/>
          </w:tcPr>
          <w:p w14:paraId="7E03F32A" w14:textId="005FE6AA" w:rsidR="002D58C3" w:rsidRPr="00064CAE" w:rsidRDefault="002D58C3" w:rsidP="002D58C3">
            <w:pPr>
              <w:jc w:val="center"/>
              <w:rPr>
                <w:sz w:val="20"/>
                <w:szCs w:val="28"/>
                <w:lang w:val="es-MX"/>
              </w:rPr>
            </w:pPr>
            <w:r w:rsidRPr="00064CAE">
              <w:t>0.3221</w:t>
            </w:r>
          </w:p>
        </w:tc>
        <w:tc>
          <w:tcPr>
            <w:tcW w:w="1178" w:type="dxa"/>
            <w:shd w:val="clear" w:color="auto" w:fill="auto"/>
          </w:tcPr>
          <w:p w14:paraId="789495E7" w14:textId="34A85646" w:rsidR="002D58C3" w:rsidRPr="00064CAE" w:rsidRDefault="002D58C3" w:rsidP="002D58C3">
            <w:pPr>
              <w:jc w:val="center"/>
              <w:rPr>
                <w:sz w:val="20"/>
                <w:szCs w:val="28"/>
                <w:lang w:val="es-MX"/>
              </w:rPr>
            </w:pPr>
            <w:r w:rsidRPr="00064CAE">
              <w:t>0.2469</w:t>
            </w:r>
          </w:p>
        </w:tc>
      </w:tr>
      <w:tr w:rsidR="002D58C3" w:rsidRPr="00064CAE" w14:paraId="74C5B687" w14:textId="77777777" w:rsidTr="004A6D9B">
        <w:trPr>
          <w:trHeight w:val="20"/>
        </w:trPr>
        <w:tc>
          <w:tcPr>
            <w:tcW w:w="2830" w:type="dxa"/>
            <w:vMerge/>
            <w:shd w:val="clear" w:color="auto" w:fill="auto"/>
          </w:tcPr>
          <w:p w14:paraId="7F3F87FA" w14:textId="77777777" w:rsidR="002D58C3" w:rsidRPr="00064CAE" w:rsidRDefault="002D58C3" w:rsidP="00903FF8">
            <w:pPr>
              <w:jc w:val="left"/>
              <w:rPr>
                <w:sz w:val="20"/>
                <w:szCs w:val="28"/>
                <w:lang w:val="es-MX"/>
              </w:rPr>
            </w:pPr>
          </w:p>
        </w:tc>
        <w:tc>
          <w:tcPr>
            <w:tcW w:w="2127" w:type="dxa"/>
            <w:shd w:val="clear" w:color="auto" w:fill="auto"/>
            <w:vAlign w:val="center"/>
          </w:tcPr>
          <w:p w14:paraId="43506B52" w14:textId="37BE36B4" w:rsidR="002D58C3" w:rsidRPr="00064CAE" w:rsidRDefault="002D58C3" w:rsidP="002D58C3">
            <w:pPr>
              <w:jc w:val="center"/>
              <w:rPr>
                <w:sz w:val="20"/>
                <w:szCs w:val="28"/>
                <w:lang w:val="es-MX"/>
              </w:rPr>
            </w:pPr>
            <w:r w:rsidRPr="00064CAE">
              <w:rPr>
                <w:sz w:val="20"/>
                <w:szCs w:val="28"/>
                <w:lang w:val="es-MX"/>
              </w:rPr>
              <w:t>10</w:t>
            </w:r>
          </w:p>
        </w:tc>
        <w:tc>
          <w:tcPr>
            <w:tcW w:w="1417" w:type="dxa"/>
            <w:shd w:val="clear" w:color="auto" w:fill="auto"/>
          </w:tcPr>
          <w:p w14:paraId="7F31F909" w14:textId="3378FA97" w:rsidR="002D58C3" w:rsidRPr="00064CAE" w:rsidRDefault="002D58C3" w:rsidP="002D58C3">
            <w:pPr>
              <w:jc w:val="center"/>
              <w:rPr>
                <w:sz w:val="20"/>
                <w:szCs w:val="28"/>
                <w:lang w:val="es-MX"/>
              </w:rPr>
            </w:pPr>
            <w:r w:rsidRPr="00064CAE">
              <w:t>0.7588</w:t>
            </w:r>
          </w:p>
        </w:tc>
        <w:tc>
          <w:tcPr>
            <w:tcW w:w="1276" w:type="dxa"/>
            <w:shd w:val="clear" w:color="auto" w:fill="auto"/>
          </w:tcPr>
          <w:p w14:paraId="3B2BBCB7" w14:textId="7A20C951" w:rsidR="002D58C3" w:rsidRPr="00064CAE" w:rsidRDefault="002D58C3" w:rsidP="002D58C3">
            <w:pPr>
              <w:jc w:val="center"/>
              <w:rPr>
                <w:sz w:val="20"/>
                <w:szCs w:val="28"/>
                <w:lang w:val="es-MX"/>
              </w:rPr>
            </w:pPr>
            <w:r w:rsidRPr="00064CAE">
              <w:t>0.6818</w:t>
            </w:r>
          </w:p>
        </w:tc>
        <w:tc>
          <w:tcPr>
            <w:tcW w:w="1178" w:type="dxa"/>
            <w:shd w:val="clear" w:color="auto" w:fill="auto"/>
          </w:tcPr>
          <w:p w14:paraId="17F3886F" w14:textId="30C80762" w:rsidR="002D58C3" w:rsidRPr="00064CAE" w:rsidRDefault="002D58C3" w:rsidP="002D58C3">
            <w:pPr>
              <w:jc w:val="center"/>
              <w:rPr>
                <w:sz w:val="20"/>
                <w:szCs w:val="28"/>
                <w:lang w:val="es-MX"/>
              </w:rPr>
            </w:pPr>
            <w:r w:rsidRPr="00064CAE">
              <w:t>0.6116</w:t>
            </w:r>
          </w:p>
        </w:tc>
      </w:tr>
      <w:tr w:rsidR="002D58C3" w:rsidRPr="00064CAE" w14:paraId="4BBA65C1" w14:textId="77777777" w:rsidTr="004A6D9B">
        <w:trPr>
          <w:trHeight w:val="20"/>
        </w:trPr>
        <w:tc>
          <w:tcPr>
            <w:tcW w:w="2830" w:type="dxa"/>
            <w:vMerge/>
            <w:shd w:val="clear" w:color="auto" w:fill="auto"/>
          </w:tcPr>
          <w:p w14:paraId="189E29A8" w14:textId="77777777" w:rsidR="002D58C3" w:rsidRPr="00064CAE" w:rsidRDefault="002D58C3" w:rsidP="00903FF8">
            <w:pPr>
              <w:jc w:val="left"/>
              <w:rPr>
                <w:sz w:val="20"/>
                <w:szCs w:val="28"/>
                <w:lang w:val="es-MX"/>
              </w:rPr>
            </w:pPr>
          </w:p>
        </w:tc>
        <w:tc>
          <w:tcPr>
            <w:tcW w:w="2127" w:type="dxa"/>
            <w:shd w:val="clear" w:color="auto" w:fill="auto"/>
            <w:vAlign w:val="center"/>
          </w:tcPr>
          <w:p w14:paraId="06B0BF97" w14:textId="174563F9" w:rsidR="002D58C3" w:rsidRPr="00064CAE" w:rsidRDefault="002D58C3" w:rsidP="002D58C3">
            <w:pPr>
              <w:jc w:val="center"/>
              <w:rPr>
                <w:sz w:val="20"/>
                <w:szCs w:val="28"/>
                <w:lang w:val="es-MX"/>
              </w:rPr>
            </w:pPr>
            <w:r w:rsidRPr="00064CAE">
              <w:rPr>
                <w:sz w:val="20"/>
                <w:szCs w:val="28"/>
                <w:lang w:val="es-MX"/>
              </w:rPr>
              <w:t>15</w:t>
            </w:r>
          </w:p>
        </w:tc>
        <w:tc>
          <w:tcPr>
            <w:tcW w:w="1417" w:type="dxa"/>
            <w:shd w:val="clear" w:color="auto" w:fill="auto"/>
          </w:tcPr>
          <w:p w14:paraId="45B2C81D" w14:textId="43322F2C" w:rsidR="002D58C3" w:rsidRPr="00064CAE" w:rsidRDefault="002D58C3" w:rsidP="002D58C3">
            <w:pPr>
              <w:jc w:val="center"/>
              <w:rPr>
                <w:sz w:val="20"/>
                <w:szCs w:val="28"/>
                <w:lang w:val="es-MX"/>
              </w:rPr>
            </w:pPr>
            <w:r w:rsidRPr="00064CAE">
              <w:t>0.9275</w:t>
            </w:r>
          </w:p>
        </w:tc>
        <w:tc>
          <w:tcPr>
            <w:tcW w:w="1276" w:type="dxa"/>
            <w:shd w:val="clear" w:color="auto" w:fill="auto"/>
          </w:tcPr>
          <w:p w14:paraId="76B3EC94" w14:textId="37705C3B" w:rsidR="002D58C3" w:rsidRPr="00064CAE" w:rsidRDefault="002D58C3" w:rsidP="002D58C3">
            <w:pPr>
              <w:jc w:val="center"/>
              <w:rPr>
                <w:sz w:val="20"/>
                <w:szCs w:val="28"/>
                <w:lang w:val="es-MX"/>
              </w:rPr>
            </w:pPr>
            <w:r w:rsidRPr="00064CAE">
              <w:t>0.8689</w:t>
            </w:r>
          </w:p>
        </w:tc>
        <w:tc>
          <w:tcPr>
            <w:tcW w:w="1178" w:type="dxa"/>
            <w:shd w:val="clear" w:color="auto" w:fill="auto"/>
          </w:tcPr>
          <w:p w14:paraId="6F87E71E" w14:textId="04D01857" w:rsidR="002D58C3" w:rsidRPr="00064CAE" w:rsidRDefault="002D58C3" w:rsidP="002D58C3">
            <w:pPr>
              <w:jc w:val="center"/>
              <w:rPr>
                <w:sz w:val="20"/>
                <w:szCs w:val="28"/>
                <w:lang w:val="es-MX"/>
              </w:rPr>
            </w:pPr>
            <w:r w:rsidRPr="00064CAE">
              <w:t>0.8288</w:t>
            </w:r>
          </w:p>
        </w:tc>
      </w:tr>
      <w:tr w:rsidR="002D58C3" w:rsidRPr="00064CAE" w14:paraId="5FBEE3B6" w14:textId="77777777" w:rsidTr="004A6D9B">
        <w:trPr>
          <w:trHeight w:val="20"/>
        </w:trPr>
        <w:tc>
          <w:tcPr>
            <w:tcW w:w="2830" w:type="dxa"/>
            <w:vMerge/>
            <w:shd w:val="clear" w:color="auto" w:fill="auto"/>
          </w:tcPr>
          <w:p w14:paraId="44713EBC" w14:textId="77777777" w:rsidR="002D58C3" w:rsidRPr="00064CAE" w:rsidRDefault="002D58C3" w:rsidP="00903FF8">
            <w:pPr>
              <w:jc w:val="left"/>
              <w:rPr>
                <w:sz w:val="20"/>
                <w:szCs w:val="28"/>
                <w:lang w:val="es-MX"/>
              </w:rPr>
            </w:pPr>
          </w:p>
        </w:tc>
        <w:tc>
          <w:tcPr>
            <w:tcW w:w="2127" w:type="dxa"/>
            <w:shd w:val="clear" w:color="auto" w:fill="auto"/>
            <w:vAlign w:val="center"/>
          </w:tcPr>
          <w:p w14:paraId="47807A27" w14:textId="5C18F875" w:rsidR="002D58C3" w:rsidRPr="00064CAE" w:rsidRDefault="002D58C3" w:rsidP="002D58C3">
            <w:pPr>
              <w:jc w:val="center"/>
              <w:rPr>
                <w:sz w:val="20"/>
                <w:szCs w:val="28"/>
                <w:lang w:val="es-MX"/>
              </w:rPr>
            </w:pPr>
            <w:r w:rsidRPr="00064CAE">
              <w:rPr>
                <w:sz w:val="20"/>
                <w:szCs w:val="28"/>
                <w:lang w:val="es-MX"/>
              </w:rPr>
              <w:t>20</w:t>
            </w:r>
          </w:p>
        </w:tc>
        <w:tc>
          <w:tcPr>
            <w:tcW w:w="1417" w:type="dxa"/>
            <w:shd w:val="clear" w:color="auto" w:fill="auto"/>
          </w:tcPr>
          <w:p w14:paraId="26DB0B6D" w14:textId="77488D4A" w:rsidR="002D58C3" w:rsidRPr="00064CAE" w:rsidRDefault="002D58C3" w:rsidP="002D58C3">
            <w:pPr>
              <w:jc w:val="center"/>
              <w:rPr>
                <w:sz w:val="20"/>
                <w:szCs w:val="28"/>
                <w:lang w:val="es-MX"/>
              </w:rPr>
            </w:pPr>
            <w:r w:rsidRPr="00064CAE">
              <w:t>0.9827</w:t>
            </w:r>
          </w:p>
        </w:tc>
        <w:tc>
          <w:tcPr>
            <w:tcW w:w="1276" w:type="dxa"/>
            <w:shd w:val="clear" w:color="auto" w:fill="auto"/>
          </w:tcPr>
          <w:p w14:paraId="3C522598" w14:textId="3D3CACD1" w:rsidR="002D58C3" w:rsidRPr="00064CAE" w:rsidRDefault="002D58C3" w:rsidP="002D58C3">
            <w:pPr>
              <w:jc w:val="center"/>
              <w:rPr>
                <w:sz w:val="20"/>
                <w:szCs w:val="28"/>
                <w:lang w:val="es-MX"/>
              </w:rPr>
            </w:pPr>
            <w:r w:rsidRPr="00064CAE">
              <w:t>0.9517</w:t>
            </w:r>
          </w:p>
        </w:tc>
        <w:tc>
          <w:tcPr>
            <w:tcW w:w="1178" w:type="dxa"/>
            <w:shd w:val="clear" w:color="auto" w:fill="auto"/>
          </w:tcPr>
          <w:p w14:paraId="36791F9F" w14:textId="3E427E00" w:rsidR="002D58C3" w:rsidRPr="00064CAE" w:rsidRDefault="002D58C3" w:rsidP="002D58C3">
            <w:pPr>
              <w:jc w:val="center"/>
              <w:rPr>
                <w:sz w:val="20"/>
                <w:szCs w:val="28"/>
                <w:lang w:val="es-MX"/>
              </w:rPr>
            </w:pPr>
            <w:r w:rsidRPr="00064CAE">
              <w:t>0.9402</w:t>
            </w:r>
          </w:p>
        </w:tc>
      </w:tr>
      <w:tr w:rsidR="002D58C3" w:rsidRPr="00064CAE" w14:paraId="65E84AD9" w14:textId="77777777" w:rsidTr="004A6D9B">
        <w:trPr>
          <w:trHeight w:val="20"/>
        </w:trPr>
        <w:tc>
          <w:tcPr>
            <w:tcW w:w="2830" w:type="dxa"/>
            <w:vMerge w:val="restart"/>
            <w:shd w:val="clear" w:color="auto" w:fill="auto"/>
          </w:tcPr>
          <w:p w14:paraId="2F068CDF" w14:textId="22ED803D" w:rsidR="002D58C3" w:rsidRPr="00064CAE" w:rsidRDefault="002D58C3" w:rsidP="00903FF8">
            <w:pPr>
              <w:jc w:val="left"/>
              <w:rPr>
                <w:sz w:val="20"/>
                <w:szCs w:val="28"/>
                <w:lang w:val="es-MX"/>
              </w:rPr>
            </w:pPr>
            <w:r w:rsidRPr="00064CAE">
              <w:rPr>
                <w:rFonts w:eastAsiaTheme="minorEastAsia"/>
                <w:sz w:val="20"/>
                <w:szCs w:val="28"/>
                <w:lang w:val="es-MX"/>
              </w:rPr>
              <w:t xml:space="preserve">3 tratamientos con distribución </w:t>
            </w:r>
            <m:oMath>
              <m:r>
                <w:rPr>
                  <w:rFonts w:ascii="Cambria Math" w:eastAsiaTheme="minorEastAsia" w:hAnsi="Cambria Math"/>
                  <w:sz w:val="20"/>
                  <w:szCs w:val="28"/>
                  <w:lang w:val="es-MX"/>
                </w:rPr>
                <m:t>N</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μ,4</m:t>
                  </m:r>
                </m:e>
              </m:d>
            </m:oMath>
            <w:r w:rsidRPr="00064CAE">
              <w:rPr>
                <w:rFonts w:eastAsiaTheme="minorEastAsia"/>
                <w:sz w:val="20"/>
                <w:szCs w:val="28"/>
                <w:lang w:val="es-MX"/>
              </w:rPr>
              <w:t xml:space="preserve"> y 6 tratamiento </w:t>
            </w:r>
            <m:oMath>
              <m:r>
                <w:rPr>
                  <w:rFonts w:ascii="Cambria Math" w:eastAsiaTheme="minorEastAsia" w:hAnsi="Cambria Math"/>
                  <w:sz w:val="20"/>
                  <w:szCs w:val="28"/>
                  <w:lang w:val="es-MX"/>
                </w:rPr>
                <m:t>Exp</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2</m:t>
                  </m:r>
                </m:e>
              </m:d>
            </m:oMath>
          </w:p>
        </w:tc>
        <w:tc>
          <w:tcPr>
            <w:tcW w:w="2127" w:type="dxa"/>
            <w:shd w:val="clear" w:color="auto" w:fill="auto"/>
            <w:vAlign w:val="center"/>
          </w:tcPr>
          <w:p w14:paraId="29570102" w14:textId="34BBF868" w:rsidR="002D58C3" w:rsidRPr="00064CAE" w:rsidRDefault="002D58C3" w:rsidP="002D58C3">
            <w:pPr>
              <w:jc w:val="center"/>
              <w:rPr>
                <w:sz w:val="20"/>
                <w:szCs w:val="28"/>
                <w:lang w:val="es-MX"/>
              </w:rPr>
            </w:pPr>
            <w:r w:rsidRPr="00064CAE">
              <w:rPr>
                <w:sz w:val="20"/>
                <w:szCs w:val="28"/>
                <w:lang w:val="es-MX"/>
              </w:rPr>
              <w:t>5</w:t>
            </w:r>
          </w:p>
        </w:tc>
        <w:tc>
          <w:tcPr>
            <w:tcW w:w="1417" w:type="dxa"/>
            <w:shd w:val="clear" w:color="auto" w:fill="auto"/>
          </w:tcPr>
          <w:p w14:paraId="09CE73D6" w14:textId="356135B6" w:rsidR="002D58C3" w:rsidRPr="00064CAE" w:rsidRDefault="002D58C3" w:rsidP="002D58C3">
            <w:pPr>
              <w:jc w:val="center"/>
              <w:rPr>
                <w:sz w:val="20"/>
                <w:szCs w:val="28"/>
                <w:lang w:val="es-MX"/>
              </w:rPr>
            </w:pPr>
            <w:r w:rsidRPr="00064CAE">
              <w:t>0.4711</w:t>
            </w:r>
          </w:p>
        </w:tc>
        <w:tc>
          <w:tcPr>
            <w:tcW w:w="1276" w:type="dxa"/>
            <w:shd w:val="clear" w:color="auto" w:fill="auto"/>
          </w:tcPr>
          <w:p w14:paraId="503E7E81" w14:textId="5BBE910F" w:rsidR="002D58C3" w:rsidRPr="00064CAE" w:rsidRDefault="002D58C3" w:rsidP="002D58C3">
            <w:pPr>
              <w:jc w:val="center"/>
              <w:rPr>
                <w:sz w:val="20"/>
                <w:szCs w:val="28"/>
                <w:lang w:val="es-MX"/>
              </w:rPr>
            </w:pPr>
            <w:r w:rsidRPr="00064CAE">
              <w:t>0.4060</w:t>
            </w:r>
          </w:p>
        </w:tc>
        <w:tc>
          <w:tcPr>
            <w:tcW w:w="1178" w:type="dxa"/>
            <w:shd w:val="clear" w:color="auto" w:fill="auto"/>
          </w:tcPr>
          <w:p w14:paraId="088809B0" w14:textId="17E888EA" w:rsidR="002D58C3" w:rsidRPr="00064CAE" w:rsidRDefault="002D58C3" w:rsidP="002D58C3">
            <w:pPr>
              <w:jc w:val="center"/>
              <w:rPr>
                <w:sz w:val="20"/>
                <w:szCs w:val="28"/>
                <w:lang w:val="es-MX"/>
              </w:rPr>
            </w:pPr>
            <w:r w:rsidRPr="00064CAE">
              <w:t>0.3318</w:t>
            </w:r>
          </w:p>
        </w:tc>
      </w:tr>
      <w:tr w:rsidR="002D58C3" w:rsidRPr="00064CAE" w14:paraId="4B3A86E9" w14:textId="77777777" w:rsidTr="004A6D9B">
        <w:trPr>
          <w:trHeight w:val="20"/>
        </w:trPr>
        <w:tc>
          <w:tcPr>
            <w:tcW w:w="2830" w:type="dxa"/>
            <w:vMerge/>
            <w:shd w:val="clear" w:color="auto" w:fill="auto"/>
          </w:tcPr>
          <w:p w14:paraId="37065888" w14:textId="77777777" w:rsidR="002D58C3" w:rsidRPr="00064CAE" w:rsidRDefault="002D58C3" w:rsidP="00903FF8">
            <w:pPr>
              <w:jc w:val="left"/>
              <w:rPr>
                <w:sz w:val="20"/>
                <w:szCs w:val="28"/>
                <w:lang w:val="es-MX"/>
              </w:rPr>
            </w:pPr>
          </w:p>
        </w:tc>
        <w:tc>
          <w:tcPr>
            <w:tcW w:w="2127" w:type="dxa"/>
            <w:shd w:val="clear" w:color="auto" w:fill="auto"/>
            <w:vAlign w:val="center"/>
          </w:tcPr>
          <w:p w14:paraId="097F313A" w14:textId="2A359017" w:rsidR="002D58C3" w:rsidRPr="00064CAE" w:rsidRDefault="002D58C3" w:rsidP="002D58C3">
            <w:pPr>
              <w:jc w:val="center"/>
              <w:rPr>
                <w:sz w:val="20"/>
                <w:szCs w:val="28"/>
                <w:lang w:val="es-MX"/>
              </w:rPr>
            </w:pPr>
            <w:r w:rsidRPr="00064CAE">
              <w:rPr>
                <w:sz w:val="20"/>
                <w:szCs w:val="28"/>
                <w:lang w:val="es-MX"/>
              </w:rPr>
              <w:t>10</w:t>
            </w:r>
          </w:p>
        </w:tc>
        <w:tc>
          <w:tcPr>
            <w:tcW w:w="1417" w:type="dxa"/>
            <w:shd w:val="clear" w:color="auto" w:fill="auto"/>
          </w:tcPr>
          <w:p w14:paraId="6F902D0C" w14:textId="6D565B42" w:rsidR="002D58C3" w:rsidRPr="00064CAE" w:rsidRDefault="002D58C3" w:rsidP="002D58C3">
            <w:pPr>
              <w:jc w:val="center"/>
              <w:rPr>
                <w:sz w:val="20"/>
                <w:szCs w:val="28"/>
                <w:lang w:val="es-MX"/>
              </w:rPr>
            </w:pPr>
            <w:r w:rsidRPr="00064CAE">
              <w:t>0.8821</w:t>
            </w:r>
          </w:p>
        </w:tc>
        <w:tc>
          <w:tcPr>
            <w:tcW w:w="1276" w:type="dxa"/>
            <w:shd w:val="clear" w:color="auto" w:fill="auto"/>
          </w:tcPr>
          <w:p w14:paraId="091D214B" w14:textId="46A297C9" w:rsidR="002D58C3" w:rsidRPr="00064CAE" w:rsidRDefault="002D58C3" w:rsidP="002D58C3">
            <w:pPr>
              <w:jc w:val="center"/>
              <w:rPr>
                <w:sz w:val="20"/>
                <w:szCs w:val="28"/>
                <w:lang w:val="es-MX"/>
              </w:rPr>
            </w:pPr>
            <w:r w:rsidRPr="00064CAE">
              <w:t>0.8143</w:t>
            </w:r>
          </w:p>
        </w:tc>
        <w:tc>
          <w:tcPr>
            <w:tcW w:w="1178" w:type="dxa"/>
            <w:shd w:val="clear" w:color="auto" w:fill="auto"/>
          </w:tcPr>
          <w:p w14:paraId="3D92FE82" w14:textId="4ED9345A" w:rsidR="002D58C3" w:rsidRPr="00064CAE" w:rsidRDefault="002D58C3" w:rsidP="002D58C3">
            <w:pPr>
              <w:jc w:val="center"/>
              <w:rPr>
                <w:sz w:val="20"/>
                <w:szCs w:val="28"/>
                <w:lang w:val="es-MX"/>
              </w:rPr>
            </w:pPr>
            <w:r w:rsidRPr="00064CAE">
              <w:t>0.7628</w:t>
            </w:r>
          </w:p>
        </w:tc>
      </w:tr>
      <w:tr w:rsidR="002D58C3" w:rsidRPr="00064CAE" w14:paraId="6E51913E" w14:textId="77777777" w:rsidTr="004A6D9B">
        <w:trPr>
          <w:trHeight w:val="20"/>
        </w:trPr>
        <w:tc>
          <w:tcPr>
            <w:tcW w:w="2830" w:type="dxa"/>
            <w:vMerge/>
            <w:shd w:val="clear" w:color="auto" w:fill="auto"/>
          </w:tcPr>
          <w:p w14:paraId="6991135B" w14:textId="77777777" w:rsidR="002D58C3" w:rsidRPr="00064CAE" w:rsidRDefault="002D58C3" w:rsidP="00903FF8">
            <w:pPr>
              <w:jc w:val="left"/>
              <w:rPr>
                <w:sz w:val="20"/>
                <w:szCs w:val="28"/>
                <w:lang w:val="es-MX"/>
              </w:rPr>
            </w:pPr>
          </w:p>
        </w:tc>
        <w:tc>
          <w:tcPr>
            <w:tcW w:w="2127" w:type="dxa"/>
            <w:shd w:val="clear" w:color="auto" w:fill="auto"/>
            <w:vAlign w:val="center"/>
          </w:tcPr>
          <w:p w14:paraId="7DA0707B" w14:textId="63E581D1" w:rsidR="002D58C3" w:rsidRPr="00064CAE" w:rsidRDefault="002D58C3" w:rsidP="002D58C3">
            <w:pPr>
              <w:jc w:val="center"/>
              <w:rPr>
                <w:sz w:val="20"/>
                <w:szCs w:val="28"/>
                <w:lang w:val="es-MX"/>
              </w:rPr>
            </w:pPr>
            <w:r w:rsidRPr="00064CAE">
              <w:rPr>
                <w:sz w:val="20"/>
                <w:szCs w:val="28"/>
                <w:lang w:val="es-MX"/>
              </w:rPr>
              <w:t>15</w:t>
            </w:r>
          </w:p>
        </w:tc>
        <w:tc>
          <w:tcPr>
            <w:tcW w:w="1417" w:type="dxa"/>
            <w:shd w:val="clear" w:color="auto" w:fill="auto"/>
          </w:tcPr>
          <w:p w14:paraId="0F082A81" w14:textId="24F7F282" w:rsidR="002D58C3" w:rsidRPr="00064CAE" w:rsidRDefault="002D58C3" w:rsidP="002D58C3">
            <w:pPr>
              <w:jc w:val="center"/>
              <w:rPr>
                <w:sz w:val="20"/>
                <w:szCs w:val="28"/>
                <w:lang w:val="es-MX"/>
              </w:rPr>
            </w:pPr>
            <w:r w:rsidRPr="00064CAE">
              <w:t>0.9841</w:t>
            </w:r>
          </w:p>
        </w:tc>
        <w:tc>
          <w:tcPr>
            <w:tcW w:w="1276" w:type="dxa"/>
            <w:shd w:val="clear" w:color="auto" w:fill="auto"/>
          </w:tcPr>
          <w:p w14:paraId="4753483E" w14:textId="1A46A4E5" w:rsidR="002D58C3" w:rsidRPr="00064CAE" w:rsidRDefault="002D58C3" w:rsidP="002D58C3">
            <w:pPr>
              <w:jc w:val="center"/>
              <w:rPr>
                <w:sz w:val="20"/>
                <w:szCs w:val="28"/>
                <w:lang w:val="es-MX"/>
              </w:rPr>
            </w:pPr>
            <w:r w:rsidRPr="00064CAE">
              <w:t>0.9509</w:t>
            </w:r>
          </w:p>
        </w:tc>
        <w:tc>
          <w:tcPr>
            <w:tcW w:w="1178" w:type="dxa"/>
            <w:shd w:val="clear" w:color="auto" w:fill="auto"/>
          </w:tcPr>
          <w:p w14:paraId="610740E6" w14:textId="7DBA3523" w:rsidR="002D58C3" w:rsidRPr="00064CAE" w:rsidRDefault="002D58C3" w:rsidP="002D58C3">
            <w:pPr>
              <w:jc w:val="center"/>
              <w:rPr>
                <w:sz w:val="20"/>
                <w:szCs w:val="28"/>
                <w:lang w:val="es-MX"/>
              </w:rPr>
            </w:pPr>
            <w:r w:rsidRPr="00064CAE">
              <w:t>0.9364</w:t>
            </w:r>
          </w:p>
        </w:tc>
      </w:tr>
      <w:tr w:rsidR="002D58C3" w:rsidRPr="00064CAE" w14:paraId="0277E365" w14:textId="77777777" w:rsidTr="004A6D9B">
        <w:trPr>
          <w:trHeight w:val="20"/>
        </w:trPr>
        <w:tc>
          <w:tcPr>
            <w:tcW w:w="2830" w:type="dxa"/>
            <w:vMerge/>
            <w:shd w:val="clear" w:color="auto" w:fill="auto"/>
          </w:tcPr>
          <w:p w14:paraId="473BCACD" w14:textId="77777777" w:rsidR="002D58C3" w:rsidRPr="00064CAE" w:rsidRDefault="002D58C3" w:rsidP="00903FF8">
            <w:pPr>
              <w:jc w:val="left"/>
              <w:rPr>
                <w:sz w:val="20"/>
                <w:szCs w:val="28"/>
                <w:lang w:val="es-MX"/>
              </w:rPr>
            </w:pPr>
          </w:p>
        </w:tc>
        <w:tc>
          <w:tcPr>
            <w:tcW w:w="2127" w:type="dxa"/>
            <w:shd w:val="clear" w:color="auto" w:fill="auto"/>
            <w:vAlign w:val="center"/>
          </w:tcPr>
          <w:p w14:paraId="5BDFEBD8" w14:textId="76B2295B" w:rsidR="002D58C3" w:rsidRPr="00064CAE" w:rsidRDefault="002D58C3" w:rsidP="002D58C3">
            <w:pPr>
              <w:jc w:val="center"/>
              <w:rPr>
                <w:sz w:val="20"/>
                <w:szCs w:val="28"/>
                <w:lang w:val="es-MX"/>
              </w:rPr>
            </w:pPr>
            <w:r w:rsidRPr="00064CAE">
              <w:rPr>
                <w:sz w:val="20"/>
                <w:szCs w:val="28"/>
                <w:lang w:val="es-MX"/>
              </w:rPr>
              <w:t>20</w:t>
            </w:r>
          </w:p>
        </w:tc>
        <w:tc>
          <w:tcPr>
            <w:tcW w:w="1417" w:type="dxa"/>
            <w:shd w:val="clear" w:color="auto" w:fill="auto"/>
          </w:tcPr>
          <w:p w14:paraId="3867A159" w14:textId="571F1EB2" w:rsidR="002D58C3" w:rsidRPr="00064CAE" w:rsidRDefault="002D58C3" w:rsidP="002D58C3">
            <w:pPr>
              <w:jc w:val="center"/>
              <w:rPr>
                <w:sz w:val="20"/>
                <w:szCs w:val="28"/>
                <w:lang w:val="es-MX"/>
              </w:rPr>
            </w:pPr>
            <w:r w:rsidRPr="00064CAE">
              <w:t>0.9986</w:t>
            </w:r>
          </w:p>
        </w:tc>
        <w:tc>
          <w:tcPr>
            <w:tcW w:w="1276" w:type="dxa"/>
            <w:shd w:val="clear" w:color="auto" w:fill="auto"/>
          </w:tcPr>
          <w:p w14:paraId="7AA5B20A" w14:textId="2330B4FE" w:rsidR="002D58C3" w:rsidRPr="00064CAE" w:rsidRDefault="002D58C3" w:rsidP="002D58C3">
            <w:pPr>
              <w:jc w:val="center"/>
              <w:rPr>
                <w:sz w:val="20"/>
                <w:szCs w:val="28"/>
                <w:lang w:val="es-MX"/>
              </w:rPr>
            </w:pPr>
            <w:r w:rsidRPr="00064CAE">
              <w:t>0.9877</w:t>
            </w:r>
          </w:p>
        </w:tc>
        <w:tc>
          <w:tcPr>
            <w:tcW w:w="1178" w:type="dxa"/>
            <w:shd w:val="clear" w:color="auto" w:fill="auto"/>
          </w:tcPr>
          <w:p w14:paraId="41AC1A40" w14:textId="3CF75CB6" w:rsidR="002D58C3" w:rsidRPr="00064CAE" w:rsidRDefault="002D58C3" w:rsidP="002D58C3">
            <w:pPr>
              <w:jc w:val="center"/>
              <w:rPr>
                <w:sz w:val="20"/>
                <w:szCs w:val="28"/>
                <w:lang w:val="es-MX"/>
              </w:rPr>
            </w:pPr>
            <w:r w:rsidRPr="00064CAE">
              <w:t>0.9891</w:t>
            </w:r>
          </w:p>
        </w:tc>
      </w:tr>
      <w:tr w:rsidR="002D58C3" w:rsidRPr="00064CAE" w14:paraId="3BC4C063" w14:textId="77777777" w:rsidTr="004A6D9B">
        <w:trPr>
          <w:trHeight w:val="20"/>
        </w:trPr>
        <w:tc>
          <w:tcPr>
            <w:tcW w:w="2830" w:type="dxa"/>
            <w:vMerge w:val="restart"/>
            <w:shd w:val="clear" w:color="auto" w:fill="auto"/>
          </w:tcPr>
          <w:p w14:paraId="01D5145D" w14:textId="418C0839" w:rsidR="002D58C3" w:rsidRPr="00064CAE" w:rsidRDefault="002D58C3" w:rsidP="00903FF8">
            <w:pPr>
              <w:jc w:val="left"/>
              <w:rPr>
                <w:sz w:val="20"/>
                <w:szCs w:val="28"/>
                <w:lang w:val="es-MX"/>
              </w:rPr>
            </w:pPr>
            <w:r w:rsidRPr="00064CAE">
              <w:rPr>
                <w:rFonts w:eastAsiaTheme="minorEastAsia"/>
                <w:sz w:val="20"/>
                <w:szCs w:val="28"/>
                <w:lang w:val="es-MX"/>
              </w:rPr>
              <w:t xml:space="preserve">2 tratamientos con distribución </w:t>
            </w:r>
            <m:oMath>
              <m:r>
                <w:rPr>
                  <w:rFonts w:ascii="Cambria Math" w:eastAsiaTheme="minorEastAsia" w:hAnsi="Cambria Math"/>
                  <w:sz w:val="20"/>
                  <w:szCs w:val="28"/>
                  <w:lang w:val="es-MX"/>
                </w:rPr>
                <m:t>N</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μ,4</m:t>
                  </m:r>
                </m:e>
              </m:d>
            </m:oMath>
            <w:r w:rsidRPr="00064CAE">
              <w:rPr>
                <w:rFonts w:eastAsiaTheme="minorEastAsia"/>
                <w:sz w:val="20"/>
                <w:szCs w:val="28"/>
                <w:lang w:val="es-MX"/>
              </w:rPr>
              <w:t xml:space="preserve"> y 7 tratamiento </w:t>
            </w:r>
            <m:oMath>
              <m:r>
                <w:rPr>
                  <w:rFonts w:ascii="Cambria Math" w:eastAsiaTheme="minorEastAsia" w:hAnsi="Cambria Math"/>
                  <w:sz w:val="20"/>
                  <w:szCs w:val="28"/>
                  <w:lang w:val="es-MX"/>
                </w:rPr>
                <m:t>Exp</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2</m:t>
                  </m:r>
                </m:e>
              </m:d>
            </m:oMath>
          </w:p>
        </w:tc>
        <w:tc>
          <w:tcPr>
            <w:tcW w:w="2127" w:type="dxa"/>
            <w:shd w:val="clear" w:color="auto" w:fill="auto"/>
            <w:vAlign w:val="center"/>
          </w:tcPr>
          <w:p w14:paraId="667AE144" w14:textId="0E70B95A" w:rsidR="002D58C3" w:rsidRPr="00064CAE" w:rsidRDefault="002D58C3" w:rsidP="002D58C3">
            <w:pPr>
              <w:jc w:val="center"/>
              <w:rPr>
                <w:sz w:val="20"/>
                <w:szCs w:val="28"/>
                <w:lang w:val="es-MX"/>
              </w:rPr>
            </w:pPr>
            <w:r w:rsidRPr="00064CAE">
              <w:rPr>
                <w:sz w:val="20"/>
                <w:szCs w:val="28"/>
                <w:lang w:val="es-MX"/>
              </w:rPr>
              <w:t>5</w:t>
            </w:r>
          </w:p>
        </w:tc>
        <w:tc>
          <w:tcPr>
            <w:tcW w:w="1417" w:type="dxa"/>
            <w:shd w:val="clear" w:color="auto" w:fill="auto"/>
          </w:tcPr>
          <w:p w14:paraId="1320D15D" w14:textId="5FE978B7" w:rsidR="002D58C3" w:rsidRPr="00064CAE" w:rsidRDefault="002D58C3" w:rsidP="002D58C3">
            <w:pPr>
              <w:jc w:val="center"/>
              <w:rPr>
                <w:sz w:val="20"/>
                <w:szCs w:val="28"/>
                <w:lang w:val="es-MX"/>
              </w:rPr>
            </w:pPr>
            <w:r w:rsidRPr="00064CAE">
              <w:t>0.5810</w:t>
            </w:r>
          </w:p>
        </w:tc>
        <w:tc>
          <w:tcPr>
            <w:tcW w:w="1276" w:type="dxa"/>
            <w:shd w:val="clear" w:color="auto" w:fill="auto"/>
          </w:tcPr>
          <w:p w14:paraId="6D0C973A" w14:textId="1E9C38E9" w:rsidR="002D58C3" w:rsidRPr="00064CAE" w:rsidRDefault="002D58C3" w:rsidP="002D58C3">
            <w:pPr>
              <w:jc w:val="center"/>
              <w:rPr>
                <w:sz w:val="20"/>
                <w:szCs w:val="28"/>
                <w:lang w:val="es-MX"/>
              </w:rPr>
            </w:pPr>
            <w:r w:rsidRPr="00064CAE">
              <w:t>0.4959</w:t>
            </w:r>
          </w:p>
        </w:tc>
        <w:tc>
          <w:tcPr>
            <w:tcW w:w="1178" w:type="dxa"/>
            <w:shd w:val="clear" w:color="auto" w:fill="auto"/>
          </w:tcPr>
          <w:p w14:paraId="17127FFD" w14:textId="5FACDF76" w:rsidR="002D58C3" w:rsidRPr="00064CAE" w:rsidRDefault="002D58C3" w:rsidP="002D58C3">
            <w:pPr>
              <w:jc w:val="center"/>
              <w:rPr>
                <w:sz w:val="20"/>
                <w:szCs w:val="28"/>
                <w:lang w:val="es-MX"/>
              </w:rPr>
            </w:pPr>
            <w:r w:rsidRPr="00064CAE">
              <w:t>0.4190</w:t>
            </w:r>
          </w:p>
        </w:tc>
      </w:tr>
      <w:tr w:rsidR="002D58C3" w:rsidRPr="00064CAE" w14:paraId="23168AD1" w14:textId="77777777" w:rsidTr="004A6D9B">
        <w:trPr>
          <w:trHeight w:val="20"/>
        </w:trPr>
        <w:tc>
          <w:tcPr>
            <w:tcW w:w="2830" w:type="dxa"/>
            <w:vMerge/>
            <w:shd w:val="clear" w:color="auto" w:fill="auto"/>
          </w:tcPr>
          <w:p w14:paraId="35CC21C9" w14:textId="77777777" w:rsidR="002D58C3" w:rsidRPr="00064CAE" w:rsidRDefault="002D58C3" w:rsidP="00903FF8">
            <w:pPr>
              <w:jc w:val="left"/>
              <w:rPr>
                <w:sz w:val="20"/>
                <w:szCs w:val="28"/>
                <w:lang w:val="es-MX"/>
              </w:rPr>
            </w:pPr>
          </w:p>
        </w:tc>
        <w:tc>
          <w:tcPr>
            <w:tcW w:w="2127" w:type="dxa"/>
            <w:shd w:val="clear" w:color="auto" w:fill="auto"/>
            <w:vAlign w:val="center"/>
          </w:tcPr>
          <w:p w14:paraId="7338EC6A" w14:textId="15836938" w:rsidR="002D58C3" w:rsidRPr="00064CAE" w:rsidRDefault="002D58C3" w:rsidP="002D58C3">
            <w:pPr>
              <w:jc w:val="center"/>
              <w:rPr>
                <w:sz w:val="20"/>
                <w:szCs w:val="28"/>
                <w:lang w:val="es-MX"/>
              </w:rPr>
            </w:pPr>
            <w:r w:rsidRPr="00064CAE">
              <w:rPr>
                <w:sz w:val="20"/>
                <w:szCs w:val="28"/>
                <w:lang w:val="es-MX"/>
              </w:rPr>
              <w:t>10</w:t>
            </w:r>
          </w:p>
        </w:tc>
        <w:tc>
          <w:tcPr>
            <w:tcW w:w="1417" w:type="dxa"/>
            <w:shd w:val="clear" w:color="auto" w:fill="auto"/>
          </w:tcPr>
          <w:p w14:paraId="69D29AE3" w14:textId="1AC8ED75" w:rsidR="002D58C3" w:rsidRPr="00064CAE" w:rsidRDefault="002D58C3" w:rsidP="002D58C3">
            <w:pPr>
              <w:jc w:val="center"/>
              <w:rPr>
                <w:sz w:val="20"/>
                <w:szCs w:val="28"/>
                <w:lang w:val="es-MX"/>
              </w:rPr>
            </w:pPr>
            <w:r w:rsidRPr="00064CAE">
              <w:t>0.9583</w:t>
            </w:r>
          </w:p>
        </w:tc>
        <w:tc>
          <w:tcPr>
            <w:tcW w:w="1276" w:type="dxa"/>
            <w:shd w:val="clear" w:color="auto" w:fill="auto"/>
          </w:tcPr>
          <w:p w14:paraId="4F8CE462" w14:textId="6A4004CE" w:rsidR="002D58C3" w:rsidRPr="00064CAE" w:rsidRDefault="002D58C3" w:rsidP="002D58C3">
            <w:pPr>
              <w:jc w:val="center"/>
              <w:rPr>
                <w:sz w:val="20"/>
                <w:szCs w:val="28"/>
                <w:lang w:val="es-MX"/>
              </w:rPr>
            </w:pPr>
            <w:r w:rsidRPr="00064CAE">
              <w:t>0.9058</w:t>
            </w:r>
          </w:p>
        </w:tc>
        <w:tc>
          <w:tcPr>
            <w:tcW w:w="1178" w:type="dxa"/>
            <w:shd w:val="clear" w:color="auto" w:fill="auto"/>
          </w:tcPr>
          <w:p w14:paraId="6B226F59" w14:textId="0605997F" w:rsidR="002D58C3" w:rsidRPr="00064CAE" w:rsidRDefault="002D58C3" w:rsidP="002D58C3">
            <w:pPr>
              <w:jc w:val="center"/>
              <w:rPr>
                <w:sz w:val="20"/>
                <w:szCs w:val="28"/>
                <w:lang w:val="es-MX"/>
              </w:rPr>
            </w:pPr>
            <w:r w:rsidRPr="00064CAE">
              <w:t>0.8807</w:t>
            </w:r>
          </w:p>
        </w:tc>
      </w:tr>
      <w:tr w:rsidR="002D58C3" w:rsidRPr="00064CAE" w14:paraId="3CAA9C06" w14:textId="77777777" w:rsidTr="004A6D9B">
        <w:trPr>
          <w:trHeight w:val="20"/>
        </w:trPr>
        <w:tc>
          <w:tcPr>
            <w:tcW w:w="2830" w:type="dxa"/>
            <w:vMerge/>
            <w:shd w:val="clear" w:color="auto" w:fill="auto"/>
          </w:tcPr>
          <w:p w14:paraId="6C206A33" w14:textId="77777777" w:rsidR="002D58C3" w:rsidRPr="00064CAE" w:rsidRDefault="002D58C3" w:rsidP="00903FF8">
            <w:pPr>
              <w:jc w:val="left"/>
              <w:rPr>
                <w:sz w:val="20"/>
                <w:szCs w:val="28"/>
                <w:lang w:val="es-MX"/>
              </w:rPr>
            </w:pPr>
          </w:p>
        </w:tc>
        <w:tc>
          <w:tcPr>
            <w:tcW w:w="2127" w:type="dxa"/>
            <w:shd w:val="clear" w:color="auto" w:fill="auto"/>
            <w:vAlign w:val="center"/>
          </w:tcPr>
          <w:p w14:paraId="32972A54" w14:textId="6D6853AC" w:rsidR="002D58C3" w:rsidRPr="00064CAE" w:rsidRDefault="002D58C3" w:rsidP="002D58C3">
            <w:pPr>
              <w:jc w:val="center"/>
              <w:rPr>
                <w:sz w:val="20"/>
                <w:szCs w:val="28"/>
                <w:lang w:val="es-MX"/>
              </w:rPr>
            </w:pPr>
            <w:r w:rsidRPr="00064CAE">
              <w:rPr>
                <w:sz w:val="20"/>
                <w:szCs w:val="28"/>
                <w:lang w:val="es-MX"/>
              </w:rPr>
              <w:t>15</w:t>
            </w:r>
          </w:p>
        </w:tc>
        <w:tc>
          <w:tcPr>
            <w:tcW w:w="1417" w:type="dxa"/>
            <w:shd w:val="clear" w:color="auto" w:fill="auto"/>
          </w:tcPr>
          <w:p w14:paraId="6C3F9F78" w14:textId="294A6757" w:rsidR="002D58C3" w:rsidRPr="00064CAE" w:rsidRDefault="002D58C3" w:rsidP="002D58C3">
            <w:pPr>
              <w:jc w:val="center"/>
              <w:rPr>
                <w:sz w:val="20"/>
                <w:szCs w:val="28"/>
                <w:lang w:val="es-MX"/>
              </w:rPr>
            </w:pPr>
            <w:r w:rsidRPr="00064CAE">
              <w:t>0.9981</w:t>
            </w:r>
          </w:p>
        </w:tc>
        <w:tc>
          <w:tcPr>
            <w:tcW w:w="1276" w:type="dxa"/>
            <w:shd w:val="clear" w:color="auto" w:fill="auto"/>
          </w:tcPr>
          <w:p w14:paraId="5FD5BF52" w14:textId="35053B96" w:rsidR="002D58C3" w:rsidRPr="00064CAE" w:rsidRDefault="002D58C3" w:rsidP="002D58C3">
            <w:pPr>
              <w:jc w:val="center"/>
              <w:rPr>
                <w:sz w:val="20"/>
                <w:szCs w:val="28"/>
                <w:lang w:val="es-MX"/>
              </w:rPr>
            </w:pPr>
            <w:r w:rsidRPr="00064CAE">
              <w:t>0.9896</w:t>
            </w:r>
          </w:p>
        </w:tc>
        <w:tc>
          <w:tcPr>
            <w:tcW w:w="1178" w:type="dxa"/>
            <w:shd w:val="clear" w:color="auto" w:fill="auto"/>
          </w:tcPr>
          <w:p w14:paraId="26198907" w14:textId="1FDE58A2" w:rsidR="002D58C3" w:rsidRPr="00064CAE" w:rsidRDefault="002D58C3" w:rsidP="002D58C3">
            <w:pPr>
              <w:jc w:val="center"/>
              <w:rPr>
                <w:sz w:val="20"/>
                <w:szCs w:val="28"/>
                <w:lang w:val="es-MX"/>
              </w:rPr>
            </w:pPr>
            <w:r w:rsidRPr="00064CAE">
              <w:t>0.9832</w:t>
            </w:r>
          </w:p>
        </w:tc>
      </w:tr>
      <w:tr w:rsidR="002D58C3" w:rsidRPr="00064CAE" w14:paraId="67EE0D78" w14:textId="77777777" w:rsidTr="004A6D9B">
        <w:trPr>
          <w:trHeight w:val="20"/>
        </w:trPr>
        <w:tc>
          <w:tcPr>
            <w:tcW w:w="2830" w:type="dxa"/>
            <w:vMerge/>
            <w:shd w:val="clear" w:color="auto" w:fill="auto"/>
          </w:tcPr>
          <w:p w14:paraId="444FEF0B" w14:textId="77777777" w:rsidR="002D58C3" w:rsidRPr="00064CAE" w:rsidRDefault="002D58C3" w:rsidP="00903FF8">
            <w:pPr>
              <w:jc w:val="left"/>
              <w:rPr>
                <w:sz w:val="20"/>
                <w:szCs w:val="28"/>
                <w:lang w:val="es-MX"/>
              </w:rPr>
            </w:pPr>
          </w:p>
        </w:tc>
        <w:tc>
          <w:tcPr>
            <w:tcW w:w="2127" w:type="dxa"/>
            <w:shd w:val="clear" w:color="auto" w:fill="auto"/>
            <w:vAlign w:val="center"/>
          </w:tcPr>
          <w:p w14:paraId="49925169" w14:textId="565ECE84" w:rsidR="002D58C3" w:rsidRPr="00064CAE" w:rsidRDefault="002D58C3" w:rsidP="002D58C3">
            <w:pPr>
              <w:jc w:val="center"/>
              <w:rPr>
                <w:sz w:val="20"/>
                <w:szCs w:val="28"/>
                <w:lang w:val="es-MX"/>
              </w:rPr>
            </w:pPr>
            <w:r w:rsidRPr="00064CAE">
              <w:rPr>
                <w:sz w:val="20"/>
                <w:szCs w:val="28"/>
                <w:lang w:val="es-MX"/>
              </w:rPr>
              <w:t>20</w:t>
            </w:r>
          </w:p>
        </w:tc>
        <w:tc>
          <w:tcPr>
            <w:tcW w:w="1417" w:type="dxa"/>
            <w:shd w:val="clear" w:color="auto" w:fill="auto"/>
          </w:tcPr>
          <w:p w14:paraId="0D4A0FE0" w14:textId="266B332C" w:rsidR="002D58C3" w:rsidRPr="00064CAE" w:rsidRDefault="002D58C3" w:rsidP="002D58C3">
            <w:pPr>
              <w:jc w:val="center"/>
              <w:rPr>
                <w:sz w:val="20"/>
                <w:szCs w:val="28"/>
                <w:lang w:val="es-MX"/>
              </w:rPr>
            </w:pPr>
            <w:r w:rsidRPr="00064CAE">
              <w:t>0.9998</w:t>
            </w:r>
          </w:p>
        </w:tc>
        <w:tc>
          <w:tcPr>
            <w:tcW w:w="1276" w:type="dxa"/>
            <w:shd w:val="clear" w:color="auto" w:fill="auto"/>
          </w:tcPr>
          <w:p w14:paraId="6D4FB8F9" w14:textId="24CBC0C9" w:rsidR="002D58C3" w:rsidRPr="00064CAE" w:rsidRDefault="002D58C3" w:rsidP="002D58C3">
            <w:pPr>
              <w:jc w:val="center"/>
              <w:rPr>
                <w:sz w:val="20"/>
                <w:szCs w:val="28"/>
                <w:lang w:val="es-MX"/>
              </w:rPr>
            </w:pPr>
            <w:r w:rsidRPr="00064CAE">
              <w:t>0.9983</w:t>
            </w:r>
          </w:p>
        </w:tc>
        <w:tc>
          <w:tcPr>
            <w:tcW w:w="1178" w:type="dxa"/>
            <w:shd w:val="clear" w:color="auto" w:fill="auto"/>
          </w:tcPr>
          <w:p w14:paraId="267815EE" w14:textId="2FFAFADF" w:rsidR="002D58C3" w:rsidRPr="00064CAE" w:rsidRDefault="002D58C3" w:rsidP="002D58C3">
            <w:pPr>
              <w:jc w:val="center"/>
              <w:rPr>
                <w:sz w:val="20"/>
                <w:szCs w:val="28"/>
                <w:lang w:val="es-MX"/>
              </w:rPr>
            </w:pPr>
            <w:r w:rsidRPr="00064CAE">
              <w:t>0.9980</w:t>
            </w:r>
          </w:p>
        </w:tc>
      </w:tr>
      <w:tr w:rsidR="002D58C3" w:rsidRPr="00064CAE" w14:paraId="184672F6" w14:textId="77777777" w:rsidTr="004A6D9B">
        <w:trPr>
          <w:trHeight w:val="20"/>
        </w:trPr>
        <w:tc>
          <w:tcPr>
            <w:tcW w:w="2830" w:type="dxa"/>
            <w:vMerge w:val="restart"/>
            <w:shd w:val="clear" w:color="auto" w:fill="auto"/>
          </w:tcPr>
          <w:p w14:paraId="299D8BA6" w14:textId="2FC6B54F" w:rsidR="002D58C3" w:rsidRPr="00064CAE" w:rsidRDefault="002D58C3" w:rsidP="00903FF8">
            <w:pPr>
              <w:jc w:val="left"/>
              <w:rPr>
                <w:sz w:val="20"/>
                <w:szCs w:val="28"/>
                <w:lang w:val="es-MX"/>
              </w:rPr>
            </w:pPr>
            <w:r w:rsidRPr="00064CAE">
              <w:rPr>
                <w:rFonts w:eastAsiaTheme="minorEastAsia"/>
                <w:sz w:val="20"/>
                <w:szCs w:val="28"/>
                <w:lang w:val="es-MX"/>
              </w:rPr>
              <w:t xml:space="preserve">1 tratamientos con distribución </w:t>
            </w:r>
            <m:oMath>
              <m:r>
                <w:rPr>
                  <w:rFonts w:ascii="Cambria Math" w:eastAsiaTheme="minorEastAsia" w:hAnsi="Cambria Math"/>
                  <w:sz w:val="20"/>
                  <w:szCs w:val="28"/>
                  <w:lang w:val="es-MX"/>
                </w:rPr>
                <m:t>N</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μ,4</m:t>
                  </m:r>
                </m:e>
              </m:d>
            </m:oMath>
            <w:r w:rsidRPr="00064CAE">
              <w:rPr>
                <w:rFonts w:eastAsiaTheme="minorEastAsia"/>
                <w:sz w:val="20"/>
                <w:szCs w:val="28"/>
                <w:lang w:val="es-MX"/>
              </w:rPr>
              <w:t xml:space="preserve"> y 8 tratamiento </w:t>
            </w:r>
            <m:oMath>
              <m:r>
                <w:rPr>
                  <w:rFonts w:ascii="Cambria Math" w:eastAsiaTheme="minorEastAsia" w:hAnsi="Cambria Math"/>
                  <w:sz w:val="20"/>
                  <w:szCs w:val="28"/>
                  <w:lang w:val="es-MX"/>
                </w:rPr>
                <m:t>Exp</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2</m:t>
                  </m:r>
                </m:e>
              </m:d>
            </m:oMath>
          </w:p>
        </w:tc>
        <w:tc>
          <w:tcPr>
            <w:tcW w:w="2127" w:type="dxa"/>
            <w:shd w:val="clear" w:color="auto" w:fill="auto"/>
            <w:vAlign w:val="center"/>
          </w:tcPr>
          <w:p w14:paraId="1C033241" w14:textId="2C05FAD7" w:rsidR="002D58C3" w:rsidRPr="00064CAE" w:rsidRDefault="002D58C3" w:rsidP="002D58C3">
            <w:pPr>
              <w:jc w:val="center"/>
              <w:rPr>
                <w:sz w:val="20"/>
                <w:szCs w:val="28"/>
                <w:lang w:val="es-MX"/>
              </w:rPr>
            </w:pPr>
            <w:r w:rsidRPr="00064CAE">
              <w:rPr>
                <w:sz w:val="20"/>
                <w:szCs w:val="28"/>
                <w:lang w:val="es-MX"/>
              </w:rPr>
              <w:t>5</w:t>
            </w:r>
          </w:p>
        </w:tc>
        <w:tc>
          <w:tcPr>
            <w:tcW w:w="1417" w:type="dxa"/>
            <w:shd w:val="clear" w:color="auto" w:fill="auto"/>
          </w:tcPr>
          <w:p w14:paraId="41AB9E03" w14:textId="7996EC28" w:rsidR="002D58C3" w:rsidRPr="00064CAE" w:rsidRDefault="002D58C3" w:rsidP="002D58C3">
            <w:pPr>
              <w:jc w:val="center"/>
              <w:rPr>
                <w:sz w:val="20"/>
                <w:szCs w:val="28"/>
                <w:lang w:val="es-MX"/>
              </w:rPr>
            </w:pPr>
            <w:r w:rsidRPr="00064CAE">
              <w:t>0.6935</w:t>
            </w:r>
          </w:p>
        </w:tc>
        <w:tc>
          <w:tcPr>
            <w:tcW w:w="1276" w:type="dxa"/>
            <w:shd w:val="clear" w:color="auto" w:fill="auto"/>
          </w:tcPr>
          <w:p w14:paraId="6FD9ADFB" w14:textId="37AFA9F3" w:rsidR="002D58C3" w:rsidRPr="00064CAE" w:rsidRDefault="002D58C3" w:rsidP="002D58C3">
            <w:pPr>
              <w:jc w:val="center"/>
              <w:rPr>
                <w:sz w:val="20"/>
                <w:szCs w:val="28"/>
                <w:lang w:val="es-MX"/>
              </w:rPr>
            </w:pPr>
            <w:r w:rsidRPr="00064CAE">
              <w:t>0.5936</w:t>
            </w:r>
          </w:p>
        </w:tc>
        <w:tc>
          <w:tcPr>
            <w:tcW w:w="1178" w:type="dxa"/>
            <w:shd w:val="clear" w:color="auto" w:fill="auto"/>
          </w:tcPr>
          <w:p w14:paraId="0CF46EAC" w14:textId="4A770372" w:rsidR="002D58C3" w:rsidRPr="00064CAE" w:rsidRDefault="002D58C3" w:rsidP="002D58C3">
            <w:pPr>
              <w:jc w:val="center"/>
              <w:rPr>
                <w:sz w:val="20"/>
                <w:szCs w:val="28"/>
                <w:lang w:val="es-MX"/>
              </w:rPr>
            </w:pPr>
            <w:r w:rsidRPr="00064CAE">
              <w:t>0.5270</w:t>
            </w:r>
          </w:p>
        </w:tc>
      </w:tr>
      <w:tr w:rsidR="002D58C3" w:rsidRPr="00064CAE" w14:paraId="3B44701E" w14:textId="77777777" w:rsidTr="004A6D9B">
        <w:trPr>
          <w:trHeight w:val="20"/>
        </w:trPr>
        <w:tc>
          <w:tcPr>
            <w:tcW w:w="2830" w:type="dxa"/>
            <w:vMerge/>
            <w:shd w:val="clear" w:color="auto" w:fill="auto"/>
          </w:tcPr>
          <w:p w14:paraId="33B7DD73" w14:textId="77777777" w:rsidR="002D58C3" w:rsidRPr="00064CAE" w:rsidRDefault="002D58C3" w:rsidP="00903FF8">
            <w:pPr>
              <w:jc w:val="left"/>
              <w:rPr>
                <w:sz w:val="20"/>
                <w:szCs w:val="28"/>
                <w:lang w:val="es-MX"/>
              </w:rPr>
            </w:pPr>
          </w:p>
        </w:tc>
        <w:tc>
          <w:tcPr>
            <w:tcW w:w="2127" w:type="dxa"/>
            <w:shd w:val="clear" w:color="auto" w:fill="auto"/>
            <w:vAlign w:val="center"/>
          </w:tcPr>
          <w:p w14:paraId="2FB74B96" w14:textId="7C74C2D3" w:rsidR="002D58C3" w:rsidRPr="00064CAE" w:rsidRDefault="002D58C3" w:rsidP="002D58C3">
            <w:pPr>
              <w:jc w:val="center"/>
              <w:rPr>
                <w:sz w:val="20"/>
                <w:szCs w:val="28"/>
                <w:lang w:val="es-MX"/>
              </w:rPr>
            </w:pPr>
            <w:r w:rsidRPr="00064CAE">
              <w:rPr>
                <w:sz w:val="20"/>
                <w:szCs w:val="28"/>
                <w:lang w:val="es-MX"/>
              </w:rPr>
              <w:t>10</w:t>
            </w:r>
          </w:p>
        </w:tc>
        <w:tc>
          <w:tcPr>
            <w:tcW w:w="1417" w:type="dxa"/>
            <w:shd w:val="clear" w:color="auto" w:fill="auto"/>
          </w:tcPr>
          <w:p w14:paraId="25DB85EC" w14:textId="2DEEBE2F" w:rsidR="002D58C3" w:rsidRPr="00064CAE" w:rsidRDefault="002D58C3" w:rsidP="002D58C3">
            <w:pPr>
              <w:jc w:val="center"/>
              <w:rPr>
                <w:sz w:val="20"/>
                <w:szCs w:val="28"/>
                <w:lang w:val="es-MX"/>
              </w:rPr>
            </w:pPr>
            <w:r w:rsidRPr="00064CAE">
              <w:t>0.9880</w:t>
            </w:r>
          </w:p>
        </w:tc>
        <w:tc>
          <w:tcPr>
            <w:tcW w:w="1276" w:type="dxa"/>
            <w:shd w:val="clear" w:color="auto" w:fill="auto"/>
          </w:tcPr>
          <w:p w14:paraId="71AD6CB3" w14:textId="69179B54" w:rsidR="002D58C3" w:rsidRPr="00064CAE" w:rsidRDefault="002D58C3" w:rsidP="002D58C3">
            <w:pPr>
              <w:jc w:val="center"/>
              <w:rPr>
                <w:sz w:val="20"/>
                <w:szCs w:val="28"/>
                <w:lang w:val="es-MX"/>
              </w:rPr>
            </w:pPr>
            <w:r w:rsidRPr="00064CAE">
              <w:t>0.9652</w:t>
            </w:r>
          </w:p>
        </w:tc>
        <w:tc>
          <w:tcPr>
            <w:tcW w:w="1178" w:type="dxa"/>
            <w:shd w:val="clear" w:color="auto" w:fill="auto"/>
          </w:tcPr>
          <w:p w14:paraId="252FF12F" w14:textId="52CBFC5D" w:rsidR="002D58C3" w:rsidRPr="00064CAE" w:rsidRDefault="002D58C3" w:rsidP="002D58C3">
            <w:pPr>
              <w:jc w:val="center"/>
              <w:rPr>
                <w:sz w:val="20"/>
                <w:szCs w:val="28"/>
                <w:lang w:val="es-MX"/>
              </w:rPr>
            </w:pPr>
            <w:r w:rsidRPr="00064CAE">
              <w:t>0.9410</w:t>
            </w:r>
          </w:p>
        </w:tc>
      </w:tr>
      <w:tr w:rsidR="002D58C3" w:rsidRPr="00064CAE" w14:paraId="19A3688F" w14:textId="77777777" w:rsidTr="004A6D9B">
        <w:trPr>
          <w:trHeight w:val="20"/>
        </w:trPr>
        <w:tc>
          <w:tcPr>
            <w:tcW w:w="2830" w:type="dxa"/>
            <w:vMerge/>
            <w:shd w:val="clear" w:color="auto" w:fill="auto"/>
          </w:tcPr>
          <w:p w14:paraId="2EB04464" w14:textId="77777777" w:rsidR="002D58C3" w:rsidRPr="00064CAE" w:rsidRDefault="002D58C3" w:rsidP="00903FF8">
            <w:pPr>
              <w:jc w:val="left"/>
              <w:rPr>
                <w:sz w:val="20"/>
                <w:szCs w:val="28"/>
                <w:lang w:val="es-MX"/>
              </w:rPr>
            </w:pPr>
          </w:p>
        </w:tc>
        <w:tc>
          <w:tcPr>
            <w:tcW w:w="2127" w:type="dxa"/>
            <w:shd w:val="clear" w:color="auto" w:fill="auto"/>
            <w:vAlign w:val="center"/>
          </w:tcPr>
          <w:p w14:paraId="3B3C8573" w14:textId="266305C0" w:rsidR="002D58C3" w:rsidRPr="00064CAE" w:rsidRDefault="002D58C3" w:rsidP="002D58C3">
            <w:pPr>
              <w:jc w:val="center"/>
              <w:rPr>
                <w:sz w:val="20"/>
                <w:szCs w:val="28"/>
                <w:lang w:val="es-MX"/>
              </w:rPr>
            </w:pPr>
            <w:r w:rsidRPr="00064CAE">
              <w:rPr>
                <w:sz w:val="20"/>
                <w:szCs w:val="28"/>
                <w:lang w:val="es-MX"/>
              </w:rPr>
              <w:t>15</w:t>
            </w:r>
          </w:p>
        </w:tc>
        <w:tc>
          <w:tcPr>
            <w:tcW w:w="1417" w:type="dxa"/>
            <w:shd w:val="clear" w:color="auto" w:fill="auto"/>
          </w:tcPr>
          <w:p w14:paraId="1BD84D71" w14:textId="46421122" w:rsidR="002D58C3" w:rsidRPr="00064CAE" w:rsidRDefault="002D58C3" w:rsidP="002D58C3">
            <w:pPr>
              <w:jc w:val="center"/>
              <w:rPr>
                <w:sz w:val="20"/>
                <w:szCs w:val="28"/>
                <w:lang w:val="es-MX"/>
              </w:rPr>
            </w:pPr>
            <w:r w:rsidRPr="00064CAE">
              <w:t>1.0000</w:t>
            </w:r>
          </w:p>
        </w:tc>
        <w:tc>
          <w:tcPr>
            <w:tcW w:w="1276" w:type="dxa"/>
            <w:shd w:val="clear" w:color="auto" w:fill="auto"/>
          </w:tcPr>
          <w:p w14:paraId="541FB886" w14:textId="49AECD5E" w:rsidR="002D58C3" w:rsidRPr="00064CAE" w:rsidRDefault="002D58C3" w:rsidP="002D58C3">
            <w:pPr>
              <w:jc w:val="center"/>
              <w:rPr>
                <w:sz w:val="20"/>
                <w:szCs w:val="28"/>
                <w:lang w:val="es-MX"/>
              </w:rPr>
            </w:pPr>
            <w:r w:rsidRPr="00064CAE">
              <w:t>0.9982</w:t>
            </w:r>
          </w:p>
        </w:tc>
        <w:tc>
          <w:tcPr>
            <w:tcW w:w="1178" w:type="dxa"/>
            <w:shd w:val="clear" w:color="auto" w:fill="auto"/>
          </w:tcPr>
          <w:p w14:paraId="5FF6C9AA" w14:textId="769D4E5A" w:rsidR="002D58C3" w:rsidRPr="00064CAE" w:rsidRDefault="002D58C3" w:rsidP="002D58C3">
            <w:pPr>
              <w:jc w:val="center"/>
              <w:rPr>
                <w:sz w:val="20"/>
                <w:szCs w:val="28"/>
                <w:lang w:val="es-MX"/>
              </w:rPr>
            </w:pPr>
            <w:r w:rsidRPr="00064CAE">
              <w:t>0.9972</w:t>
            </w:r>
          </w:p>
        </w:tc>
      </w:tr>
      <w:tr w:rsidR="002D58C3" w:rsidRPr="00064CAE" w14:paraId="65C45B10" w14:textId="77777777" w:rsidTr="004A6D9B">
        <w:trPr>
          <w:trHeight w:val="20"/>
        </w:trPr>
        <w:tc>
          <w:tcPr>
            <w:tcW w:w="2830" w:type="dxa"/>
            <w:vMerge/>
            <w:shd w:val="clear" w:color="auto" w:fill="auto"/>
          </w:tcPr>
          <w:p w14:paraId="4083E017" w14:textId="77777777" w:rsidR="002D58C3" w:rsidRPr="00064CAE" w:rsidRDefault="002D58C3" w:rsidP="00903FF8">
            <w:pPr>
              <w:jc w:val="left"/>
              <w:rPr>
                <w:sz w:val="20"/>
                <w:szCs w:val="28"/>
                <w:lang w:val="es-MX"/>
              </w:rPr>
            </w:pPr>
          </w:p>
        </w:tc>
        <w:tc>
          <w:tcPr>
            <w:tcW w:w="2127" w:type="dxa"/>
            <w:shd w:val="clear" w:color="auto" w:fill="auto"/>
            <w:vAlign w:val="center"/>
          </w:tcPr>
          <w:p w14:paraId="1E38A095" w14:textId="3FE05C35" w:rsidR="002D58C3" w:rsidRPr="00064CAE" w:rsidRDefault="002D58C3" w:rsidP="002D58C3">
            <w:pPr>
              <w:jc w:val="center"/>
              <w:rPr>
                <w:sz w:val="20"/>
                <w:szCs w:val="28"/>
                <w:lang w:val="es-MX"/>
              </w:rPr>
            </w:pPr>
            <w:r w:rsidRPr="00064CAE">
              <w:rPr>
                <w:sz w:val="20"/>
                <w:szCs w:val="28"/>
                <w:lang w:val="es-MX"/>
              </w:rPr>
              <w:t>20</w:t>
            </w:r>
          </w:p>
        </w:tc>
        <w:tc>
          <w:tcPr>
            <w:tcW w:w="1417" w:type="dxa"/>
            <w:shd w:val="clear" w:color="auto" w:fill="auto"/>
          </w:tcPr>
          <w:p w14:paraId="7D753FE1" w14:textId="46B8B59C" w:rsidR="002D58C3" w:rsidRPr="00064CAE" w:rsidRDefault="002D58C3" w:rsidP="002D58C3">
            <w:pPr>
              <w:jc w:val="center"/>
              <w:rPr>
                <w:sz w:val="20"/>
                <w:szCs w:val="28"/>
                <w:lang w:val="es-MX"/>
              </w:rPr>
            </w:pPr>
            <w:r w:rsidRPr="00064CAE">
              <w:t>1.0000</w:t>
            </w:r>
          </w:p>
        </w:tc>
        <w:tc>
          <w:tcPr>
            <w:tcW w:w="1276" w:type="dxa"/>
            <w:shd w:val="clear" w:color="auto" w:fill="auto"/>
          </w:tcPr>
          <w:p w14:paraId="16208D15" w14:textId="52095F8C" w:rsidR="002D58C3" w:rsidRPr="00064CAE" w:rsidRDefault="002D58C3" w:rsidP="002D58C3">
            <w:pPr>
              <w:jc w:val="center"/>
              <w:rPr>
                <w:sz w:val="20"/>
                <w:szCs w:val="28"/>
                <w:lang w:val="es-MX"/>
              </w:rPr>
            </w:pPr>
            <w:r w:rsidRPr="00064CAE">
              <w:t>0.9999</w:t>
            </w:r>
          </w:p>
        </w:tc>
        <w:tc>
          <w:tcPr>
            <w:tcW w:w="1178" w:type="dxa"/>
            <w:shd w:val="clear" w:color="auto" w:fill="auto"/>
          </w:tcPr>
          <w:p w14:paraId="79D1194B" w14:textId="0BD3D958" w:rsidR="002D58C3" w:rsidRPr="00064CAE" w:rsidRDefault="002D58C3" w:rsidP="002D58C3">
            <w:pPr>
              <w:jc w:val="center"/>
              <w:rPr>
                <w:sz w:val="20"/>
                <w:szCs w:val="28"/>
                <w:lang w:val="es-MX"/>
              </w:rPr>
            </w:pPr>
            <w:r w:rsidRPr="00064CAE">
              <w:t>0.9998</w:t>
            </w:r>
          </w:p>
        </w:tc>
      </w:tr>
      <w:tr w:rsidR="002D58C3" w:rsidRPr="00064CAE" w14:paraId="78C6BD64" w14:textId="77777777" w:rsidTr="004A6D9B">
        <w:trPr>
          <w:trHeight w:val="20"/>
        </w:trPr>
        <w:tc>
          <w:tcPr>
            <w:tcW w:w="2830" w:type="dxa"/>
            <w:vMerge w:val="restart"/>
            <w:shd w:val="clear" w:color="auto" w:fill="auto"/>
          </w:tcPr>
          <w:p w14:paraId="6220C6F1" w14:textId="5B2B5261" w:rsidR="002D58C3" w:rsidRPr="00064CAE" w:rsidRDefault="002D58C3" w:rsidP="00903FF8">
            <w:pPr>
              <w:jc w:val="left"/>
              <w:rPr>
                <w:sz w:val="20"/>
                <w:szCs w:val="28"/>
                <w:lang w:val="es-MX"/>
              </w:rPr>
            </w:pPr>
            <w:r w:rsidRPr="00064CAE">
              <w:rPr>
                <w:rFonts w:eastAsiaTheme="minorEastAsia"/>
                <w:sz w:val="20"/>
                <w:szCs w:val="28"/>
                <w:lang w:val="es-MX"/>
              </w:rPr>
              <w:t xml:space="preserve">0 tratamientos con distribución </w:t>
            </w:r>
            <m:oMath>
              <m:r>
                <w:rPr>
                  <w:rFonts w:ascii="Cambria Math" w:eastAsiaTheme="minorEastAsia" w:hAnsi="Cambria Math"/>
                  <w:sz w:val="20"/>
                  <w:szCs w:val="28"/>
                  <w:lang w:val="es-MX"/>
                </w:rPr>
                <m:t>N</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μ,4</m:t>
                  </m:r>
                </m:e>
              </m:d>
            </m:oMath>
            <w:r w:rsidRPr="00064CAE">
              <w:rPr>
                <w:rFonts w:eastAsiaTheme="minorEastAsia"/>
                <w:sz w:val="20"/>
                <w:szCs w:val="28"/>
                <w:lang w:val="es-MX"/>
              </w:rPr>
              <w:t xml:space="preserve"> y 9 tratamiento </w:t>
            </w:r>
            <m:oMath>
              <m:r>
                <w:rPr>
                  <w:rFonts w:ascii="Cambria Math" w:eastAsiaTheme="minorEastAsia" w:hAnsi="Cambria Math"/>
                  <w:sz w:val="20"/>
                  <w:szCs w:val="28"/>
                  <w:lang w:val="es-MX"/>
                </w:rPr>
                <m:t>Exp</m:t>
              </m:r>
              <m:d>
                <m:dPr>
                  <m:ctrlPr>
                    <w:rPr>
                      <w:rFonts w:ascii="Cambria Math" w:eastAsiaTheme="minorEastAsia" w:hAnsi="Cambria Math"/>
                      <w:i/>
                      <w:sz w:val="20"/>
                      <w:szCs w:val="28"/>
                      <w:lang w:val="es-MX"/>
                    </w:rPr>
                  </m:ctrlPr>
                </m:dPr>
                <m:e>
                  <m:r>
                    <w:rPr>
                      <w:rFonts w:ascii="Cambria Math" w:eastAsiaTheme="minorEastAsia" w:hAnsi="Cambria Math"/>
                      <w:sz w:val="20"/>
                      <w:szCs w:val="28"/>
                      <w:lang w:val="es-MX"/>
                    </w:rPr>
                    <m:t>2</m:t>
                  </m:r>
                </m:e>
              </m:d>
            </m:oMath>
          </w:p>
        </w:tc>
        <w:tc>
          <w:tcPr>
            <w:tcW w:w="2127" w:type="dxa"/>
            <w:shd w:val="clear" w:color="auto" w:fill="auto"/>
            <w:vAlign w:val="center"/>
          </w:tcPr>
          <w:p w14:paraId="1E7CEC83" w14:textId="441F8750" w:rsidR="002D58C3" w:rsidRPr="00064CAE" w:rsidRDefault="002D58C3" w:rsidP="002D58C3">
            <w:pPr>
              <w:jc w:val="center"/>
              <w:rPr>
                <w:sz w:val="20"/>
                <w:szCs w:val="28"/>
                <w:lang w:val="es-MX"/>
              </w:rPr>
            </w:pPr>
            <w:r w:rsidRPr="00064CAE">
              <w:rPr>
                <w:sz w:val="20"/>
                <w:szCs w:val="28"/>
                <w:lang w:val="es-MX"/>
              </w:rPr>
              <w:t>5</w:t>
            </w:r>
          </w:p>
        </w:tc>
        <w:tc>
          <w:tcPr>
            <w:tcW w:w="1417" w:type="dxa"/>
            <w:shd w:val="clear" w:color="auto" w:fill="auto"/>
          </w:tcPr>
          <w:p w14:paraId="398A12B7" w14:textId="7CAA947D" w:rsidR="002D58C3" w:rsidRPr="00064CAE" w:rsidRDefault="002D58C3" w:rsidP="002D58C3">
            <w:pPr>
              <w:jc w:val="center"/>
              <w:rPr>
                <w:sz w:val="20"/>
                <w:szCs w:val="28"/>
                <w:lang w:val="es-MX"/>
              </w:rPr>
            </w:pPr>
            <w:r w:rsidRPr="00064CAE">
              <w:t>0.7962</w:t>
            </w:r>
          </w:p>
        </w:tc>
        <w:tc>
          <w:tcPr>
            <w:tcW w:w="1276" w:type="dxa"/>
            <w:shd w:val="clear" w:color="auto" w:fill="auto"/>
          </w:tcPr>
          <w:p w14:paraId="00FCC802" w14:textId="4CA353E0" w:rsidR="002D58C3" w:rsidRPr="00064CAE" w:rsidRDefault="002D58C3" w:rsidP="002D58C3">
            <w:pPr>
              <w:jc w:val="center"/>
              <w:rPr>
                <w:sz w:val="20"/>
                <w:szCs w:val="28"/>
                <w:lang w:val="es-MX"/>
              </w:rPr>
            </w:pPr>
            <w:r w:rsidRPr="00064CAE">
              <w:t>0.6894</w:t>
            </w:r>
          </w:p>
        </w:tc>
        <w:tc>
          <w:tcPr>
            <w:tcW w:w="1178" w:type="dxa"/>
            <w:shd w:val="clear" w:color="auto" w:fill="auto"/>
          </w:tcPr>
          <w:p w14:paraId="7C9199D0" w14:textId="5945C82E" w:rsidR="002D58C3" w:rsidRPr="00064CAE" w:rsidRDefault="002D58C3" w:rsidP="002D58C3">
            <w:pPr>
              <w:jc w:val="center"/>
              <w:rPr>
                <w:sz w:val="20"/>
                <w:szCs w:val="28"/>
                <w:lang w:val="es-MX"/>
              </w:rPr>
            </w:pPr>
            <w:r w:rsidRPr="00064CAE">
              <w:t>0.6236</w:t>
            </w:r>
          </w:p>
        </w:tc>
      </w:tr>
      <w:tr w:rsidR="002D58C3" w:rsidRPr="00064CAE" w14:paraId="66EB8D7D" w14:textId="77777777" w:rsidTr="004A6D9B">
        <w:trPr>
          <w:trHeight w:val="20"/>
        </w:trPr>
        <w:tc>
          <w:tcPr>
            <w:tcW w:w="2830" w:type="dxa"/>
            <w:vMerge/>
            <w:shd w:val="clear" w:color="auto" w:fill="auto"/>
          </w:tcPr>
          <w:p w14:paraId="3E7ABB9A" w14:textId="77777777" w:rsidR="002D58C3" w:rsidRPr="00064CAE" w:rsidRDefault="002D58C3" w:rsidP="00903FF8">
            <w:pPr>
              <w:jc w:val="left"/>
              <w:rPr>
                <w:sz w:val="20"/>
                <w:szCs w:val="28"/>
                <w:lang w:val="es-MX"/>
              </w:rPr>
            </w:pPr>
          </w:p>
        </w:tc>
        <w:tc>
          <w:tcPr>
            <w:tcW w:w="2127" w:type="dxa"/>
            <w:shd w:val="clear" w:color="auto" w:fill="auto"/>
            <w:vAlign w:val="center"/>
          </w:tcPr>
          <w:p w14:paraId="057BC603" w14:textId="0896EF64" w:rsidR="002D58C3" w:rsidRPr="00064CAE" w:rsidRDefault="002D58C3" w:rsidP="002D58C3">
            <w:pPr>
              <w:jc w:val="center"/>
              <w:rPr>
                <w:sz w:val="20"/>
                <w:szCs w:val="28"/>
                <w:lang w:val="es-MX"/>
              </w:rPr>
            </w:pPr>
            <w:r w:rsidRPr="00064CAE">
              <w:rPr>
                <w:sz w:val="20"/>
                <w:szCs w:val="28"/>
                <w:lang w:val="es-MX"/>
              </w:rPr>
              <w:t>10</w:t>
            </w:r>
          </w:p>
        </w:tc>
        <w:tc>
          <w:tcPr>
            <w:tcW w:w="1417" w:type="dxa"/>
            <w:shd w:val="clear" w:color="auto" w:fill="auto"/>
          </w:tcPr>
          <w:p w14:paraId="78680401" w14:textId="370F696F" w:rsidR="002D58C3" w:rsidRPr="00064CAE" w:rsidRDefault="002D58C3" w:rsidP="002D58C3">
            <w:pPr>
              <w:jc w:val="center"/>
              <w:rPr>
                <w:sz w:val="20"/>
                <w:szCs w:val="28"/>
                <w:lang w:val="es-MX"/>
              </w:rPr>
            </w:pPr>
            <w:r w:rsidRPr="00064CAE">
              <w:t>0.9987</w:t>
            </w:r>
          </w:p>
        </w:tc>
        <w:tc>
          <w:tcPr>
            <w:tcW w:w="1276" w:type="dxa"/>
            <w:shd w:val="clear" w:color="auto" w:fill="auto"/>
          </w:tcPr>
          <w:p w14:paraId="496E8CEE" w14:textId="30D5A64C" w:rsidR="002D58C3" w:rsidRPr="00064CAE" w:rsidRDefault="002D58C3" w:rsidP="002D58C3">
            <w:pPr>
              <w:jc w:val="center"/>
              <w:rPr>
                <w:sz w:val="20"/>
                <w:szCs w:val="28"/>
                <w:lang w:val="es-MX"/>
              </w:rPr>
            </w:pPr>
            <w:r w:rsidRPr="00064CAE">
              <w:t>0.9941</w:t>
            </w:r>
          </w:p>
        </w:tc>
        <w:tc>
          <w:tcPr>
            <w:tcW w:w="1178" w:type="dxa"/>
            <w:shd w:val="clear" w:color="auto" w:fill="auto"/>
          </w:tcPr>
          <w:p w14:paraId="312155F6" w14:textId="651D63ED" w:rsidR="002D58C3" w:rsidRPr="00064CAE" w:rsidRDefault="002D58C3" w:rsidP="002D58C3">
            <w:pPr>
              <w:jc w:val="center"/>
              <w:rPr>
                <w:sz w:val="20"/>
                <w:szCs w:val="28"/>
                <w:lang w:val="es-MX"/>
              </w:rPr>
            </w:pPr>
            <w:r w:rsidRPr="00064CAE">
              <w:t>0.9816</w:t>
            </w:r>
          </w:p>
        </w:tc>
      </w:tr>
      <w:tr w:rsidR="002D58C3" w:rsidRPr="00064CAE" w14:paraId="698B4048" w14:textId="77777777" w:rsidTr="004A6D9B">
        <w:trPr>
          <w:trHeight w:val="20"/>
        </w:trPr>
        <w:tc>
          <w:tcPr>
            <w:tcW w:w="2830" w:type="dxa"/>
            <w:vMerge/>
            <w:shd w:val="clear" w:color="auto" w:fill="auto"/>
          </w:tcPr>
          <w:p w14:paraId="3A0FFF7B" w14:textId="77777777" w:rsidR="002D58C3" w:rsidRPr="00064CAE" w:rsidRDefault="002D58C3" w:rsidP="00903FF8">
            <w:pPr>
              <w:jc w:val="left"/>
              <w:rPr>
                <w:sz w:val="20"/>
                <w:szCs w:val="28"/>
                <w:lang w:val="es-MX"/>
              </w:rPr>
            </w:pPr>
          </w:p>
        </w:tc>
        <w:tc>
          <w:tcPr>
            <w:tcW w:w="2127" w:type="dxa"/>
            <w:shd w:val="clear" w:color="auto" w:fill="auto"/>
            <w:vAlign w:val="center"/>
          </w:tcPr>
          <w:p w14:paraId="12C8EF6C" w14:textId="216A9550" w:rsidR="002D58C3" w:rsidRPr="00064CAE" w:rsidRDefault="002D58C3" w:rsidP="002D58C3">
            <w:pPr>
              <w:jc w:val="center"/>
              <w:rPr>
                <w:sz w:val="20"/>
                <w:szCs w:val="28"/>
                <w:lang w:val="es-MX"/>
              </w:rPr>
            </w:pPr>
            <w:r w:rsidRPr="00064CAE">
              <w:rPr>
                <w:sz w:val="20"/>
                <w:szCs w:val="28"/>
                <w:lang w:val="es-MX"/>
              </w:rPr>
              <w:t>15</w:t>
            </w:r>
          </w:p>
        </w:tc>
        <w:tc>
          <w:tcPr>
            <w:tcW w:w="1417" w:type="dxa"/>
            <w:shd w:val="clear" w:color="auto" w:fill="auto"/>
          </w:tcPr>
          <w:p w14:paraId="4195BEA0" w14:textId="654CA20F" w:rsidR="002D58C3" w:rsidRPr="00064CAE" w:rsidRDefault="002D58C3" w:rsidP="002D58C3">
            <w:pPr>
              <w:jc w:val="center"/>
              <w:rPr>
                <w:sz w:val="20"/>
                <w:szCs w:val="28"/>
                <w:lang w:val="es-MX"/>
              </w:rPr>
            </w:pPr>
            <w:r w:rsidRPr="00064CAE">
              <w:t>1.0000</w:t>
            </w:r>
          </w:p>
        </w:tc>
        <w:tc>
          <w:tcPr>
            <w:tcW w:w="1276" w:type="dxa"/>
            <w:shd w:val="clear" w:color="auto" w:fill="auto"/>
          </w:tcPr>
          <w:p w14:paraId="28BEE967" w14:textId="0F5976FF" w:rsidR="002D58C3" w:rsidRPr="00064CAE" w:rsidRDefault="002D58C3" w:rsidP="002D58C3">
            <w:pPr>
              <w:jc w:val="center"/>
              <w:rPr>
                <w:sz w:val="20"/>
                <w:szCs w:val="28"/>
                <w:lang w:val="es-MX"/>
              </w:rPr>
            </w:pPr>
            <w:r w:rsidRPr="00064CAE">
              <w:t>0.9999</w:t>
            </w:r>
          </w:p>
        </w:tc>
        <w:tc>
          <w:tcPr>
            <w:tcW w:w="1178" w:type="dxa"/>
            <w:shd w:val="clear" w:color="auto" w:fill="auto"/>
          </w:tcPr>
          <w:p w14:paraId="3F0CCFC3" w14:textId="338F656C" w:rsidR="002D58C3" w:rsidRPr="00064CAE" w:rsidRDefault="002D58C3" w:rsidP="002D58C3">
            <w:pPr>
              <w:jc w:val="center"/>
              <w:rPr>
                <w:sz w:val="20"/>
                <w:szCs w:val="28"/>
                <w:lang w:val="es-MX"/>
              </w:rPr>
            </w:pPr>
            <w:r w:rsidRPr="00064CAE">
              <w:t>0.9994</w:t>
            </w:r>
          </w:p>
        </w:tc>
      </w:tr>
      <w:tr w:rsidR="002D58C3" w:rsidRPr="00064CAE" w14:paraId="0B1810A9" w14:textId="77777777" w:rsidTr="004A6D9B">
        <w:trPr>
          <w:trHeight w:val="20"/>
        </w:trPr>
        <w:tc>
          <w:tcPr>
            <w:tcW w:w="2830" w:type="dxa"/>
            <w:vMerge/>
            <w:tcBorders>
              <w:bottom w:val="single" w:sz="4" w:space="0" w:color="auto"/>
            </w:tcBorders>
            <w:shd w:val="clear" w:color="auto" w:fill="auto"/>
          </w:tcPr>
          <w:p w14:paraId="609A2B1D" w14:textId="77777777" w:rsidR="002D58C3" w:rsidRPr="00064CAE" w:rsidRDefault="002D58C3" w:rsidP="00903FF8">
            <w:pPr>
              <w:jc w:val="left"/>
              <w:rPr>
                <w:sz w:val="20"/>
                <w:szCs w:val="28"/>
                <w:lang w:val="es-MX"/>
              </w:rPr>
            </w:pPr>
          </w:p>
        </w:tc>
        <w:tc>
          <w:tcPr>
            <w:tcW w:w="2127" w:type="dxa"/>
            <w:tcBorders>
              <w:bottom w:val="single" w:sz="4" w:space="0" w:color="auto"/>
            </w:tcBorders>
            <w:shd w:val="clear" w:color="auto" w:fill="auto"/>
            <w:vAlign w:val="center"/>
          </w:tcPr>
          <w:p w14:paraId="1574F438" w14:textId="10EEEA91" w:rsidR="002D58C3" w:rsidRPr="00064CAE" w:rsidRDefault="002D58C3" w:rsidP="002D58C3">
            <w:pPr>
              <w:jc w:val="center"/>
              <w:rPr>
                <w:sz w:val="20"/>
                <w:szCs w:val="28"/>
                <w:lang w:val="es-MX"/>
              </w:rPr>
            </w:pPr>
            <w:r w:rsidRPr="00064CAE">
              <w:rPr>
                <w:sz w:val="20"/>
                <w:szCs w:val="28"/>
                <w:lang w:val="es-MX"/>
              </w:rPr>
              <w:t>20</w:t>
            </w:r>
          </w:p>
        </w:tc>
        <w:tc>
          <w:tcPr>
            <w:tcW w:w="1417" w:type="dxa"/>
            <w:tcBorders>
              <w:bottom w:val="single" w:sz="4" w:space="0" w:color="auto"/>
            </w:tcBorders>
            <w:shd w:val="clear" w:color="auto" w:fill="auto"/>
          </w:tcPr>
          <w:p w14:paraId="42C9C569" w14:textId="47F21861" w:rsidR="002D58C3" w:rsidRPr="00064CAE" w:rsidRDefault="002D58C3" w:rsidP="002D58C3">
            <w:pPr>
              <w:jc w:val="center"/>
              <w:rPr>
                <w:sz w:val="20"/>
                <w:szCs w:val="28"/>
                <w:lang w:val="es-MX"/>
              </w:rPr>
            </w:pPr>
            <w:r w:rsidRPr="00064CAE">
              <w:t>1.0000</w:t>
            </w:r>
          </w:p>
        </w:tc>
        <w:tc>
          <w:tcPr>
            <w:tcW w:w="1276" w:type="dxa"/>
            <w:tcBorders>
              <w:bottom w:val="single" w:sz="4" w:space="0" w:color="auto"/>
            </w:tcBorders>
            <w:shd w:val="clear" w:color="auto" w:fill="auto"/>
          </w:tcPr>
          <w:p w14:paraId="51A72868" w14:textId="480AAB55" w:rsidR="002D58C3" w:rsidRPr="00064CAE" w:rsidRDefault="002D58C3" w:rsidP="002D58C3">
            <w:pPr>
              <w:jc w:val="center"/>
              <w:rPr>
                <w:sz w:val="20"/>
                <w:szCs w:val="28"/>
                <w:lang w:val="es-MX"/>
              </w:rPr>
            </w:pPr>
            <w:r w:rsidRPr="00064CAE">
              <w:t>1.0000</w:t>
            </w:r>
          </w:p>
        </w:tc>
        <w:tc>
          <w:tcPr>
            <w:tcW w:w="1178" w:type="dxa"/>
            <w:tcBorders>
              <w:bottom w:val="single" w:sz="4" w:space="0" w:color="auto"/>
            </w:tcBorders>
            <w:shd w:val="clear" w:color="auto" w:fill="auto"/>
          </w:tcPr>
          <w:p w14:paraId="14C600C4" w14:textId="1F32B069" w:rsidR="002D58C3" w:rsidRPr="00064CAE" w:rsidRDefault="002D58C3" w:rsidP="002D58C3">
            <w:pPr>
              <w:jc w:val="center"/>
              <w:rPr>
                <w:sz w:val="20"/>
                <w:szCs w:val="28"/>
                <w:lang w:val="es-MX"/>
              </w:rPr>
            </w:pPr>
            <w:r w:rsidRPr="00064CAE">
              <w:t>1.0000</w:t>
            </w:r>
          </w:p>
        </w:tc>
      </w:tr>
    </w:tbl>
    <w:p w14:paraId="4B2F273D" w14:textId="02E39831" w:rsidR="00764BBF" w:rsidRPr="00064CAE" w:rsidRDefault="00764BBF" w:rsidP="00764BBF">
      <w:pPr>
        <w:spacing w:before="120" w:after="120" w:line="276" w:lineRule="auto"/>
        <w:ind w:firstLine="720"/>
        <w:rPr>
          <w:lang w:val="es-MX"/>
        </w:rPr>
      </w:pPr>
      <w:r w:rsidRPr="00064CAE">
        <w:rPr>
          <w:lang w:val="es-MX"/>
        </w:rPr>
        <w:t xml:space="preserve">Primeramente, se detectó que las tres pruebas analizadas en un escenario de 5 réplicas por tratamiento presentaron valores de la potencia relativamente bajos, en especial la prueba no paramétrica de Lilliefors (Kolmogorov-Smirnov), inclusive cuando los nueve tratamientos provenían de una distribución asimétrica positiva como lo fue la distribución exponencial. Este aspecto, es </w:t>
      </w:r>
      <w:r w:rsidRPr="00064CAE">
        <w:rPr>
          <w:lang w:val="es-MX"/>
        </w:rPr>
        <w:lastRenderedPageBreak/>
        <w:t xml:space="preserve">posible ligarlo en saber que en tamaños de muestras pequeños todas las pruebas tienen una sensibilidad a no encontrar esas diferencias cuando en verdad sí las hay </w:t>
      </w:r>
      <w:sdt>
        <w:sdtPr>
          <w:rPr>
            <w:color w:val="000000"/>
            <w:lang w:val="es-MX"/>
          </w:rPr>
          <w:tag w:val="MENDELEY_CITATION_v3_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"/>
          <w:id w:val="140307949"/>
          <w:placeholder>
            <w:docPart w:val="DefaultPlaceholder_-1854013440"/>
          </w:placeholder>
        </w:sdtPr>
        <w:sdtEndPr/>
        <w:sdtContent>
          <w:r w:rsidR="005E23BA" w:rsidRPr="00064CAE">
            <w:rPr>
              <w:color w:val="000000"/>
              <w:lang w:val="es-MX"/>
            </w:rPr>
            <w:t>(Noughabi, 2018)</w:t>
          </w:r>
        </w:sdtContent>
      </w:sdt>
      <w:r w:rsidRPr="00064CAE">
        <w:rPr>
          <w:lang w:val="es-MX"/>
        </w:rPr>
        <w:t>. No obstante, la prueba paramétrica Shapiro-Wilks fue la que logró llegar a un umbral cercano de 80% de la potencia de la prueba, exactamente de 0.7962.</w:t>
      </w:r>
      <w:r w:rsidR="00FD5C13" w:rsidRPr="00064CAE">
        <w:rPr>
          <w:rStyle w:val="FootnoteReference"/>
          <w:lang w:val="es-MX"/>
        </w:rPr>
        <w:footnoteReference w:id="14"/>
      </w:r>
    </w:p>
    <w:p w14:paraId="25D6BEF3" w14:textId="487FF2B9" w:rsidR="005977FA" w:rsidRPr="00064CAE" w:rsidRDefault="00764BBF" w:rsidP="00764BBF">
      <w:pPr>
        <w:spacing w:before="120" w:after="120" w:line="276" w:lineRule="auto"/>
        <w:ind w:firstLine="720"/>
        <w:rPr>
          <w:lang w:val="es-MX"/>
        </w:rPr>
      </w:pPr>
      <w:r w:rsidRPr="00064CAE">
        <w:rPr>
          <w:lang w:val="es-MX"/>
        </w:rPr>
        <w:t xml:space="preserve">Por otro lado, hubo similitudes entre las pruebas paramétricas de Jarque-Bera y Shapiro-Wilks en casos donde se contaba con una o dos distribuciones exponenciales, y las restantes siete distribuciones eran normales, esto para cada número de réplicas empleado. Este patrón se observó en los dos primeros puntos (azules y verdes) de las cuatro rejillas (total de réplicas por tratamiento) que se muestran en la </w:t>
      </w:r>
      <w:r w:rsidR="004C677D" w:rsidRPr="00064CAE">
        <w:rPr>
          <w:lang w:val="es-MX"/>
        </w:rPr>
        <w:fldChar w:fldCharType="begin"/>
      </w:r>
      <w:r w:rsidR="004C677D" w:rsidRPr="00064CAE">
        <w:rPr>
          <w:lang w:val="es-MX"/>
        </w:rPr>
        <w:instrText xml:space="preserve"> REF _Ref142066635 \h  \* MERGEFORMAT </w:instrText>
      </w:r>
      <w:r w:rsidR="004C677D" w:rsidRPr="00064CAE">
        <w:rPr>
          <w:lang w:val="es-MX"/>
        </w:rPr>
      </w:r>
      <w:r w:rsidR="004C677D" w:rsidRPr="00064CAE">
        <w:rPr>
          <w:lang w:val="es-MX"/>
        </w:rPr>
        <w:fldChar w:fldCharType="separate"/>
      </w:r>
      <w:r w:rsidR="0029563A" w:rsidRPr="0029563A">
        <w:rPr>
          <w:szCs w:val="22"/>
        </w:rPr>
        <w:t xml:space="preserve">Figura </w:t>
      </w:r>
      <w:r w:rsidR="0029563A" w:rsidRPr="0029563A">
        <w:rPr>
          <w:noProof/>
          <w:szCs w:val="22"/>
        </w:rPr>
        <w:t>4</w:t>
      </w:r>
      <w:r w:rsidR="004C677D" w:rsidRPr="00064CAE">
        <w:rPr>
          <w:lang w:val="es-MX"/>
        </w:rPr>
        <w:fldChar w:fldCharType="end"/>
      </w:r>
      <w:r w:rsidRPr="00064CAE">
        <w:rPr>
          <w:lang w:val="es-MX"/>
        </w:rPr>
        <w:t xml:space="preserve">, para cada número de réplicas utilizado. </w:t>
      </w:r>
    </w:p>
    <w:p w14:paraId="0CAA4D34" w14:textId="18F0D30F" w:rsidR="00367DBD" w:rsidRPr="00064CAE" w:rsidRDefault="00AA3646" w:rsidP="00AA3646">
      <w:pPr>
        <w:pStyle w:val="Caption"/>
        <w:spacing w:before="120" w:after="120"/>
        <w:rPr>
          <w:i w:val="0"/>
          <w:iCs w:val="0"/>
          <w:color w:val="auto"/>
          <w:sz w:val="22"/>
          <w:szCs w:val="22"/>
        </w:rPr>
      </w:pPr>
      <w:bookmarkStart w:id="7" w:name="_Ref142066635"/>
      <w:r w:rsidRPr="00064CAE">
        <w:rPr>
          <w:b/>
          <w:bCs/>
          <w:i w:val="0"/>
          <w:iCs w:val="0"/>
          <w:color w:val="auto"/>
          <w:sz w:val="22"/>
          <w:szCs w:val="22"/>
        </w:rPr>
        <w:t xml:space="preserve">Figura </w:t>
      </w:r>
      <w:r w:rsidRPr="00064CAE">
        <w:rPr>
          <w:b/>
          <w:bCs/>
          <w:i w:val="0"/>
          <w:iCs w:val="0"/>
          <w:color w:val="auto"/>
          <w:sz w:val="22"/>
          <w:szCs w:val="22"/>
        </w:rPr>
        <w:fldChar w:fldCharType="begin"/>
      </w:r>
      <w:r w:rsidRPr="00064CAE">
        <w:rPr>
          <w:b/>
          <w:bCs/>
          <w:i w:val="0"/>
          <w:iCs w:val="0"/>
          <w:color w:val="auto"/>
          <w:sz w:val="22"/>
          <w:szCs w:val="22"/>
        </w:rPr>
        <w:instrText xml:space="preserve"> SEQ Figura \* ARABIC </w:instrText>
      </w:r>
      <w:r w:rsidRPr="00064CAE">
        <w:rPr>
          <w:b/>
          <w:bCs/>
          <w:i w:val="0"/>
          <w:iCs w:val="0"/>
          <w:color w:val="auto"/>
          <w:sz w:val="22"/>
          <w:szCs w:val="22"/>
        </w:rPr>
        <w:fldChar w:fldCharType="separate"/>
      </w:r>
      <w:r w:rsidR="0029563A">
        <w:rPr>
          <w:b/>
          <w:bCs/>
          <w:i w:val="0"/>
          <w:iCs w:val="0"/>
          <w:noProof/>
          <w:color w:val="auto"/>
          <w:sz w:val="22"/>
          <w:szCs w:val="22"/>
        </w:rPr>
        <w:t>4</w:t>
      </w:r>
      <w:r w:rsidRPr="00064CAE">
        <w:rPr>
          <w:b/>
          <w:bCs/>
          <w:i w:val="0"/>
          <w:iCs w:val="0"/>
          <w:color w:val="auto"/>
          <w:sz w:val="22"/>
          <w:szCs w:val="22"/>
        </w:rPr>
        <w:fldChar w:fldCharType="end"/>
      </w:r>
      <w:bookmarkEnd w:id="7"/>
      <w:r w:rsidRPr="00064CAE">
        <w:rPr>
          <w:i w:val="0"/>
          <w:iCs w:val="0"/>
          <w:color w:val="auto"/>
          <w:sz w:val="22"/>
          <w:szCs w:val="22"/>
        </w:rPr>
        <w:t xml:space="preserve"> </w:t>
      </w:r>
    </w:p>
    <w:p w14:paraId="7FE5277F" w14:textId="54BDB3DF" w:rsidR="00AA3646" w:rsidRPr="00064CAE" w:rsidRDefault="00AA3646" w:rsidP="00AA3646">
      <w:pPr>
        <w:pStyle w:val="Caption"/>
        <w:spacing w:before="120" w:after="120"/>
        <w:rPr>
          <w:i w:val="0"/>
          <w:iCs w:val="0"/>
          <w:color w:val="auto"/>
          <w:sz w:val="22"/>
          <w:szCs w:val="22"/>
          <w:lang w:val="es-MX"/>
        </w:rPr>
      </w:pPr>
      <w:r w:rsidRPr="00064CAE">
        <w:rPr>
          <w:color w:val="auto"/>
          <w:sz w:val="22"/>
          <w:szCs w:val="22"/>
        </w:rPr>
        <w:t>Resultados de la potencia de la prueba por tipo de prueba de bondad de ajuste</w:t>
      </w:r>
      <w:r w:rsidRPr="00064CAE">
        <w:rPr>
          <w:i w:val="0"/>
          <w:iCs w:val="0"/>
          <w:color w:val="auto"/>
          <w:sz w:val="22"/>
          <w:szCs w:val="22"/>
        </w:rPr>
        <w:t>.</w:t>
      </w:r>
    </w:p>
    <w:p w14:paraId="5FBD6554" w14:textId="64F89ADA" w:rsidR="00AA3646" w:rsidRPr="00064CAE" w:rsidRDefault="00AA3646" w:rsidP="00AA3646">
      <w:pPr>
        <w:spacing w:before="120" w:after="120" w:line="276" w:lineRule="auto"/>
        <w:jc w:val="center"/>
        <w:rPr>
          <w:lang w:val="es-MX"/>
        </w:rPr>
      </w:pPr>
      <w:r w:rsidRPr="00064CAE">
        <w:rPr>
          <w:noProof/>
          <w:lang w:val="es-MX"/>
        </w:rPr>
        <w:drawing>
          <wp:inline distT="0" distB="0" distL="0" distR="0" wp14:anchorId="6886A3A5" wp14:editId="1040D426">
            <wp:extent cx="5612130" cy="3970020"/>
            <wp:effectExtent l="0" t="0" r="7620" b="0"/>
            <wp:docPr id="12271733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7335" name="Imagen 1" descr="Gráfico&#10;&#10;Descripción generada automáticamente"/>
                    <pic:cNvPicPr/>
                  </pic:nvPicPr>
                  <pic:blipFill>
                    <a:blip r:embed="rId18"/>
                    <a:stretch>
                      <a:fillRect/>
                    </a:stretch>
                  </pic:blipFill>
                  <pic:spPr>
                    <a:xfrm>
                      <a:off x="0" y="0"/>
                      <a:ext cx="5612130" cy="3970020"/>
                    </a:xfrm>
                    <a:prstGeom prst="rect">
                      <a:avLst/>
                    </a:prstGeom>
                  </pic:spPr>
                </pic:pic>
              </a:graphicData>
            </a:graphic>
          </wp:inline>
        </w:drawing>
      </w:r>
    </w:p>
    <w:p w14:paraId="4D2CBB5D" w14:textId="0D64693C" w:rsidR="00764BBF" w:rsidRPr="00064CAE" w:rsidRDefault="00764BBF" w:rsidP="00764BBF">
      <w:pPr>
        <w:spacing w:before="120" w:after="120" w:line="276" w:lineRule="auto"/>
        <w:ind w:firstLine="720"/>
        <w:rPr>
          <w:lang w:val="es-MX"/>
        </w:rPr>
      </w:pPr>
      <w:r w:rsidRPr="00064CAE">
        <w:rPr>
          <w:lang w:val="es-MX"/>
        </w:rPr>
        <w:t xml:space="preserve">Igualmente, un hecho importante de mencionar es como la prueba no paramétrica de Lilliefors (Kolmogorov-Smirnov) fue, en todos los escenarios posibles, la prueba de bondad de ajuste que obtuvo las potencias del supuesto de normalidad de los </w:t>
      </w:r>
      <w:r w:rsidR="00AC0D90" w:rsidRPr="00064CAE">
        <w:rPr>
          <w:lang w:val="es-MX"/>
        </w:rPr>
        <w:t>residuos más</w:t>
      </w:r>
      <w:r w:rsidRPr="00064CAE">
        <w:rPr>
          <w:lang w:val="es-MX"/>
        </w:rPr>
        <w:t xml:space="preserve"> bajas en comparación de sus homólogas paramétricas Shapiro-Wilks y Jarque-Bera. Parte de los resultados tan distantes obtenidos con Lilliefors (Kolmogorov-Smirnov) se basan, como menciona </w:t>
      </w:r>
      <w:sdt>
        <w:sdtPr>
          <w:rPr>
            <w:color w:val="000000"/>
            <w:lang w:val="es-MX"/>
          </w:rPr>
          <w:tag w:val="MENDELEY_CITATION_v3_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"/>
          <w:id w:val="-1633933379"/>
          <w:placeholder>
            <w:docPart w:val="DefaultPlaceholder_-1854013440"/>
          </w:placeholder>
        </w:sdtPr>
        <w:sdtEndPr/>
        <w:sdtContent>
          <w:r w:rsidR="005E23BA" w:rsidRPr="00064CAE">
            <w:rPr>
              <w:color w:val="000000"/>
              <w:lang w:val="es-MX"/>
            </w:rPr>
            <w:t>(Pedrosa et al., 2014)</w:t>
          </w:r>
        </w:sdtContent>
      </w:sdt>
      <w:r w:rsidRPr="00064CAE">
        <w:rPr>
          <w:lang w:val="es-MX"/>
        </w:rPr>
        <w:t xml:space="preserve">, a su: </w:t>
      </w:r>
      <w:r w:rsidR="00AC0D90" w:rsidRPr="00064CAE">
        <w:rPr>
          <w:rFonts w:cs="Calibri"/>
          <w:lang w:val="es-MX"/>
        </w:rPr>
        <w:t>«</w:t>
      </w:r>
      <w:r w:rsidRPr="00064CAE">
        <w:rPr>
          <w:lang w:val="es-MX"/>
        </w:rPr>
        <w:t>tendencia excesivamente conservadora</w:t>
      </w:r>
      <w:r w:rsidR="00AC0D90" w:rsidRPr="00064CAE">
        <w:rPr>
          <w:rFonts w:cs="Calibri"/>
          <w:lang w:val="es-MX"/>
        </w:rPr>
        <w:t>»</w:t>
      </w:r>
      <w:r w:rsidRPr="00064CAE">
        <w:rPr>
          <w:lang w:val="es-MX"/>
        </w:rPr>
        <w:t xml:space="preserve"> </w:t>
      </w:r>
      <w:sdt>
        <w:sdtPr>
          <w:rPr>
            <w:color w:val="000000"/>
            <w:lang w:val="es-MX"/>
          </w:rPr>
          <w:tag w:val="MENDELEY_CITATION_v3_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"/>
          <w:id w:val="-575360194"/>
          <w:placeholder>
            <w:docPart w:val="DefaultPlaceholder_-1854013440"/>
          </w:placeholder>
        </w:sdtPr>
        <w:sdtEndPr/>
        <w:sdtContent>
          <w:r w:rsidR="005E23BA" w:rsidRPr="00064CAE">
            <w:rPr>
              <w:color w:val="000000"/>
              <w:lang w:val="es-MX"/>
            </w:rPr>
            <w:t>(p. 250)</w:t>
          </w:r>
        </w:sdtContent>
      </w:sdt>
      <w:r w:rsidRPr="00064CAE">
        <w:rPr>
          <w:lang w:val="es-MX"/>
        </w:rPr>
        <w:t xml:space="preserve">. Sin embargo, esta corrección de la prueba de Kolmogorov-Smirnov ha demostrado ser </w:t>
      </w:r>
      <w:r w:rsidR="00611616" w:rsidRPr="00064CAE">
        <w:rPr>
          <w:lang w:val="es-MX"/>
        </w:rPr>
        <w:t>óptima</w:t>
      </w:r>
      <w:r w:rsidRPr="00064CAE">
        <w:rPr>
          <w:lang w:val="es-MX"/>
        </w:rPr>
        <w:t xml:space="preserve"> en comparación con la prueba original propuesta </w:t>
      </w:r>
      <w:r w:rsidRPr="00064CAE">
        <w:rPr>
          <w:lang w:val="es-MX"/>
        </w:rPr>
        <w:lastRenderedPageBreak/>
        <w:t>por Andrey Nikolaevich Kolmogorov en 1933</w:t>
      </w:r>
      <w:r w:rsidR="00611616" w:rsidRPr="00064CAE">
        <w:rPr>
          <w:lang w:val="es-MX"/>
        </w:rPr>
        <w:t>.</w:t>
      </w:r>
      <w:r w:rsidR="00611616" w:rsidRPr="00064CAE">
        <w:rPr>
          <w:rStyle w:val="FootnoteReference"/>
          <w:lang w:val="es-MX"/>
        </w:rPr>
        <w:footnoteReference w:id="15"/>
      </w:r>
      <w:r w:rsidR="00E168E2" w:rsidRPr="00064CAE">
        <w:rPr>
          <w:lang w:val="es-MX"/>
        </w:rPr>
        <w:t xml:space="preserve"> </w:t>
      </w:r>
      <w:r w:rsidRPr="00064CAE">
        <w:rPr>
          <w:lang w:val="es-MX"/>
        </w:rPr>
        <w:t xml:space="preserve">En otras palabras, la prueba de Lilliefors (Kolmogorov-Smirnov) tiene la capacidad de refutar la hipótesis nula </w:t>
      </w:r>
      <m:oMath>
        <m:sSub>
          <m:sSubPr>
            <m:ctrlPr>
              <w:rPr>
                <w:rFonts w:ascii="Cambria Math" w:hAnsi="Cambria Math"/>
                <w:i/>
                <w:lang w:val="es-MX"/>
              </w:rPr>
            </m:ctrlPr>
          </m:sSubPr>
          <m:e>
            <m:r>
              <w:rPr>
                <w:rFonts w:ascii="Cambria Math" w:hAnsi="Cambria Math"/>
                <w:lang w:val="es-MX"/>
              </w:rPr>
              <m:t>H</m:t>
            </m:r>
          </m:e>
          <m:sub>
            <m:r>
              <w:rPr>
                <w:rFonts w:ascii="Cambria Math" w:hAnsi="Cambria Math"/>
                <w:lang w:val="es-MX"/>
              </w:rPr>
              <m:t>0</m:t>
            </m:r>
          </m:sub>
        </m:sSub>
      </m:oMath>
      <w:r w:rsidRPr="00064CAE">
        <w:rPr>
          <w:lang w:val="es-MX"/>
        </w:rPr>
        <w:t xml:space="preserve"> en un porcentaje específico de situaciones, dependiendo del tamaño de la muestra. </w:t>
      </w:r>
    </w:p>
    <w:p w14:paraId="1292D067" w14:textId="5131FC64" w:rsidR="00764BBF" w:rsidRPr="00064CAE" w:rsidRDefault="00764BBF" w:rsidP="00764BBF">
      <w:pPr>
        <w:spacing w:before="120" w:after="120" w:line="276" w:lineRule="auto"/>
        <w:ind w:firstLine="720"/>
        <w:rPr>
          <w:lang w:val="es-MX"/>
        </w:rPr>
      </w:pPr>
      <w:r w:rsidRPr="00064CAE">
        <w:rPr>
          <w:lang w:val="es-MX"/>
        </w:rPr>
        <w:t xml:space="preserve">En cuanto a las diferencias que mostró la prueba de Shapiro-Wilks en comparación con de Jarque-Bera y Lilliefors (Kolmogorov-Smirnov) se ven explícitamente cuando se tienen más de tres distribuciones asimétricas positivas y seis normales. En este caso, en la </w:t>
      </w:r>
      <w:r w:rsidR="004C677D" w:rsidRPr="00064CAE">
        <w:rPr>
          <w:lang w:val="es-MX"/>
        </w:rPr>
        <w:fldChar w:fldCharType="begin"/>
      </w:r>
      <w:r w:rsidR="004C677D" w:rsidRPr="00064CAE">
        <w:rPr>
          <w:lang w:val="es-MX"/>
        </w:rPr>
        <w:instrText xml:space="preserve"> REF _Ref142066635 \h  \* MERGEFORMAT </w:instrText>
      </w:r>
      <w:r w:rsidR="004C677D" w:rsidRPr="00064CAE">
        <w:rPr>
          <w:lang w:val="es-MX"/>
        </w:rPr>
      </w:r>
      <w:r w:rsidR="004C677D" w:rsidRPr="00064CAE">
        <w:rPr>
          <w:lang w:val="es-MX"/>
        </w:rPr>
        <w:fldChar w:fldCharType="separate"/>
      </w:r>
      <w:r w:rsidR="0029563A" w:rsidRPr="0029563A">
        <w:rPr>
          <w:szCs w:val="22"/>
        </w:rPr>
        <w:t xml:space="preserve">Figura </w:t>
      </w:r>
      <w:r w:rsidR="0029563A" w:rsidRPr="0029563A">
        <w:rPr>
          <w:noProof/>
          <w:szCs w:val="22"/>
        </w:rPr>
        <w:t>4</w:t>
      </w:r>
      <w:r w:rsidR="004C677D" w:rsidRPr="00064CAE">
        <w:rPr>
          <w:lang w:val="es-MX"/>
        </w:rPr>
        <w:fldChar w:fldCharType="end"/>
      </w:r>
      <w:r w:rsidRPr="00064CAE">
        <w:rPr>
          <w:lang w:val="es-MX"/>
        </w:rPr>
        <w:t xml:space="preserve"> (y en la </w:t>
      </w:r>
      <w:r w:rsidR="004C677D" w:rsidRPr="00064CAE">
        <w:rPr>
          <w:lang w:val="es-MX"/>
        </w:rPr>
        <w:fldChar w:fldCharType="begin"/>
      </w:r>
      <w:r w:rsidR="004C677D" w:rsidRPr="00064CAE">
        <w:rPr>
          <w:lang w:val="es-MX"/>
        </w:rPr>
        <w:instrText xml:space="preserve"> REF _Ref142066709 \h  \* MERGEFORMAT </w:instrText>
      </w:r>
      <w:r w:rsidR="004C677D" w:rsidRPr="00064CAE">
        <w:rPr>
          <w:lang w:val="es-MX"/>
        </w:rPr>
      </w:r>
      <w:r w:rsidR="004C677D" w:rsidRPr="00064CAE">
        <w:rPr>
          <w:lang w:val="es-MX"/>
        </w:rPr>
        <w:fldChar w:fldCharType="separate"/>
      </w:r>
      <w:r w:rsidR="0029563A" w:rsidRPr="0029563A">
        <w:rPr>
          <w:szCs w:val="22"/>
        </w:rPr>
        <w:t xml:space="preserve">Tabla </w:t>
      </w:r>
      <w:r w:rsidR="0029563A" w:rsidRPr="0029563A">
        <w:rPr>
          <w:noProof/>
          <w:szCs w:val="22"/>
        </w:rPr>
        <w:t>2</w:t>
      </w:r>
      <w:r w:rsidR="004C677D" w:rsidRPr="00064CAE">
        <w:rPr>
          <w:lang w:val="es-MX"/>
        </w:rPr>
        <w:fldChar w:fldCharType="end"/>
      </w:r>
      <w:r w:rsidRPr="00064CAE">
        <w:rPr>
          <w:lang w:val="es-MX"/>
        </w:rPr>
        <w:t xml:space="preserve">) la línea verde (Shapiro-Wilks) llega a aventajar a la azul (Jarque-Bera) y a la roja (Kolmogorov-Smirnov con corrección de Lilliefors) en el aspecto de poseer valores de potencia del cumplimiento del supuesto de normalidad de residuos más altos. Asimismo, se ve una diferencia más pronunciada si solo se toma en cuenta la línea verde y roja. La prueba de Jarque-Bera se llega a alejar un poco de los resultados de la prueba de Shapiro-Wilks, pero no tan marcada como la prueba de Lilliefors (Kolmogorov-Smirnov). </w:t>
      </w:r>
    </w:p>
    <w:p w14:paraId="6381CB8D" w14:textId="716B6B53" w:rsidR="00764BBF" w:rsidRPr="00064CAE" w:rsidRDefault="00764BBF" w:rsidP="00764BBF">
      <w:pPr>
        <w:spacing w:before="120" w:after="120" w:line="276" w:lineRule="auto"/>
        <w:ind w:firstLine="720"/>
        <w:rPr>
          <w:lang w:val="es-MX"/>
        </w:rPr>
      </w:pPr>
      <w:r w:rsidRPr="00064CAE">
        <w:rPr>
          <w:lang w:val="es-MX"/>
        </w:rPr>
        <w:t xml:space="preserve">Finalmente, esta simulación logró evidenciar que al estar en escenarios con números de réplicas grandes (por </w:t>
      </w:r>
      <w:r w:rsidR="00611616" w:rsidRPr="00064CAE">
        <w:rPr>
          <w:lang w:val="es-MX"/>
        </w:rPr>
        <w:t>ejemplo,</w:t>
      </w:r>
      <w:r w:rsidRPr="00064CAE">
        <w:rPr>
          <w:lang w:val="es-MX"/>
        </w:rPr>
        <w:t xml:space="preserve"> con 15 y 20) y que poseen al menos un total de 6 distribuciones exponenciales por tratamiento, las potencias calculadas fueron muy similares entre ellas. Este hecho, </w:t>
      </w:r>
      <w:sdt>
        <w:sdtPr>
          <w:rPr>
            <w:color w:val="000000"/>
            <w:lang w:val="es-MX"/>
          </w:rPr>
          <w:tag w:val="MENDELEY_CITATION_v3_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"/>
          <w:id w:val="1668825769"/>
          <w:placeholder>
            <w:docPart w:val="DefaultPlaceholder_-1854013440"/>
          </w:placeholder>
        </w:sdtPr>
        <w:sdtEndPr/>
        <w:sdtContent>
          <w:r w:rsidR="005E23BA" w:rsidRPr="00064CAE">
            <w:rPr>
              <w:rFonts w:eastAsia="Times New Roman"/>
              <w:color w:val="000000"/>
            </w:rPr>
            <w:t>(Farrell y Rogers-Stewart, 2006)</w:t>
          </w:r>
        </w:sdtContent>
      </w:sdt>
      <w:r w:rsidRPr="00064CAE">
        <w:rPr>
          <w:lang w:val="es-MX"/>
        </w:rPr>
        <w:t xml:space="preserve"> lo trabaja en su estudio de simulación y argumenta </w:t>
      </w:r>
      <w:r w:rsidR="00611616" w:rsidRPr="00064CAE">
        <w:rPr>
          <w:lang w:val="es-MX"/>
        </w:rPr>
        <w:t>que,</w:t>
      </w:r>
      <w:r w:rsidRPr="00064CAE">
        <w:rPr>
          <w:lang w:val="es-MX"/>
        </w:rPr>
        <w:t xml:space="preserve"> al incrementar paulatinamente el tamaño de muestra, los resultados de las potencias de diversas pruebas de bondad de ajuste llegan a niveles similares. En este caso, como se observa en la </w:t>
      </w:r>
      <w:r w:rsidR="004C677D" w:rsidRPr="00064CAE">
        <w:rPr>
          <w:lang w:val="es-MX"/>
        </w:rPr>
        <w:fldChar w:fldCharType="begin"/>
      </w:r>
      <w:r w:rsidR="004C677D" w:rsidRPr="00064CAE">
        <w:rPr>
          <w:lang w:val="es-MX"/>
        </w:rPr>
        <w:instrText xml:space="preserve"> REF _Ref142066635 \h  \* MERGEFORMAT </w:instrText>
      </w:r>
      <w:r w:rsidR="004C677D" w:rsidRPr="00064CAE">
        <w:rPr>
          <w:lang w:val="es-MX"/>
        </w:rPr>
      </w:r>
      <w:r w:rsidR="004C677D" w:rsidRPr="00064CAE">
        <w:rPr>
          <w:lang w:val="es-MX"/>
        </w:rPr>
        <w:fldChar w:fldCharType="separate"/>
      </w:r>
      <w:r w:rsidR="0029563A" w:rsidRPr="0029563A">
        <w:rPr>
          <w:szCs w:val="22"/>
        </w:rPr>
        <w:t xml:space="preserve">Figura </w:t>
      </w:r>
      <w:r w:rsidR="0029563A" w:rsidRPr="0029563A">
        <w:rPr>
          <w:noProof/>
          <w:szCs w:val="22"/>
        </w:rPr>
        <w:t>4</w:t>
      </w:r>
      <w:r w:rsidR="004C677D" w:rsidRPr="00064CAE">
        <w:rPr>
          <w:lang w:val="es-MX"/>
        </w:rPr>
        <w:fldChar w:fldCharType="end"/>
      </w:r>
      <w:r w:rsidRPr="00064CAE">
        <w:rPr>
          <w:lang w:val="es-MX"/>
        </w:rPr>
        <w:t xml:space="preserve"> en la rejilla de la esquina inferior derecha, en su mayor parte todas las pruebas analizadas a partir de 6 distribuciones asimétricas por tratamiento llegan a obtener una potencia de la prueba mayor a 0.90. Asimismo, en la </w:t>
      </w:r>
      <w:r w:rsidR="00CE5F27" w:rsidRPr="00064CAE">
        <w:rPr>
          <w:lang w:val="es-MX"/>
        </w:rPr>
        <w:fldChar w:fldCharType="begin"/>
      </w:r>
      <w:r w:rsidR="00CE5F27" w:rsidRPr="00064CAE">
        <w:rPr>
          <w:lang w:val="es-MX"/>
        </w:rPr>
        <w:instrText xml:space="preserve"> REF _Ref142066709 \h  \* MERGEFORMAT </w:instrText>
      </w:r>
      <w:r w:rsidR="00CE5F27" w:rsidRPr="00064CAE">
        <w:rPr>
          <w:lang w:val="es-MX"/>
        </w:rPr>
      </w:r>
      <w:r w:rsidR="00CE5F27" w:rsidRPr="00064CAE">
        <w:rPr>
          <w:lang w:val="es-MX"/>
        </w:rPr>
        <w:fldChar w:fldCharType="separate"/>
      </w:r>
      <w:r w:rsidR="0029563A" w:rsidRPr="0029563A">
        <w:rPr>
          <w:szCs w:val="22"/>
        </w:rPr>
        <w:t xml:space="preserve">Tabla </w:t>
      </w:r>
      <w:r w:rsidR="0029563A" w:rsidRPr="0029563A">
        <w:rPr>
          <w:noProof/>
          <w:szCs w:val="22"/>
        </w:rPr>
        <w:t>2</w:t>
      </w:r>
      <w:r w:rsidR="00CE5F27" w:rsidRPr="00064CAE">
        <w:rPr>
          <w:lang w:val="es-MX"/>
        </w:rPr>
        <w:fldChar w:fldCharType="end"/>
      </w:r>
      <w:r w:rsidRPr="00064CAE">
        <w:rPr>
          <w:lang w:val="es-MX"/>
        </w:rPr>
        <w:t xml:space="preserve"> se pueden observar todos los resultados obtenidos de esta simulación.</w:t>
      </w:r>
    </w:p>
    <w:p w14:paraId="61AE6AAF" w14:textId="2CCC3AC9" w:rsidR="00220E88" w:rsidRPr="00064CAE" w:rsidRDefault="000D2CCF" w:rsidP="000D2CCF">
      <w:pPr>
        <w:pStyle w:val="Heading2"/>
      </w:pPr>
      <w:r w:rsidRPr="00064CAE">
        <w:t>CONCLUSIONES</w:t>
      </w:r>
    </w:p>
    <w:p w14:paraId="1E257C83" w14:textId="62724A7D" w:rsidR="000D2CCF" w:rsidRPr="00064CAE" w:rsidRDefault="000D2CCF" w:rsidP="00764BBF">
      <w:pPr>
        <w:spacing w:before="120" w:after="120" w:line="276" w:lineRule="auto"/>
        <w:ind w:firstLine="720"/>
        <w:rPr>
          <w:lang w:val="es-MX"/>
        </w:rPr>
      </w:pPr>
      <w:r w:rsidRPr="00064CAE">
        <w:rPr>
          <w:lang w:val="es-MX"/>
        </w:rPr>
        <w:t>Mediante el análisis de los resultados obtenidos en esta simulación se entrelazó con otros estudios previos que trabajaron el análisis de la potencia del cumplimento del supuesto de normalidad desde diversas metodologías y enfoques que dan ruta a seguir mejorando y analizando estudios como este.</w:t>
      </w:r>
    </w:p>
    <w:p w14:paraId="0919D7C5" w14:textId="01604DEE" w:rsidR="000D2CCF" w:rsidRPr="00064CAE" w:rsidRDefault="006C453F" w:rsidP="00764BBF">
      <w:pPr>
        <w:spacing w:before="120" w:after="120" w:line="276" w:lineRule="auto"/>
        <w:ind w:firstLine="720"/>
        <w:rPr>
          <w:lang w:val="es-MX"/>
        </w:rPr>
      </w:pPr>
      <w:r w:rsidRPr="00064CAE">
        <w:rPr>
          <w:lang w:val="es-MX"/>
        </w:rPr>
        <w:t xml:space="preserve">Primero, la prueba de Shapiro-Wilks (paramétrica) con el estadístico </w:t>
      </w:r>
      <m:oMath>
        <m:r>
          <w:rPr>
            <w:rFonts w:ascii="Cambria Math" w:hAnsi="Cambria Math"/>
            <w:lang w:val="es-MX"/>
          </w:rPr>
          <m:t>W</m:t>
        </m:r>
      </m:oMath>
      <w:r w:rsidRPr="00064CAE">
        <w:rPr>
          <w:lang w:val="es-MX"/>
        </w:rPr>
        <w:t xml:space="preserve"> logró obtener resultados semejantes a los que </w:t>
      </w:r>
      <w:sdt>
        <w:sdtPr>
          <w:rPr>
            <w:color w:val="000000"/>
            <w:lang w:val="es-MX"/>
          </w:rPr>
          <w:tag w:val="MENDELEY_CITATION_v3_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"/>
          <w:id w:val="-82381386"/>
          <w:placeholder>
            <w:docPart w:val="DefaultPlaceholder_-1854013440"/>
          </w:placeholder>
        </w:sdtPr>
        <w:sdtEndPr/>
        <w:sdtContent>
          <w:r w:rsidR="005E23BA" w:rsidRPr="00064CAE">
            <w:rPr>
              <w:rFonts w:eastAsia="Times New Roman"/>
              <w:color w:val="000000"/>
            </w:rPr>
            <w:t>(Mendes y Pala, 2003; Mohd Razali y Yap, 2011)</w:t>
          </w:r>
        </w:sdtContent>
      </w:sdt>
      <w:r w:rsidR="00AD3689" w:rsidRPr="00064CAE">
        <w:rPr>
          <w:lang w:val="es-MX"/>
        </w:rPr>
        <w:t xml:space="preserve"> </w:t>
      </w:r>
      <w:r w:rsidRPr="00064CAE">
        <w:rPr>
          <w:lang w:val="es-MX"/>
        </w:rPr>
        <w:t xml:space="preserve"> mostraron en </w:t>
      </w:r>
      <w:r w:rsidR="006A73FA" w:rsidRPr="00064CAE">
        <w:rPr>
          <w:lang w:val="es-MX"/>
        </w:rPr>
        <w:t>su estudio</w:t>
      </w:r>
      <w:r w:rsidRPr="00064CAE">
        <w:rPr>
          <w:lang w:val="es-MX"/>
        </w:rPr>
        <w:t xml:space="preserve"> de simulación; independientemente del número de réplicas y de la cantidad específica de tratamientos con distribución exponencial, se observó que esta prueba era consistentemente la más efectiva en términos de potencia en comparación con las demás pruebas utilizadas. No obstante, en trabajos como los de </w:t>
      </w:r>
      <w:sdt>
        <w:sdtPr>
          <w:rPr>
            <w:color w:val="000000"/>
            <w:lang w:val="es-MX"/>
          </w:rPr>
          <w:tag w:val="MENDELEY_CITATION_v3_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"/>
          <w:id w:val="-174648303"/>
          <w:placeholder>
            <w:docPart w:val="DefaultPlaceholder_-1854013440"/>
          </w:placeholder>
        </w:sdtPr>
        <w:sdtEndPr/>
        <w:sdtContent>
          <w:r w:rsidR="005E23BA" w:rsidRPr="00064CAE">
            <w:rPr>
              <w:rFonts w:eastAsia="Times New Roman"/>
              <w:color w:val="000000"/>
            </w:rPr>
            <w:t>(Nosakhare y Bright, 2017)</w:t>
          </w:r>
        </w:sdtContent>
      </w:sdt>
      <w:r w:rsidRPr="00064CAE">
        <w:rPr>
          <w:lang w:val="es-MX"/>
        </w:rPr>
        <w:t xml:space="preserve"> donde se trabajó con distintos tipos de distribuciones (simétricas y asimétricas positivas) se sugiere reemplazar la prueba de Shapiro-Wilks por su homóloga con corrección Shapiro-Francia, tanto para muestras pequeñas como grandes.</w:t>
      </w:r>
    </w:p>
    <w:p w14:paraId="383D8224" w14:textId="25BB85E7" w:rsidR="006C453F" w:rsidRPr="00064CAE" w:rsidRDefault="006C453F" w:rsidP="00764BBF">
      <w:pPr>
        <w:spacing w:before="120" w:after="120" w:line="276" w:lineRule="auto"/>
        <w:ind w:firstLine="720"/>
        <w:rPr>
          <w:lang w:val="es-MX"/>
        </w:rPr>
      </w:pPr>
      <w:r w:rsidRPr="00064CAE">
        <w:rPr>
          <w:lang w:val="es-MX"/>
        </w:rPr>
        <w:t xml:space="preserve">Como se evidenció en la sección anterior, esta simulación también siguió el mismo hilo de resultados que autores como </w:t>
      </w:r>
      <w:sdt>
        <w:sdtPr>
          <w:rPr>
            <w:color w:val="000000"/>
            <w:lang w:val="es-MX"/>
          </w:rPr>
          <w:tag w:val="MENDELEY_CITATION_v3_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"/>
          <w:id w:val="-58481460"/>
          <w:placeholder>
            <w:docPart w:val="DefaultPlaceholder_-1854013440"/>
          </w:placeholder>
        </w:sdtPr>
        <w:sdtEndPr/>
        <w:sdtContent>
          <w:r w:rsidR="005E23BA" w:rsidRPr="00064CAE">
            <w:rPr>
              <w:rFonts w:eastAsia="Times New Roman"/>
              <w:color w:val="000000"/>
            </w:rPr>
            <w:t>(Farrell y Rogers-Stewart, 2006)</w:t>
          </w:r>
        </w:sdtContent>
      </w:sdt>
      <w:r w:rsidRPr="00064CAE">
        <w:rPr>
          <w:lang w:val="es-MX"/>
        </w:rPr>
        <w:t xml:space="preserve"> argumentan sobre la influencia que llega a tener el tamaño de la muestra (número de réplicas por tratamiento) sobre el cálculo de la </w:t>
      </w:r>
      <w:r w:rsidRPr="00064CAE">
        <w:rPr>
          <w:lang w:val="es-MX"/>
        </w:rPr>
        <w:lastRenderedPageBreak/>
        <w:t>potencia, ya que, a mayor tamaño de muestra, mayor potencia, independientemente de la cantidad de distribuciones exponenciales para este caso.</w:t>
      </w:r>
    </w:p>
    <w:p w14:paraId="653ABB04" w14:textId="719337B5" w:rsidR="006C453F" w:rsidRPr="00064CAE" w:rsidRDefault="008E3A5C" w:rsidP="00764BBF">
      <w:pPr>
        <w:spacing w:before="120" w:after="120" w:line="276" w:lineRule="auto"/>
        <w:ind w:firstLine="720"/>
        <w:rPr>
          <w:lang w:val="es-MX"/>
        </w:rPr>
      </w:pPr>
      <w:r w:rsidRPr="00064CAE">
        <w:rPr>
          <w:lang w:val="es-MX"/>
        </w:rPr>
        <w:t>Igualmente, según</w:t>
      </w:r>
      <w:r w:rsidR="00AB44B8" w:rsidRPr="00064CAE">
        <w:rPr>
          <w:lang w:val="es-MX"/>
        </w:rPr>
        <w:t xml:space="preserve"> </w:t>
      </w:r>
      <w:sdt>
        <w:sdtPr>
          <w:rPr>
            <w:color w:val="000000"/>
            <w:lang w:val="es-MX"/>
          </w:rPr>
          <w:tag w:val="MENDELEY_CITATION_v3_eyJjaXRhdGlvbklEIjoiTUVOREVMRVlfQ0lUQVRJT05fZDc2OTc0MTctYTE4NC00M2UxLTg5M2QtYWJmM2YzNjUxYzVkIiwicHJvcGVydGllcyI6eyJub3RlSW5kZXgiOjB9LCJpc0VkaXRlZCI6ZmFsc2UsIm1hbnVhbE92ZXJyaWRlIjp7ImlzTWFudWFsbHlPdmVycmlkZGVuIjp0cnVlLCJjaXRlcHJvY1RleHQiOiIoTW9oZCBSYXphbGkgJiMzODsgWWFwLCAyMDExOyBUaGFkZXdhbGQgJiMzODsgQsO8bmluZywgMjAwNykiLCJtYW51YWxPdmVycmlkZVRleHQiOiIoTW9oZCBSYXphbGkgeSBZYXAsIDIwMTE7I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"/>
          <w:id w:val="-1227143500"/>
          <w:placeholder>
            <w:docPart w:val="DefaultPlaceholder_-1854013440"/>
          </w:placeholder>
        </w:sdtPr>
        <w:sdtEndPr/>
        <w:sdtContent>
          <w:r w:rsidR="005E23BA" w:rsidRPr="00064CAE">
            <w:rPr>
              <w:rFonts w:eastAsia="Times New Roman"/>
              <w:color w:val="000000"/>
            </w:rPr>
            <w:t>(Mohd Razali y Yap, 2011; Thadewald y Büning, 2007)</w:t>
          </w:r>
        </w:sdtContent>
      </w:sdt>
      <w:r w:rsidRPr="00064CAE">
        <w:rPr>
          <w:lang w:val="es-MX"/>
        </w:rPr>
        <w:t xml:space="preserve"> la prueba no paramétrica de Kolmogorov-Smirnov con corrección de Lilliefors es la que tiene menor rendimiento en comparación con las otras dos pruebas. Esto se debe a que se le dificulta rechazar que los residuales de un modelo se distribuyen normal cuando en realidad esto pasa, en parte se debe a su metodología más robusta y conservadora que sus homólogas paramétricas Shapiro-Wilks y Jarque-Bera.</w:t>
      </w:r>
    </w:p>
    <w:p w14:paraId="14DBC4A4" w14:textId="4B3710F3" w:rsidR="008E3A5C" w:rsidRPr="00064CAE" w:rsidRDefault="008E3A5C" w:rsidP="00764BBF">
      <w:pPr>
        <w:spacing w:before="120" w:after="120" w:line="276" w:lineRule="auto"/>
        <w:ind w:firstLine="720"/>
        <w:rPr>
          <w:lang w:val="es-MX"/>
        </w:rPr>
      </w:pPr>
      <w:r w:rsidRPr="00064CAE">
        <w:rPr>
          <w:lang w:val="es-MX"/>
        </w:rPr>
        <w:t>En resumen, esta simulación se convierte en un punto de referencia para analizar otras distribuciones asimétricas positivas, como la distribución Gamma, Log-Normal, Pareto, entre otras.</w:t>
      </w:r>
      <w:r w:rsidR="00743560" w:rsidRPr="00064CAE">
        <w:rPr>
          <w:rStyle w:val="FootnoteReference"/>
          <w:lang w:val="es-MX"/>
        </w:rPr>
        <w:footnoteReference w:id="16"/>
      </w:r>
      <w:r w:rsidRPr="00064CAE">
        <w:rPr>
          <w:lang w:val="es-MX"/>
        </w:rPr>
        <w:t xml:space="preserve"> Esto se debe a que, dependiendo de las características de cada una de estas distribuciones, los resultados obtenidos mediante el enfoque propuesto en este trabajo podrían variar. De esta manera, se podría obtener un panorama más completo sobre el efecto que tienen el número de réplicas y el número de tratamientos con distribuciones no normales en los resultados de la potencia de pruebas del cumplimiento del supuesto de normalidad de los residuos. Esto es especialmente relevante en presencia de distintos estadísticos que analizan la hipótesis mencionada en la expresión </w:t>
      </w:r>
      <w:r w:rsidR="000F16AD" w:rsidRPr="00064CAE">
        <w:rPr>
          <w:lang w:val="es-MX"/>
        </w:rPr>
        <w:fldChar w:fldCharType="begin"/>
      </w:r>
      <w:r w:rsidR="000F16AD" w:rsidRPr="00064CAE">
        <w:rPr>
          <w:lang w:val="es-MX"/>
        </w:rPr>
        <w:instrText xml:space="preserve"> REF _Ref142066166 \h </w:instrText>
      </w:r>
      <w:r w:rsidR="00064CAE">
        <w:rPr>
          <w:lang w:val="es-MX"/>
        </w:rPr>
        <w:instrText xml:space="preserve"> \* MERGEFORMAT </w:instrText>
      </w:r>
      <w:r w:rsidR="000F16AD" w:rsidRPr="00064CAE">
        <w:rPr>
          <w:lang w:val="es-MX"/>
        </w:rPr>
      </w:r>
      <w:r w:rsidR="000F16AD" w:rsidRPr="00064CAE">
        <w:rPr>
          <w:lang w:val="es-MX"/>
        </w:rPr>
        <w:fldChar w:fldCharType="separate"/>
      </w:r>
      <w:r w:rsidR="0029563A" w:rsidRPr="00064CAE">
        <w:rPr>
          <w:szCs w:val="22"/>
          <w:lang w:val="es-MX"/>
        </w:rPr>
        <w:t>(</w:t>
      </w:r>
      <m:oMath>
        <m:r>
          <m:rPr>
            <m:sty m:val="p"/>
          </m:rPr>
          <w:rPr>
            <w:rFonts w:ascii="Cambria Math" w:hAnsi="Cambria Math"/>
            <w:noProof/>
            <w:szCs w:val="22"/>
            <w:lang w:val="es-MX"/>
          </w:rPr>
          <m:t>2</m:t>
        </m:r>
      </m:oMath>
      <w:r w:rsidR="0029563A" w:rsidRPr="00064CAE">
        <w:rPr>
          <w:szCs w:val="22"/>
          <w:lang w:val="es-MX"/>
        </w:rPr>
        <w:t>)</w:t>
      </w:r>
      <w:r w:rsidR="000F16AD" w:rsidRPr="00064CAE">
        <w:rPr>
          <w:lang w:val="es-MX"/>
        </w:rPr>
        <w:fldChar w:fldCharType="end"/>
      </w:r>
      <w:r w:rsidRPr="00064CAE">
        <w:rPr>
          <w:lang w:val="es-MX"/>
        </w:rPr>
        <w:t>.</w:t>
      </w:r>
    </w:p>
    <w:p w14:paraId="733A18CA" w14:textId="649F92D1" w:rsidR="006314F9" w:rsidRPr="00064CAE" w:rsidRDefault="008E3A5C" w:rsidP="00764BBF">
      <w:pPr>
        <w:spacing w:before="120" w:after="120" w:line="276" w:lineRule="auto"/>
        <w:ind w:firstLine="720"/>
        <w:rPr>
          <w:lang w:val="es-MX"/>
        </w:rPr>
      </w:pPr>
      <w:r w:rsidRPr="00064CAE">
        <w:rPr>
          <w:lang w:val="es-MX"/>
        </w:rPr>
        <w:t>Además, se alienta a futuros investigadores a combinar el objetivo de este estudio de simulación con otros aspectos que puedan demostrar una influencia negativa o positiva en el cumplimiento del supuesto de normalidad. Es decir, se les anima a explorar la incorporación de valores extremos, la presencia de heterocedasticidad u otros inconvenientes que suelen estar presentes al ajustar un modelo experimental e incluso trabajar con modelos experimentales más complejos.</w:t>
      </w:r>
    </w:p>
    <w:p w14:paraId="15373DBA" w14:textId="48282BD3" w:rsidR="00510C27" w:rsidRPr="00064CAE" w:rsidRDefault="00510C27">
      <w:pPr>
        <w:jc w:val="left"/>
        <w:rPr>
          <w:lang w:val="es-MX"/>
        </w:rPr>
      </w:pPr>
      <w:r w:rsidRPr="00064CAE">
        <w:rPr>
          <w:lang w:val="es-MX"/>
        </w:rPr>
        <w:br w:type="page"/>
      </w:r>
    </w:p>
    <w:p w14:paraId="6917CF06" w14:textId="4535F072" w:rsidR="006314F9" w:rsidRPr="00064CAE" w:rsidRDefault="00510C27" w:rsidP="00510C27">
      <w:pPr>
        <w:pStyle w:val="Heading2"/>
      </w:pPr>
      <w:r w:rsidRPr="00064CAE">
        <w:lastRenderedPageBreak/>
        <w:t>ANEXOS</w:t>
      </w:r>
    </w:p>
    <w:p w14:paraId="5253E244" w14:textId="086A892F" w:rsidR="00510C27" w:rsidRPr="00064CAE" w:rsidRDefault="00B15AAB" w:rsidP="00510C27">
      <w:pPr>
        <w:pStyle w:val="Heading3"/>
        <w:rPr>
          <w:lang w:val="es-MX"/>
        </w:rPr>
      </w:pPr>
      <w:r w:rsidRPr="00064CAE">
        <w:rPr>
          <w:lang w:val="es-MX"/>
        </w:rPr>
        <w:t xml:space="preserve">Anexo I: </w:t>
      </w:r>
      <w:r w:rsidR="00510C27" w:rsidRPr="00064CAE">
        <w:rPr>
          <w:lang w:val="es-MX"/>
        </w:rPr>
        <w:t xml:space="preserve">Código de la simulación </w:t>
      </w:r>
    </w:p>
    <w:p w14:paraId="79341ADA" w14:textId="08DD74C6" w:rsidR="00510C27" w:rsidRPr="00064CAE" w:rsidRDefault="009B0108" w:rsidP="008B28A8">
      <w:pPr>
        <w:spacing w:before="120" w:after="120" w:line="276" w:lineRule="auto"/>
        <w:ind w:firstLine="720"/>
        <w:rPr>
          <w:lang w:val="es-MX"/>
        </w:rPr>
      </w:pPr>
      <w:r w:rsidRPr="00064CAE">
        <w:rPr>
          <w:lang w:val="es-MX"/>
        </w:rPr>
        <w:t xml:space="preserve">En la siguiente tabla se proporciona el código utilizado </w:t>
      </w:r>
      <w:r w:rsidR="00F85CAE" w:rsidRPr="00064CAE">
        <w:rPr>
          <w:lang w:val="es-MX"/>
        </w:rPr>
        <w:t xml:space="preserve">para la realización de la simulación propuesta </w:t>
      </w:r>
      <w:r w:rsidRPr="00064CAE">
        <w:rPr>
          <w:lang w:val="es-MX"/>
        </w:rPr>
        <w:t xml:space="preserve">en la plataforma de </w:t>
      </w:r>
      <w:hyperlink r:id="rId19" w:history="1">
        <w:r w:rsidRPr="00064CAE">
          <w:rPr>
            <w:rStyle w:val="Hyperlink"/>
            <w:color w:val="auto"/>
            <w:u w:val="none"/>
            <w:lang w:val="es-MX"/>
          </w:rPr>
          <w:t>R</w:t>
        </w:r>
      </w:hyperlink>
      <w:r w:rsidRPr="00064CAE">
        <w:rPr>
          <w:lang w:val="es-MX"/>
        </w:rPr>
        <w:t xml:space="preserve"> en su versión 4.3.1. Además, </w:t>
      </w:r>
      <w:r w:rsidR="00A961B7" w:rsidRPr="00064CAE">
        <w:rPr>
          <w:lang w:val="es-MX"/>
        </w:rPr>
        <w:t>se adjuntan una serie de</w:t>
      </w:r>
      <w:r w:rsidRPr="00064CAE">
        <w:rPr>
          <w:lang w:val="es-MX"/>
        </w:rPr>
        <w:t xml:space="preserve"> comentarios que hacen posible seguir el hilo conductor del enfoque de esta simulación.</w:t>
      </w:r>
    </w:p>
    <w:p w14:paraId="2A7134BC" w14:textId="74018778" w:rsidR="008B28A8" w:rsidRPr="00064CAE" w:rsidRDefault="00AB6FBA" w:rsidP="00AB6FBA">
      <w:pPr>
        <w:pStyle w:val="Caption"/>
        <w:spacing w:before="120" w:after="120"/>
        <w:rPr>
          <w:i w:val="0"/>
          <w:iCs w:val="0"/>
          <w:color w:val="auto"/>
          <w:sz w:val="22"/>
          <w:szCs w:val="22"/>
        </w:rPr>
      </w:pPr>
      <w:bookmarkStart w:id="8" w:name="_Ref142061375"/>
      <w:r w:rsidRPr="00064CAE">
        <w:rPr>
          <w:b/>
          <w:bCs/>
          <w:i w:val="0"/>
          <w:iCs w:val="0"/>
          <w:color w:val="auto"/>
          <w:sz w:val="22"/>
          <w:szCs w:val="22"/>
        </w:rPr>
        <w:t xml:space="preserve">Tabla </w:t>
      </w:r>
      <w:r w:rsidRPr="00064CAE">
        <w:rPr>
          <w:b/>
          <w:bCs/>
          <w:i w:val="0"/>
          <w:iCs w:val="0"/>
          <w:color w:val="auto"/>
          <w:sz w:val="22"/>
          <w:szCs w:val="22"/>
        </w:rPr>
        <w:fldChar w:fldCharType="begin"/>
      </w:r>
      <w:r w:rsidRPr="00064CAE">
        <w:rPr>
          <w:b/>
          <w:bCs/>
          <w:i w:val="0"/>
          <w:iCs w:val="0"/>
          <w:color w:val="auto"/>
          <w:sz w:val="22"/>
          <w:szCs w:val="22"/>
        </w:rPr>
        <w:instrText xml:space="preserve"> SEQ Tabla \* ARABIC </w:instrText>
      </w:r>
      <w:r w:rsidRPr="00064CAE">
        <w:rPr>
          <w:b/>
          <w:bCs/>
          <w:i w:val="0"/>
          <w:iCs w:val="0"/>
          <w:color w:val="auto"/>
          <w:sz w:val="22"/>
          <w:szCs w:val="22"/>
        </w:rPr>
        <w:fldChar w:fldCharType="separate"/>
      </w:r>
      <w:r w:rsidR="0029563A">
        <w:rPr>
          <w:b/>
          <w:bCs/>
          <w:i w:val="0"/>
          <w:iCs w:val="0"/>
          <w:noProof/>
          <w:color w:val="auto"/>
          <w:sz w:val="22"/>
          <w:szCs w:val="22"/>
        </w:rPr>
        <w:t>3</w:t>
      </w:r>
      <w:r w:rsidRPr="00064CAE">
        <w:rPr>
          <w:b/>
          <w:bCs/>
          <w:i w:val="0"/>
          <w:iCs w:val="0"/>
          <w:color w:val="auto"/>
          <w:sz w:val="22"/>
          <w:szCs w:val="22"/>
        </w:rPr>
        <w:fldChar w:fldCharType="end"/>
      </w:r>
      <w:bookmarkEnd w:id="8"/>
      <w:r w:rsidRPr="00064CAE">
        <w:rPr>
          <w:i w:val="0"/>
          <w:iCs w:val="0"/>
          <w:color w:val="auto"/>
          <w:sz w:val="22"/>
          <w:szCs w:val="22"/>
        </w:rPr>
        <w:t xml:space="preserve"> </w:t>
      </w:r>
    </w:p>
    <w:p w14:paraId="44ADFE06" w14:textId="3AB770DA" w:rsidR="00AB6FBA" w:rsidRPr="00064CAE" w:rsidRDefault="00AB6FBA" w:rsidP="00AB6FBA">
      <w:pPr>
        <w:pStyle w:val="Caption"/>
        <w:spacing w:before="120" w:after="120"/>
        <w:rPr>
          <w:i w:val="0"/>
          <w:iCs w:val="0"/>
          <w:color w:val="auto"/>
          <w:sz w:val="22"/>
          <w:szCs w:val="22"/>
          <w:lang w:val="es-MX"/>
        </w:rPr>
      </w:pPr>
      <w:r w:rsidRPr="00064CAE">
        <w:rPr>
          <w:color w:val="auto"/>
          <w:sz w:val="22"/>
          <w:szCs w:val="22"/>
        </w:rPr>
        <w:t>Código de la simulación comentado</w:t>
      </w:r>
      <w:r w:rsidRPr="00064CAE">
        <w:rPr>
          <w:i w:val="0"/>
          <w:iCs w:val="0"/>
          <w:color w:val="auto"/>
          <w:sz w:val="22"/>
          <w:szCs w:val="22"/>
        </w:rPr>
        <w:t>.</w:t>
      </w:r>
    </w:p>
    <w:tbl>
      <w:tblPr>
        <w:tblStyle w:val="TableGrid"/>
        <w:tblW w:w="0" w:type="auto"/>
        <w:tblLook w:val="04A0" w:firstRow="1" w:lastRow="0" w:firstColumn="1" w:lastColumn="0" w:noHBand="0" w:noVBand="1"/>
      </w:tblPr>
      <w:tblGrid>
        <w:gridCol w:w="4173"/>
        <w:gridCol w:w="4655"/>
      </w:tblGrid>
      <w:tr w:rsidR="00AB6FBA" w:rsidRPr="00064CAE" w14:paraId="649FDD36" w14:textId="77777777" w:rsidTr="00AB6FBA">
        <w:trPr>
          <w:trHeight w:val="599"/>
        </w:trPr>
        <w:tc>
          <w:tcPr>
            <w:tcW w:w="8828" w:type="dxa"/>
            <w:gridSpan w:val="2"/>
            <w:vAlign w:val="center"/>
          </w:tcPr>
          <w:p w14:paraId="0CF9C24E" w14:textId="73FC9426" w:rsidR="00AB6FBA" w:rsidRPr="00064CAE" w:rsidRDefault="00AB6FBA" w:rsidP="00AB6FBA">
            <w:pPr>
              <w:rPr>
                <w:b/>
                <w:bCs/>
                <w:lang w:val="es-MX"/>
              </w:rPr>
            </w:pPr>
            <w:r w:rsidRPr="00064CAE">
              <w:rPr>
                <w:b/>
                <w:bCs/>
                <w:lang w:val="es-MX"/>
              </w:rPr>
              <w:t>Efecto del número de réplicas y número de tratamientos con distribución no normal en la potencia de pruebas de normalidad</w:t>
            </w:r>
            <w:r w:rsidR="00AC7F7F" w:rsidRPr="00064CAE">
              <w:rPr>
                <w:b/>
                <w:bCs/>
                <w:lang w:val="es-MX"/>
              </w:rPr>
              <w:t>.</w:t>
            </w:r>
          </w:p>
        </w:tc>
      </w:tr>
      <w:tr w:rsidR="002263B8" w:rsidRPr="00064CAE" w14:paraId="0A11B359" w14:textId="77777777" w:rsidTr="002263B8">
        <w:trPr>
          <w:trHeight w:val="444"/>
        </w:trPr>
        <w:tc>
          <w:tcPr>
            <w:tcW w:w="8828" w:type="dxa"/>
            <w:gridSpan w:val="2"/>
            <w:vAlign w:val="center"/>
          </w:tcPr>
          <w:p w14:paraId="644A1B99" w14:textId="5C99E8D7" w:rsidR="002263B8" w:rsidRPr="00064CAE" w:rsidRDefault="002263B8" w:rsidP="00636A63">
            <w:pPr>
              <w:jc w:val="left"/>
              <w:rPr>
                <w:b/>
                <w:bCs/>
                <w:lang w:val="es-MX"/>
              </w:rPr>
            </w:pPr>
            <w:r w:rsidRPr="00064CAE">
              <w:rPr>
                <w:b/>
                <w:bCs/>
                <w:lang w:val="es-MX"/>
              </w:rPr>
              <w:t>Primera parte</w:t>
            </w:r>
          </w:p>
        </w:tc>
      </w:tr>
      <w:tr w:rsidR="00AB6FBA" w:rsidRPr="00064CAE" w14:paraId="3C6EF751" w14:textId="77777777" w:rsidTr="00BD098E">
        <w:trPr>
          <w:trHeight w:val="340"/>
        </w:trPr>
        <w:tc>
          <w:tcPr>
            <w:tcW w:w="4173" w:type="dxa"/>
            <w:vAlign w:val="center"/>
          </w:tcPr>
          <w:p w14:paraId="2AA48F0B" w14:textId="194021E2" w:rsidR="00AB6FBA" w:rsidRPr="00064CAE" w:rsidRDefault="00AB6FBA" w:rsidP="00636A63">
            <w:pPr>
              <w:jc w:val="left"/>
              <w:rPr>
                <w:b/>
                <w:bCs/>
                <w:lang w:val="es-MX"/>
              </w:rPr>
            </w:pPr>
            <w:r w:rsidRPr="00064CAE">
              <w:rPr>
                <w:b/>
                <w:bCs/>
                <w:lang w:val="es-MX"/>
              </w:rPr>
              <w:t>Código</w:t>
            </w:r>
          </w:p>
        </w:tc>
        <w:tc>
          <w:tcPr>
            <w:tcW w:w="4655" w:type="dxa"/>
            <w:vAlign w:val="center"/>
          </w:tcPr>
          <w:p w14:paraId="06105A90" w14:textId="33167A39" w:rsidR="00AB6FBA" w:rsidRPr="00064CAE" w:rsidRDefault="00AB6FBA" w:rsidP="00AB6FBA">
            <w:pPr>
              <w:jc w:val="left"/>
              <w:rPr>
                <w:b/>
                <w:bCs/>
                <w:lang w:val="es-MX"/>
              </w:rPr>
            </w:pPr>
            <w:r w:rsidRPr="00064CAE">
              <w:rPr>
                <w:b/>
                <w:bCs/>
                <w:lang w:val="es-MX"/>
              </w:rPr>
              <w:t>Explicación</w:t>
            </w:r>
          </w:p>
        </w:tc>
      </w:tr>
      <w:tr w:rsidR="00AB6FBA" w:rsidRPr="00064CAE" w14:paraId="6C41CB05" w14:textId="77777777" w:rsidTr="00BD098E">
        <w:trPr>
          <w:trHeight w:val="340"/>
        </w:trPr>
        <w:tc>
          <w:tcPr>
            <w:tcW w:w="4173" w:type="dxa"/>
          </w:tcPr>
          <w:p w14:paraId="34BA568E" w14:textId="77777777" w:rsidR="006525A6" w:rsidRPr="00064CAE" w:rsidRDefault="006525A6" w:rsidP="00636A63">
            <w:pPr>
              <w:jc w:val="left"/>
              <w:rPr>
                <w:szCs w:val="22"/>
              </w:rPr>
            </w:pPr>
            <w:r w:rsidRPr="00064CAE">
              <w:rPr>
                <w:szCs w:val="22"/>
              </w:rPr>
              <w:t>trat.distribucion = function(n, mu, v = 4, iteracion){</w:t>
            </w:r>
          </w:p>
          <w:p w14:paraId="642AA38F" w14:textId="77777777" w:rsidR="00AB6FBA" w:rsidRPr="00064CAE" w:rsidRDefault="00AB6FBA" w:rsidP="00636A63">
            <w:pPr>
              <w:jc w:val="left"/>
            </w:pPr>
          </w:p>
          <w:p w14:paraId="542CB0FD" w14:textId="50DA2C99" w:rsidR="00AB6FBA" w:rsidRPr="00064CAE" w:rsidRDefault="00AB6FBA" w:rsidP="00636A63">
            <w:pPr>
              <w:jc w:val="left"/>
              <w:rPr>
                <w:lang w:val="es-MX"/>
              </w:rPr>
            </w:pPr>
          </w:p>
        </w:tc>
        <w:tc>
          <w:tcPr>
            <w:tcW w:w="4655" w:type="dxa"/>
          </w:tcPr>
          <w:p w14:paraId="518EBEFD" w14:textId="7AF2F9E9" w:rsidR="00AB6FBA" w:rsidRPr="00064CAE" w:rsidRDefault="00D84415" w:rsidP="001F34C6">
            <w:pPr>
              <w:rPr>
                <w:lang w:val="es-MX"/>
              </w:rPr>
            </w:pPr>
            <w:r w:rsidRPr="00064CAE">
              <w:rPr>
                <w:szCs w:val="22"/>
              </w:rPr>
              <w:t>Creamos una función la cual utiliza de parámetros un vector de n,</w:t>
            </w:r>
            <w:r w:rsidR="00636A63" w:rsidRPr="00064CAE">
              <w:rPr>
                <w:szCs w:val="22"/>
              </w:rPr>
              <w:t xml:space="preserve"> </w:t>
            </w:r>
            <w:r w:rsidRPr="00064CAE">
              <w:rPr>
                <w:szCs w:val="22"/>
              </w:rPr>
              <w:t>un vector de mu, las cuales van a ser los mu de cada tratamiento para las distribuciones normales, una variancia fijada en 4 que es la variancia de todas las distribuciones de los tratamientos y la iteración es solo utilizada para la siguiente función de la simulación, dentro de esta función esa iteración lo que va a hacer es calcular la cantidad de n-(r*iteracion) que se ocupa generar con distribuciones normales y  r*iteracion la cantidad de valores de la distribución exponencial. Se va a estar iterando la cantidad de distribuciones exponenciales que tienen que haber es decir que ese parámetro denominado interacción va a subir hasta llegar a 9 puesto que hay un total de 9 tratamientos. Esta función nos genera los escenarios y nos va a dar los residuales para cada escenario para poder calcular las potencias de la prueba de normalidad para cada caso</w:t>
            </w:r>
            <w:r w:rsidR="00636A63" w:rsidRPr="00064CAE">
              <w:rPr>
                <w:szCs w:val="22"/>
              </w:rPr>
              <w:t>.</w:t>
            </w:r>
          </w:p>
        </w:tc>
      </w:tr>
      <w:tr w:rsidR="00D84415" w:rsidRPr="00064CAE" w14:paraId="0BD626F3" w14:textId="77777777" w:rsidTr="00BD098E">
        <w:trPr>
          <w:trHeight w:val="2861"/>
        </w:trPr>
        <w:tc>
          <w:tcPr>
            <w:tcW w:w="4173" w:type="dxa"/>
          </w:tcPr>
          <w:p w14:paraId="1B4EF6E8" w14:textId="252CC71C" w:rsidR="004E43D0" w:rsidRPr="00064CAE" w:rsidRDefault="004E43D0" w:rsidP="00636A63">
            <w:pPr>
              <w:jc w:val="left"/>
              <w:rPr>
                <w:szCs w:val="22"/>
              </w:rPr>
            </w:pPr>
            <w:r w:rsidRPr="00064CAE">
              <w:rPr>
                <w:szCs w:val="22"/>
              </w:rPr>
              <w:t xml:space="preserve">k = 9 # La simulación se basa en tener 10 tratamientos siempre </w:t>
            </w:r>
          </w:p>
          <w:p w14:paraId="575EBCC8" w14:textId="77777777" w:rsidR="004E43D0" w:rsidRPr="00064CAE" w:rsidRDefault="004E43D0" w:rsidP="00636A63">
            <w:pPr>
              <w:jc w:val="left"/>
              <w:rPr>
                <w:szCs w:val="22"/>
              </w:rPr>
            </w:pPr>
          </w:p>
          <w:p w14:paraId="4FDFCBEE" w14:textId="1877B005" w:rsidR="004E43D0" w:rsidRPr="00064CAE" w:rsidRDefault="004E43D0" w:rsidP="00636A63">
            <w:pPr>
              <w:jc w:val="left"/>
              <w:rPr>
                <w:szCs w:val="22"/>
              </w:rPr>
            </w:pPr>
            <w:r w:rsidRPr="00064CAE">
              <w:rPr>
                <w:szCs w:val="22"/>
              </w:rPr>
              <w:t>r = n/k #</w:t>
            </w:r>
            <w:r w:rsidR="0097379C" w:rsidRPr="00064CAE">
              <w:rPr>
                <w:szCs w:val="22"/>
              </w:rPr>
              <w:t xml:space="preserve"> C</w:t>
            </w:r>
            <w:r w:rsidRPr="00064CAE">
              <w:rPr>
                <w:szCs w:val="22"/>
              </w:rPr>
              <w:t>antidad de réplicas por tratamiento, la simulación es con un diseño experimental balanceado</w:t>
            </w:r>
          </w:p>
          <w:p w14:paraId="4A97B675" w14:textId="77777777" w:rsidR="004E43D0" w:rsidRPr="00064CAE" w:rsidRDefault="004E43D0" w:rsidP="00636A63">
            <w:pPr>
              <w:jc w:val="left"/>
              <w:rPr>
                <w:szCs w:val="22"/>
              </w:rPr>
            </w:pPr>
          </w:p>
          <w:p w14:paraId="2CF62C32" w14:textId="1FC45904" w:rsidR="004E43D0" w:rsidRPr="00064CAE" w:rsidRDefault="004E43D0" w:rsidP="00636A63">
            <w:pPr>
              <w:jc w:val="left"/>
              <w:rPr>
                <w:szCs w:val="22"/>
              </w:rPr>
            </w:pPr>
            <w:r w:rsidRPr="00064CAE">
              <w:rPr>
                <w:szCs w:val="22"/>
                <w:lang w:val="en-US"/>
              </w:rPr>
              <w:t xml:space="preserve">if ((n-r*iteracion) == 0){ </w:t>
            </w:r>
          </w:p>
          <w:p w14:paraId="7B0A57E5" w14:textId="77777777" w:rsidR="004E43D0" w:rsidRPr="00064CAE" w:rsidRDefault="004E43D0" w:rsidP="00636A63">
            <w:pPr>
              <w:jc w:val="left"/>
              <w:rPr>
                <w:szCs w:val="22"/>
                <w:lang w:val="en-US"/>
              </w:rPr>
            </w:pPr>
          </w:p>
          <w:p w14:paraId="1AABCC37" w14:textId="77777777" w:rsidR="00D84415" w:rsidRPr="00064CAE" w:rsidRDefault="00D84415" w:rsidP="00636A63">
            <w:pPr>
              <w:jc w:val="left"/>
              <w:rPr>
                <w:szCs w:val="22"/>
              </w:rPr>
            </w:pPr>
          </w:p>
        </w:tc>
        <w:tc>
          <w:tcPr>
            <w:tcW w:w="4655" w:type="dxa"/>
          </w:tcPr>
          <w:p w14:paraId="4BC62715" w14:textId="1DFEEA93" w:rsidR="00D84415" w:rsidRPr="00064CAE" w:rsidRDefault="006C0AE1" w:rsidP="001F34C6">
            <w:pPr>
              <w:rPr>
                <w:szCs w:val="22"/>
              </w:rPr>
            </w:pPr>
            <w:r w:rsidRPr="00064CAE">
              <w:rPr>
                <w:szCs w:val="22"/>
              </w:rPr>
              <w:t xml:space="preserve">En caso de que ya vayamos por la última iteración de las distribuciones, es decir que ya se removieron todas las distribuciones normales y ahora se ocupan generar todos los valores de cada factor con distribución </w:t>
            </w:r>
            <w:r w:rsidR="00C04B3B" w:rsidRPr="00064CAE">
              <w:rPr>
                <w:szCs w:val="22"/>
              </w:rPr>
              <w:t>E</w:t>
            </w:r>
            <w:r w:rsidRPr="00064CAE">
              <w:rPr>
                <w:szCs w:val="22"/>
              </w:rPr>
              <w:t>xponencial(2) para poder hacer la potencia con todos los tratamientos generados con distribución exponencial.</w:t>
            </w:r>
          </w:p>
        </w:tc>
      </w:tr>
      <w:tr w:rsidR="006C0AE1" w:rsidRPr="00064CAE" w14:paraId="4BAE2A19" w14:textId="77777777" w:rsidTr="00BD098E">
        <w:trPr>
          <w:trHeight w:val="340"/>
        </w:trPr>
        <w:tc>
          <w:tcPr>
            <w:tcW w:w="4173" w:type="dxa"/>
          </w:tcPr>
          <w:p w14:paraId="467CA930" w14:textId="377374FF" w:rsidR="00E92FDB" w:rsidRPr="00064CAE" w:rsidRDefault="00E92FDB" w:rsidP="00636A63">
            <w:pPr>
              <w:jc w:val="left"/>
              <w:rPr>
                <w:szCs w:val="22"/>
                <w:lang w:val="en-US"/>
              </w:rPr>
            </w:pPr>
            <w:r w:rsidRPr="00064CAE">
              <w:rPr>
                <w:szCs w:val="22"/>
                <w:lang w:val="en-US"/>
              </w:rPr>
              <w:t>x1 = factor(rep(1:k/2, each = r))</w:t>
            </w:r>
          </w:p>
          <w:p w14:paraId="2D5C9915" w14:textId="77777777" w:rsidR="00AB6248" w:rsidRPr="00064CAE" w:rsidRDefault="00AB6248" w:rsidP="00636A63">
            <w:pPr>
              <w:jc w:val="left"/>
              <w:rPr>
                <w:szCs w:val="22"/>
                <w:lang w:val="en-US"/>
              </w:rPr>
            </w:pPr>
          </w:p>
          <w:p w14:paraId="59406FBE" w14:textId="77777777" w:rsidR="002263B8" w:rsidRPr="00064CAE" w:rsidRDefault="002263B8" w:rsidP="00636A63">
            <w:pPr>
              <w:jc w:val="left"/>
              <w:rPr>
                <w:szCs w:val="22"/>
                <w:lang w:val="en-US"/>
              </w:rPr>
            </w:pPr>
          </w:p>
          <w:p w14:paraId="4EEB03A7" w14:textId="546980B0" w:rsidR="006C0AE1" w:rsidRPr="00064CAE" w:rsidRDefault="00E92FDB" w:rsidP="00636A63">
            <w:pPr>
              <w:jc w:val="left"/>
              <w:rPr>
                <w:szCs w:val="22"/>
                <w:lang w:val="en-US"/>
              </w:rPr>
            </w:pPr>
            <w:r w:rsidRPr="00064CAE">
              <w:rPr>
                <w:szCs w:val="22"/>
                <w:lang w:val="en-US"/>
              </w:rPr>
              <w:t>x2 = factor(rep(1:k/2, each = r))</w:t>
            </w:r>
          </w:p>
        </w:tc>
        <w:tc>
          <w:tcPr>
            <w:tcW w:w="4655" w:type="dxa"/>
          </w:tcPr>
          <w:p w14:paraId="4494190A" w14:textId="79489947" w:rsidR="00AB6248" w:rsidRPr="00064CAE" w:rsidRDefault="00AB6248" w:rsidP="001F34C6">
            <w:pPr>
              <w:rPr>
                <w:szCs w:val="22"/>
              </w:rPr>
            </w:pPr>
            <w:r w:rsidRPr="00064CAE">
              <w:rPr>
                <w:szCs w:val="22"/>
              </w:rPr>
              <w:lastRenderedPageBreak/>
              <w:t>Se crea el factor de A con 3 niveles con r repeticiones por nivel.</w:t>
            </w:r>
          </w:p>
          <w:p w14:paraId="28F7F63C" w14:textId="3A679333" w:rsidR="006C0AE1" w:rsidRPr="00064CAE" w:rsidRDefault="00AB6248" w:rsidP="001F34C6">
            <w:pPr>
              <w:rPr>
                <w:szCs w:val="22"/>
                <w:lang w:val="es-MX"/>
              </w:rPr>
            </w:pPr>
            <w:r w:rsidRPr="00064CAE">
              <w:rPr>
                <w:szCs w:val="22"/>
              </w:rPr>
              <w:lastRenderedPageBreak/>
              <w:t>Se crea el factor B con 3 niveles con r repeticiones por nivel.</w:t>
            </w:r>
          </w:p>
        </w:tc>
      </w:tr>
      <w:tr w:rsidR="00AB6248" w:rsidRPr="00064CAE" w14:paraId="0EBB51D4" w14:textId="77777777" w:rsidTr="00BD098E">
        <w:trPr>
          <w:trHeight w:val="340"/>
        </w:trPr>
        <w:tc>
          <w:tcPr>
            <w:tcW w:w="4173" w:type="dxa"/>
          </w:tcPr>
          <w:p w14:paraId="51F434C7" w14:textId="77777777" w:rsidR="00050C30" w:rsidRPr="00064CAE" w:rsidRDefault="00050C30" w:rsidP="00636A63">
            <w:pPr>
              <w:jc w:val="left"/>
              <w:rPr>
                <w:szCs w:val="22"/>
                <w:lang w:val="en-US"/>
              </w:rPr>
            </w:pPr>
            <w:r w:rsidRPr="00064CAE">
              <w:rPr>
                <w:szCs w:val="22"/>
                <w:lang w:val="en-US"/>
              </w:rPr>
              <w:lastRenderedPageBreak/>
              <w:t xml:space="preserve">y = rexp(n = n, rate = rep(1/2,each = r)) </w:t>
            </w:r>
          </w:p>
          <w:p w14:paraId="51D0F8A3" w14:textId="51AC16D1" w:rsidR="00AB6248" w:rsidRPr="00064CAE" w:rsidRDefault="00050C30" w:rsidP="00636A63">
            <w:pPr>
              <w:jc w:val="left"/>
              <w:rPr>
                <w:szCs w:val="22"/>
                <w:lang w:val="en-US"/>
              </w:rPr>
            </w:pPr>
            <w:r w:rsidRPr="00064CAE">
              <w:rPr>
                <w:szCs w:val="22"/>
              </w:rPr>
              <w:t>}</w:t>
            </w:r>
          </w:p>
        </w:tc>
        <w:tc>
          <w:tcPr>
            <w:tcW w:w="4655" w:type="dxa"/>
          </w:tcPr>
          <w:p w14:paraId="58DF6F3D" w14:textId="14EA1757" w:rsidR="00AB6248" w:rsidRPr="00064CAE" w:rsidRDefault="00C04B3B" w:rsidP="001F34C6">
            <w:pPr>
              <w:rPr>
                <w:szCs w:val="22"/>
              </w:rPr>
            </w:pPr>
            <w:r w:rsidRPr="00064CAE">
              <w:rPr>
                <w:szCs w:val="22"/>
              </w:rPr>
              <w:t xml:space="preserve">Se genera la variable respuesta para cada factor con una distribución exponencial de tamaño n, es decir el total de observaciones, por cada tratamiento se hizo dentro de la función rexp con un rate = rep(1/2, each=r) para que a cada factor se le asigne correctamente la varianza de 4 </w:t>
            </w:r>
          </w:p>
        </w:tc>
      </w:tr>
      <w:tr w:rsidR="00C04B3B" w:rsidRPr="00064CAE" w14:paraId="3F6B5725" w14:textId="77777777" w:rsidTr="00BD098E">
        <w:trPr>
          <w:trHeight w:val="340"/>
        </w:trPr>
        <w:tc>
          <w:tcPr>
            <w:tcW w:w="4173" w:type="dxa"/>
          </w:tcPr>
          <w:p w14:paraId="684D5116" w14:textId="74199453" w:rsidR="00C04B3B" w:rsidRPr="00064CAE" w:rsidRDefault="00BC7FBA" w:rsidP="00636A63">
            <w:pPr>
              <w:jc w:val="left"/>
              <w:rPr>
                <w:szCs w:val="22"/>
              </w:rPr>
            </w:pPr>
            <w:r w:rsidRPr="00064CAE">
              <w:rPr>
                <w:szCs w:val="22"/>
              </w:rPr>
              <w:t>if ((n-r*iteracion)!= 0){</w:t>
            </w:r>
          </w:p>
        </w:tc>
        <w:tc>
          <w:tcPr>
            <w:tcW w:w="4655" w:type="dxa"/>
          </w:tcPr>
          <w:p w14:paraId="792C9C0B" w14:textId="00FE1817" w:rsidR="00C04B3B" w:rsidRPr="00064CAE" w:rsidRDefault="004B443D" w:rsidP="001F34C6">
            <w:pPr>
              <w:rPr>
                <w:szCs w:val="22"/>
              </w:rPr>
            </w:pPr>
            <w:r w:rsidRPr="00064CAE">
              <w:rPr>
                <w:szCs w:val="22"/>
              </w:rPr>
              <w:t>Este caso se cumple siempre cuando no se vaya por la última interacción de las distribuciones exponenciales es decir que va a generar una cantidad de tratamientos k-interacciones de distribución normal con los parámetros que queden del vector de mu.</w:t>
            </w:r>
          </w:p>
        </w:tc>
      </w:tr>
      <w:tr w:rsidR="004B443D" w:rsidRPr="00064CAE" w14:paraId="39EBBE6D" w14:textId="77777777" w:rsidTr="00BD098E">
        <w:trPr>
          <w:trHeight w:val="340"/>
        </w:trPr>
        <w:tc>
          <w:tcPr>
            <w:tcW w:w="4173" w:type="dxa"/>
          </w:tcPr>
          <w:p w14:paraId="67B53B32" w14:textId="19561D58" w:rsidR="004B443D" w:rsidRPr="00064CAE" w:rsidRDefault="00C904C6" w:rsidP="00636A63">
            <w:pPr>
              <w:jc w:val="left"/>
              <w:rPr>
                <w:szCs w:val="22"/>
                <w:lang w:val="en-US"/>
              </w:rPr>
            </w:pPr>
            <w:r w:rsidRPr="00064CAE">
              <w:rPr>
                <w:szCs w:val="22"/>
                <w:lang w:val="en-US"/>
              </w:rPr>
              <w:t>y_norm = rnorm(n-(r*iteracion), rep(mu,each=r), sqrt(v))</w:t>
            </w:r>
          </w:p>
        </w:tc>
        <w:tc>
          <w:tcPr>
            <w:tcW w:w="4655" w:type="dxa"/>
          </w:tcPr>
          <w:p w14:paraId="2EACE576" w14:textId="551AB66A" w:rsidR="004B443D" w:rsidRPr="00064CAE" w:rsidRDefault="000B4892" w:rsidP="001F34C6">
            <w:pPr>
              <w:rPr>
                <w:szCs w:val="22"/>
              </w:rPr>
            </w:pPr>
            <w:r w:rsidRPr="00064CAE">
              <w:rPr>
                <w:szCs w:val="22"/>
              </w:rPr>
              <w:t>Se generan n-(r*iteracion) valores de distribución normal en la cual se distribuye a cada uno de los tratamientos dependiendo del mu asignado en el vector del parámetro de la función.</w:t>
            </w:r>
          </w:p>
        </w:tc>
      </w:tr>
      <w:tr w:rsidR="000B4892" w:rsidRPr="00064CAE" w14:paraId="72B882A5" w14:textId="77777777" w:rsidTr="00BD098E">
        <w:trPr>
          <w:trHeight w:val="340"/>
        </w:trPr>
        <w:tc>
          <w:tcPr>
            <w:tcW w:w="4173" w:type="dxa"/>
          </w:tcPr>
          <w:p w14:paraId="5BD5D29A" w14:textId="77777777" w:rsidR="00983667" w:rsidRPr="00064CAE" w:rsidRDefault="00983667" w:rsidP="00636A63">
            <w:pPr>
              <w:jc w:val="left"/>
              <w:rPr>
                <w:szCs w:val="22"/>
                <w:lang w:val="en-US"/>
              </w:rPr>
            </w:pPr>
            <w:r w:rsidRPr="00064CAE">
              <w:rPr>
                <w:szCs w:val="22"/>
                <w:lang w:val="en-US"/>
              </w:rPr>
              <w:t>x1 = factor(rep(1:k/2, each = r))</w:t>
            </w:r>
          </w:p>
          <w:p w14:paraId="13E79847" w14:textId="77777777" w:rsidR="00BE3867" w:rsidRPr="00064CAE" w:rsidRDefault="00BE3867" w:rsidP="00636A63">
            <w:pPr>
              <w:jc w:val="left"/>
              <w:rPr>
                <w:szCs w:val="22"/>
                <w:lang w:val="en-US"/>
              </w:rPr>
            </w:pPr>
          </w:p>
          <w:p w14:paraId="70DCF575" w14:textId="77777777" w:rsidR="00BE3867" w:rsidRPr="00064CAE" w:rsidRDefault="00BE3867" w:rsidP="00636A63">
            <w:pPr>
              <w:jc w:val="left"/>
              <w:rPr>
                <w:szCs w:val="22"/>
                <w:lang w:val="en-US"/>
              </w:rPr>
            </w:pPr>
          </w:p>
          <w:p w14:paraId="26E0059B" w14:textId="36C9A573" w:rsidR="000B4892" w:rsidRPr="00064CAE" w:rsidRDefault="00983667" w:rsidP="00636A63">
            <w:pPr>
              <w:jc w:val="left"/>
              <w:rPr>
                <w:szCs w:val="22"/>
                <w:lang w:val="en-US"/>
              </w:rPr>
            </w:pPr>
            <w:r w:rsidRPr="00064CAE">
              <w:rPr>
                <w:szCs w:val="22"/>
                <w:lang w:val="en-US"/>
              </w:rPr>
              <w:t>x2 = factor(rep(1:k/2, each = r))</w:t>
            </w:r>
          </w:p>
        </w:tc>
        <w:tc>
          <w:tcPr>
            <w:tcW w:w="4655" w:type="dxa"/>
          </w:tcPr>
          <w:p w14:paraId="593C37EF" w14:textId="4FEE0A51" w:rsidR="00BE3867" w:rsidRPr="00064CAE" w:rsidRDefault="00BE3867" w:rsidP="001F34C6">
            <w:pPr>
              <w:rPr>
                <w:szCs w:val="22"/>
              </w:rPr>
            </w:pPr>
            <w:r w:rsidRPr="00064CAE">
              <w:rPr>
                <w:szCs w:val="22"/>
              </w:rPr>
              <w:t>Se crea el factor de A con 3 niveles con r repeticiones por nivel.</w:t>
            </w:r>
          </w:p>
          <w:p w14:paraId="42AD3F89" w14:textId="77777777" w:rsidR="00BE3867" w:rsidRPr="00064CAE" w:rsidRDefault="00BE3867" w:rsidP="001F34C6">
            <w:pPr>
              <w:rPr>
                <w:szCs w:val="22"/>
              </w:rPr>
            </w:pPr>
          </w:p>
          <w:p w14:paraId="7B43CA65" w14:textId="080DAAEA" w:rsidR="000B4892" w:rsidRPr="00064CAE" w:rsidRDefault="00BE3867" w:rsidP="001F34C6">
            <w:pPr>
              <w:rPr>
                <w:szCs w:val="22"/>
              </w:rPr>
            </w:pPr>
            <w:r w:rsidRPr="00064CAE">
              <w:rPr>
                <w:szCs w:val="22"/>
              </w:rPr>
              <w:t>Se crea el factor B con 3 niveles con r repeticiones por nivel.</w:t>
            </w:r>
          </w:p>
        </w:tc>
      </w:tr>
      <w:tr w:rsidR="00BE3867" w:rsidRPr="00064CAE" w14:paraId="0BDFFA74" w14:textId="77777777" w:rsidTr="00BD098E">
        <w:trPr>
          <w:trHeight w:val="340"/>
        </w:trPr>
        <w:tc>
          <w:tcPr>
            <w:tcW w:w="4173" w:type="dxa"/>
          </w:tcPr>
          <w:p w14:paraId="6DF4E3ED" w14:textId="613B2E56" w:rsidR="00FE4AA2" w:rsidRPr="00064CAE" w:rsidRDefault="00FE4AA2" w:rsidP="00636A63">
            <w:pPr>
              <w:jc w:val="left"/>
              <w:rPr>
                <w:szCs w:val="22"/>
                <w:lang w:val="en-US"/>
              </w:rPr>
            </w:pPr>
            <w:r w:rsidRPr="00064CAE">
              <w:rPr>
                <w:szCs w:val="22"/>
                <w:lang w:val="en-US"/>
              </w:rPr>
              <w:t>y = c(y_norm,rexp(n = r*iteracion, rate = rep(1/2,each = r)))</w:t>
            </w:r>
          </w:p>
          <w:p w14:paraId="2E737F63" w14:textId="66D8FD19" w:rsidR="00BE3867" w:rsidRPr="00064CAE" w:rsidRDefault="00FE4AA2" w:rsidP="00636A63">
            <w:pPr>
              <w:jc w:val="left"/>
              <w:rPr>
                <w:szCs w:val="22"/>
                <w:lang w:val="en-US"/>
              </w:rPr>
            </w:pPr>
            <w:r w:rsidRPr="00064CAE">
              <w:rPr>
                <w:szCs w:val="22"/>
                <w:lang w:val="en-US"/>
              </w:rPr>
              <w:t xml:space="preserve">  </w:t>
            </w:r>
            <w:r w:rsidRPr="00064CAE">
              <w:rPr>
                <w:szCs w:val="22"/>
              </w:rPr>
              <w:t>}</w:t>
            </w:r>
          </w:p>
        </w:tc>
        <w:tc>
          <w:tcPr>
            <w:tcW w:w="4655" w:type="dxa"/>
          </w:tcPr>
          <w:p w14:paraId="1FEAC04D" w14:textId="01ECA0A8" w:rsidR="00BE3867" w:rsidRPr="00064CAE" w:rsidRDefault="00B12122" w:rsidP="001F34C6">
            <w:pPr>
              <w:rPr>
                <w:szCs w:val="22"/>
              </w:rPr>
            </w:pPr>
            <w:r w:rsidRPr="00064CAE">
              <w:rPr>
                <w:szCs w:val="22"/>
              </w:rPr>
              <w:t>Se genera un vector combinado de la variable y_norm con valores de una distribución exponencial de rexp tamaño r*iteracion, para que de esta manera tener el n que sale de parámetro en función.</w:t>
            </w:r>
          </w:p>
        </w:tc>
      </w:tr>
      <w:tr w:rsidR="00B12122" w:rsidRPr="00064CAE" w14:paraId="139C8D12" w14:textId="77777777" w:rsidTr="00BD098E">
        <w:trPr>
          <w:trHeight w:val="340"/>
        </w:trPr>
        <w:tc>
          <w:tcPr>
            <w:tcW w:w="4173" w:type="dxa"/>
          </w:tcPr>
          <w:p w14:paraId="752024A3" w14:textId="08378FF6" w:rsidR="00B12122" w:rsidRPr="00064CAE" w:rsidRDefault="004C085F" w:rsidP="00636A63">
            <w:pPr>
              <w:jc w:val="left"/>
              <w:rPr>
                <w:szCs w:val="22"/>
                <w:lang w:val="es-MX"/>
              </w:rPr>
            </w:pPr>
            <w:r w:rsidRPr="00064CAE">
              <w:rPr>
                <w:szCs w:val="22"/>
              </w:rPr>
              <w:t xml:space="preserve">mod = aov(y ~ x1+x2+x1:x2) </w:t>
            </w:r>
          </w:p>
        </w:tc>
        <w:tc>
          <w:tcPr>
            <w:tcW w:w="4655" w:type="dxa"/>
          </w:tcPr>
          <w:p w14:paraId="6D2A877C" w14:textId="10DDC7B3" w:rsidR="00B12122" w:rsidRPr="00064CAE" w:rsidRDefault="001B6BEC" w:rsidP="001F34C6">
            <w:pPr>
              <w:rPr>
                <w:szCs w:val="22"/>
              </w:rPr>
            </w:pPr>
            <w:r w:rsidRPr="00064CAE">
              <w:rPr>
                <w:szCs w:val="22"/>
              </w:rPr>
              <w:t>Se genera un modelo para poder obtener los residuales del modelo y poder evaluar la normalidad.</w:t>
            </w:r>
          </w:p>
        </w:tc>
      </w:tr>
      <w:tr w:rsidR="001B6BEC" w:rsidRPr="00064CAE" w14:paraId="4D4159E7" w14:textId="77777777" w:rsidTr="00BD098E">
        <w:trPr>
          <w:trHeight w:val="340"/>
        </w:trPr>
        <w:tc>
          <w:tcPr>
            <w:tcW w:w="4173" w:type="dxa"/>
          </w:tcPr>
          <w:p w14:paraId="16B78701" w14:textId="0AA920CD" w:rsidR="00C414FD" w:rsidRPr="00064CAE" w:rsidRDefault="00C414FD" w:rsidP="00636A63">
            <w:pPr>
              <w:jc w:val="left"/>
              <w:rPr>
                <w:szCs w:val="22"/>
              </w:rPr>
            </w:pPr>
            <w:r w:rsidRPr="00064CAE">
              <w:rPr>
                <w:szCs w:val="22"/>
              </w:rPr>
              <w:t xml:space="preserve">return(mod$res) </w:t>
            </w:r>
          </w:p>
          <w:p w14:paraId="53DDB1AD" w14:textId="19C2F2DA" w:rsidR="001B6BEC" w:rsidRPr="00064CAE" w:rsidRDefault="00C414FD" w:rsidP="00636A63">
            <w:pPr>
              <w:jc w:val="left"/>
              <w:rPr>
                <w:szCs w:val="22"/>
              </w:rPr>
            </w:pPr>
            <w:r w:rsidRPr="00064CAE">
              <w:rPr>
                <w:szCs w:val="22"/>
              </w:rPr>
              <w:t>}</w:t>
            </w:r>
          </w:p>
        </w:tc>
        <w:tc>
          <w:tcPr>
            <w:tcW w:w="4655" w:type="dxa"/>
          </w:tcPr>
          <w:p w14:paraId="5D3EC620" w14:textId="769B34D8" w:rsidR="005F21B2" w:rsidRPr="00064CAE" w:rsidRDefault="005F21B2" w:rsidP="001F34C6">
            <w:pPr>
              <w:rPr>
                <w:szCs w:val="22"/>
              </w:rPr>
            </w:pPr>
            <w:r w:rsidRPr="00064CAE">
              <w:rPr>
                <w:szCs w:val="22"/>
              </w:rPr>
              <w:t>Devolvemos los residuales del modelo.</w:t>
            </w:r>
          </w:p>
          <w:p w14:paraId="7AF612EF" w14:textId="77777777" w:rsidR="001B6BEC" w:rsidRPr="00064CAE" w:rsidRDefault="001B6BEC" w:rsidP="001F34C6">
            <w:pPr>
              <w:rPr>
                <w:szCs w:val="22"/>
              </w:rPr>
            </w:pPr>
          </w:p>
        </w:tc>
      </w:tr>
      <w:tr w:rsidR="002263B8" w:rsidRPr="00064CAE" w14:paraId="4B968830" w14:textId="77777777" w:rsidTr="002263B8">
        <w:trPr>
          <w:trHeight w:val="427"/>
        </w:trPr>
        <w:tc>
          <w:tcPr>
            <w:tcW w:w="8828" w:type="dxa"/>
            <w:gridSpan w:val="2"/>
            <w:vAlign w:val="center"/>
          </w:tcPr>
          <w:p w14:paraId="6EE7BEFB" w14:textId="305A5322" w:rsidR="002263B8" w:rsidRPr="00064CAE" w:rsidRDefault="002263B8" w:rsidP="00636A63">
            <w:pPr>
              <w:jc w:val="left"/>
              <w:rPr>
                <w:b/>
                <w:bCs/>
                <w:szCs w:val="22"/>
              </w:rPr>
            </w:pPr>
            <w:r w:rsidRPr="00064CAE">
              <w:rPr>
                <w:b/>
                <w:bCs/>
                <w:szCs w:val="22"/>
              </w:rPr>
              <w:t>Segunda parte</w:t>
            </w:r>
          </w:p>
        </w:tc>
      </w:tr>
      <w:tr w:rsidR="002263B8" w:rsidRPr="00064CAE" w14:paraId="7F170C9E" w14:textId="77777777" w:rsidTr="00BD098E">
        <w:trPr>
          <w:trHeight w:val="340"/>
        </w:trPr>
        <w:tc>
          <w:tcPr>
            <w:tcW w:w="4173" w:type="dxa"/>
          </w:tcPr>
          <w:p w14:paraId="21270AEF" w14:textId="75596CE2" w:rsidR="002263B8" w:rsidRPr="00064CAE" w:rsidRDefault="008C449A" w:rsidP="00636A63">
            <w:pPr>
              <w:jc w:val="left"/>
              <w:rPr>
                <w:szCs w:val="22"/>
              </w:rPr>
            </w:pPr>
            <w:r w:rsidRPr="00064CAE">
              <w:rPr>
                <w:szCs w:val="22"/>
              </w:rPr>
              <w:t>simulacion.completa = function(n.ast = c(5*9,10*9,15*9,20*9), mu_fijo = c(4,6,2,3,4,3,6,5,4)){</w:t>
            </w:r>
          </w:p>
        </w:tc>
        <w:tc>
          <w:tcPr>
            <w:tcW w:w="4655" w:type="dxa"/>
          </w:tcPr>
          <w:p w14:paraId="71DB2493" w14:textId="74C90386" w:rsidR="002263B8" w:rsidRPr="00064CAE" w:rsidRDefault="00AE0E55" w:rsidP="001F34C6">
            <w:pPr>
              <w:rPr>
                <w:szCs w:val="22"/>
              </w:rPr>
            </w:pPr>
            <w:r w:rsidRPr="00064CAE">
              <w:rPr>
                <w:szCs w:val="22"/>
              </w:rPr>
              <w:t xml:space="preserve">Esta función utiliza los parámetros, n.ast en donde va a ser un vector de los valores de n los cuales van a ser los casos de análisis de la cantidad de repeticiones por tratamiento, después tenemos el mu_fijo el cual es un vector de mu el cual son los promedios que se utilizaran para generar las distribuciones normales. Esta función calcula la proporción de veces que se rechaza la hipótesis nula para cada prueba de normalidad y cada escenario y las guarda en una lista para poder después devolver una base de datos la cual contenga al final todos los valores necesarios para saber la potencia de cada prueba para cada valor </w:t>
            </w:r>
            <w:r w:rsidRPr="00064CAE">
              <w:rPr>
                <w:szCs w:val="22"/>
              </w:rPr>
              <w:lastRenderedPageBreak/>
              <w:t>de n y cada combinación de tratamiento de distribuciones normales con exponenciales.</w:t>
            </w:r>
          </w:p>
        </w:tc>
      </w:tr>
      <w:tr w:rsidR="00AE0E55" w:rsidRPr="00064CAE" w14:paraId="6C3756CD" w14:textId="77777777" w:rsidTr="00BD098E">
        <w:trPr>
          <w:trHeight w:val="340"/>
        </w:trPr>
        <w:tc>
          <w:tcPr>
            <w:tcW w:w="4173" w:type="dxa"/>
          </w:tcPr>
          <w:p w14:paraId="55BDB7B9" w14:textId="53AF7BBA" w:rsidR="00AE0E55" w:rsidRPr="00064CAE" w:rsidRDefault="00B344BA" w:rsidP="00636A63">
            <w:pPr>
              <w:jc w:val="left"/>
              <w:rPr>
                <w:szCs w:val="22"/>
              </w:rPr>
            </w:pPr>
            <w:r w:rsidRPr="00064CAE">
              <w:rPr>
                <w:szCs w:val="22"/>
              </w:rPr>
              <w:lastRenderedPageBreak/>
              <w:t xml:space="preserve">aleatorio = sample(mu_fijo, length(mu_fijo)) </w:t>
            </w:r>
          </w:p>
        </w:tc>
        <w:tc>
          <w:tcPr>
            <w:tcW w:w="4655" w:type="dxa"/>
          </w:tcPr>
          <w:p w14:paraId="6A3E1EFA" w14:textId="6EDEECEB" w:rsidR="00AE0E55" w:rsidRPr="00064CAE" w:rsidRDefault="008E2151" w:rsidP="001F34C6">
            <w:pPr>
              <w:rPr>
                <w:szCs w:val="22"/>
              </w:rPr>
            </w:pPr>
            <w:r w:rsidRPr="00064CAE">
              <w:rPr>
                <w:szCs w:val="22"/>
              </w:rPr>
              <w:t xml:space="preserve">Generamos un </w:t>
            </w:r>
            <w:r w:rsidRPr="00064CAE">
              <w:rPr>
                <w:i/>
                <w:iCs/>
                <w:szCs w:val="22"/>
              </w:rPr>
              <w:t>sample</w:t>
            </w:r>
            <w:r w:rsidRPr="00064CAE">
              <w:rPr>
                <w:szCs w:val="22"/>
              </w:rPr>
              <w:t xml:space="preserve"> el cual siempre se va a mantener, y este sirve para poder eliminar aleatoriamente un mu del vector mu_fijo al azar. Además, de poder insertar de esta manera una cantidad de 5 valores de distribución exponencial con parámetro lambda = ½.</w:t>
            </w:r>
          </w:p>
        </w:tc>
      </w:tr>
      <w:tr w:rsidR="008E2151" w:rsidRPr="00064CAE" w14:paraId="1FC55993" w14:textId="77777777" w:rsidTr="00BD098E">
        <w:trPr>
          <w:trHeight w:val="340"/>
        </w:trPr>
        <w:tc>
          <w:tcPr>
            <w:tcW w:w="4173" w:type="dxa"/>
          </w:tcPr>
          <w:p w14:paraId="50ED403B" w14:textId="17E8AEF4" w:rsidR="008E2151" w:rsidRPr="00064CAE" w:rsidRDefault="006951F9" w:rsidP="00636A63">
            <w:pPr>
              <w:jc w:val="left"/>
              <w:rPr>
                <w:szCs w:val="22"/>
              </w:rPr>
            </w:pPr>
            <w:r w:rsidRPr="00064CAE">
              <w:rPr>
                <w:szCs w:val="22"/>
              </w:rPr>
              <w:t>data = list()</w:t>
            </w:r>
          </w:p>
        </w:tc>
        <w:tc>
          <w:tcPr>
            <w:tcW w:w="4655" w:type="dxa"/>
          </w:tcPr>
          <w:p w14:paraId="38C60547" w14:textId="7E686F21" w:rsidR="008E2151" w:rsidRPr="00064CAE" w:rsidRDefault="008C2E8B" w:rsidP="001F34C6">
            <w:pPr>
              <w:rPr>
                <w:szCs w:val="22"/>
              </w:rPr>
            </w:pPr>
            <w:r w:rsidRPr="00064CAE">
              <w:rPr>
                <w:szCs w:val="22"/>
              </w:rPr>
              <w:t>Lista en la cual vamos a guardar las potencias de las pruebas de normalidad, nombres de las pruebas, tamaño de n e la cantidad de tratamientos con distribuciones exponenciales de ½ a la hora de realizar la simulación.</w:t>
            </w:r>
          </w:p>
        </w:tc>
      </w:tr>
      <w:tr w:rsidR="008C2E8B" w:rsidRPr="00064CAE" w14:paraId="04A33ACD" w14:textId="77777777" w:rsidTr="00BD098E">
        <w:trPr>
          <w:trHeight w:val="340"/>
        </w:trPr>
        <w:tc>
          <w:tcPr>
            <w:tcW w:w="4173" w:type="dxa"/>
          </w:tcPr>
          <w:p w14:paraId="4B619671" w14:textId="02D9B9E3" w:rsidR="008C2E8B" w:rsidRPr="00064CAE" w:rsidRDefault="00F55E9D" w:rsidP="00636A63">
            <w:pPr>
              <w:jc w:val="left"/>
              <w:rPr>
                <w:szCs w:val="22"/>
              </w:rPr>
            </w:pPr>
            <w:r w:rsidRPr="00064CAE">
              <w:rPr>
                <w:szCs w:val="22"/>
              </w:rPr>
              <w:t>m = 1</w:t>
            </w:r>
          </w:p>
        </w:tc>
        <w:tc>
          <w:tcPr>
            <w:tcW w:w="4655" w:type="dxa"/>
          </w:tcPr>
          <w:p w14:paraId="79D53D72" w14:textId="3A92CF28" w:rsidR="008C2E8B" w:rsidRPr="00064CAE" w:rsidRDefault="00D0295D" w:rsidP="001F34C6">
            <w:pPr>
              <w:rPr>
                <w:szCs w:val="22"/>
              </w:rPr>
            </w:pPr>
            <w:r w:rsidRPr="00064CAE">
              <w:rPr>
                <w:szCs w:val="22"/>
              </w:rPr>
              <w:t>Este m nos ayudará a ir insertando en la lista.</w:t>
            </w:r>
          </w:p>
        </w:tc>
      </w:tr>
      <w:tr w:rsidR="00D0295D" w:rsidRPr="00064CAE" w14:paraId="2B6393AE" w14:textId="77777777" w:rsidTr="00BD098E">
        <w:trPr>
          <w:trHeight w:val="340"/>
        </w:trPr>
        <w:tc>
          <w:tcPr>
            <w:tcW w:w="4173" w:type="dxa"/>
          </w:tcPr>
          <w:p w14:paraId="193D52F8" w14:textId="5F75184A" w:rsidR="00D0295D" w:rsidRPr="00064CAE" w:rsidRDefault="001618C6" w:rsidP="00636A63">
            <w:pPr>
              <w:jc w:val="left"/>
              <w:rPr>
                <w:szCs w:val="22"/>
              </w:rPr>
            </w:pPr>
            <w:r w:rsidRPr="00064CAE">
              <w:rPr>
                <w:szCs w:val="22"/>
              </w:rPr>
              <w:t>pruebas = c("Shapiro-Wilks","Jarque-Bera","KS-Lilliefors")</w:t>
            </w:r>
          </w:p>
        </w:tc>
        <w:tc>
          <w:tcPr>
            <w:tcW w:w="4655" w:type="dxa"/>
          </w:tcPr>
          <w:p w14:paraId="60A4BFEB" w14:textId="0A160A3C" w:rsidR="00D0295D" w:rsidRPr="00064CAE" w:rsidRDefault="00891E9E" w:rsidP="001F34C6">
            <w:pPr>
              <w:rPr>
                <w:szCs w:val="22"/>
              </w:rPr>
            </w:pPr>
            <w:r w:rsidRPr="00064CAE">
              <w:rPr>
                <w:szCs w:val="22"/>
              </w:rPr>
              <w:t>Nombres de las pruebas para mayor facilidad de insertar el nombre en la lista donde guardamos las potencias y la cantidad de n.</w:t>
            </w:r>
          </w:p>
        </w:tc>
      </w:tr>
      <w:tr w:rsidR="00891E9E" w:rsidRPr="00064CAE" w14:paraId="3EEF06EC" w14:textId="77777777" w:rsidTr="00BD098E">
        <w:trPr>
          <w:trHeight w:val="340"/>
        </w:trPr>
        <w:tc>
          <w:tcPr>
            <w:tcW w:w="4173" w:type="dxa"/>
          </w:tcPr>
          <w:p w14:paraId="245B46BE" w14:textId="7BED85A8" w:rsidR="00891E9E" w:rsidRPr="00064CAE" w:rsidRDefault="00A31EBA" w:rsidP="00636A63">
            <w:pPr>
              <w:jc w:val="left"/>
              <w:rPr>
                <w:szCs w:val="22"/>
                <w:lang w:val="en-US"/>
              </w:rPr>
            </w:pPr>
            <w:r w:rsidRPr="00064CAE">
              <w:rPr>
                <w:szCs w:val="22"/>
                <w:lang w:val="en-US"/>
              </w:rPr>
              <w:t>for (k in 1:length(n.ast)){</w:t>
            </w:r>
          </w:p>
        </w:tc>
        <w:tc>
          <w:tcPr>
            <w:tcW w:w="4655" w:type="dxa"/>
          </w:tcPr>
          <w:p w14:paraId="5CB5A104" w14:textId="1FEB4CA7" w:rsidR="00891E9E" w:rsidRPr="00064CAE" w:rsidRDefault="00AA4BEE" w:rsidP="001F34C6">
            <w:pPr>
              <w:rPr>
                <w:szCs w:val="22"/>
              </w:rPr>
            </w:pPr>
            <w:r w:rsidRPr="00064CAE">
              <w:rPr>
                <w:szCs w:val="22"/>
                <w:lang w:val="es-MX"/>
              </w:rPr>
              <w:t xml:space="preserve">Ciclo </w:t>
            </w:r>
            <w:r w:rsidRPr="00064CAE">
              <w:rPr>
                <w:szCs w:val="22"/>
              </w:rPr>
              <w:t>for el cual va a permitir correr a través de todas las n para poder iterar a través de todos los casos de los valores de la n nombrados anteriormente en el vector de n.ast, es decir que se itera a través de todos los casos de las n para poder ver las potencias para cada caso de n.</w:t>
            </w:r>
          </w:p>
        </w:tc>
      </w:tr>
      <w:tr w:rsidR="00AA4BEE" w:rsidRPr="00064CAE" w14:paraId="2BCCE4DD" w14:textId="77777777" w:rsidTr="00BD098E">
        <w:trPr>
          <w:trHeight w:val="340"/>
        </w:trPr>
        <w:tc>
          <w:tcPr>
            <w:tcW w:w="4173" w:type="dxa"/>
          </w:tcPr>
          <w:p w14:paraId="3F868329" w14:textId="2D414159" w:rsidR="00AA4BEE" w:rsidRPr="00064CAE" w:rsidRDefault="00DE7B27" w:rsidP="00636A63">
            <w:pPr>
              <w:jc w:val="left"/>
              <w:rPr>
                <w:szCs w:val="22"/>
                <w:lang w:val="en-US"/>
              </w:rPr>
            </w:pPr>
            <w:r w:rsidRPr="00064CAE">
              <w:rPr>
                <w:szCs w:val="22"/>
              </w:rPr>
              <w:t>mu = mu_fijo</w:t>
            </w:r>
          </w:p>
        </w:tc>
        <w:tc>
          <w:tcPr>
            <w:tcW w:w="4655" w:type="dxa"/>
          </w:tcPr>
          <w:p w14:paraId="26627FC8" w14:textId="1FC89770" w:rsidR="00AA4BEE" w:rsidRPr="00064CAE" w:rsidRDefault="001B263B" w:rsidP="001F34C6">
            <w:pPr>
              <w:rPr>
                <w:szCs w:val="22"/>
              </w:rPr>
            </w:pPr>
            <w:r w:rsidRPr="00064CAE">
              <w:rPr>
                <w:szCs w:val="22"/>
              </w:rPr>
              <w:t>Definimos mu = mu_fijo puesto que se va a estar actualizando este parámetro para de esta manera ir quitándole al azar el mu de un tratamiento.</w:t>
            </w:r>
          </w:p>
        </w:tc>
      </w:tr>
      <w:tr w:rsidR="000365A5" w:rsidRPr="00064CAE" w14:paraId="51F00A12" w14:textId="77777777" w:rsidTr="00BD098E">
        <w:trPr>
          <w:trHeight w:val="340"/>
        </w:trPr>
        <w:tc>
          <w:tcPr>
            <w:tcW w:w="4173" w:type="dxa"/>
          </w:tcPr>
          <w:p w14:paraId="0B955390" w14:textId="00BF3B6B" w:rsidR="000365A5" w:rsidRPr="00064CAE" w:rsidRDefault="000365A5" w:rsidP="00636A63">
            <w:pPr>
              <w:jc w:val="left"/>
              <w:rPr>
                <w:szCs w:val="22"/>
                <w:lang w:val="en-US"/>
              </w:rPr>
            </w:pPr>
            <w:r w:rsidRPr="00064CAE">
              <w:rPr>
                <w:szCs w:val="22"/>
                <w:lang w:val="en-US"/>
              </w:rPr>
              <w:t>for (j in 1:length(mu_fijo)){</w:t>
            </w:r>
          </w:p>
        </w:tc>
        <w:tc>
          <w:tcPr>
            <w:tcW w:w="4655" w:type="dxa"/>
          </w:tcPr>
          <w:p w14:paraId="7AB3772E" w14:textId="1DDBAD4A" w:rsidR="000365A5" w:rsidRPr="00064CAE" w:rsidRDefault="0097379C" w:rsidP="001F34C6">
            <w:pPr>
              <w:rPr>
                <w:szCs w:val="22"/>
              </w:rPr>
            </w:pPr>
            <w:r w:rsidRPr="00064CAE">
              <w:rPr>
                <w:szCs w:val="22"/>
                <w:lang w:val="es-MX"/>
              </w:rPr>
              <w:t xml:space="preserve">Este ciclo </w:t>
            </w:r>
            <w:r w:rsidRPr="00064CAE">
              <w:rPr>
                <w:szCs w:val="22"/>
              </w:rPr>
              <w:t>for sirve para poder iterar toda la lista de mu_fijo es decir del vector de mues, este es el valor que metemos en la iteración de la función anterior puesto que con esto vamos a saber cuántas distribuciones exponenciales hay. Cada vez que avance el j significa que hay una distribución exponencial más.</w:t>
            </w:r>
          </w:p>
        </w:tc>
      </w:tr>
      <w:tr w:rsidR="0097379C" w:rsidRPr="00064CAE" w14:paraId="2BEEFE93" w14:textId="77777777" w:rsidTr="00BD098E">
        <w:trPr>
          <w:trHeight w:val="340"/>
        </w:trPr>
        <w:tc>
          <w:tcPr>
            <w:tcW w:w="4173" w:type="dxa"/>
          </w:tcPr>
          <w:p w14:paraId="5753E279" w14:textId="57F4D6F1" w:rsidR="0097379C" w:rsidRPr="00064CAE" w:rsidRDefault="00C3412F" w:rsidP="00636A63">
            <w:pPr>
              <w:jc w:val="left"/>
              <w:rPr>
                <w:szCs w:val="22"/>
                <w:lang w:val="en-US"/>
              </w:rPr>
            </w:pPr>
            <w:r w:rsidRPr="00064CAE">
              <w:rPr>
                <w:szCs w:val="22"/>
                <w:lang w:val="en-US"/>
              </w:rPr>
              <w:t>almacen.shap = rep(NA,10000)</w:t>
            </w:r>
          </w:p>
        </w:tc>
        <w:tc>
          <w:tcPr>
            <w:tcW w:w="4655" w:type="dxa"/>
          </w:tcPr>
          <w:p w14:paraId="48241964" w14:textId="2FFC9C85" w:rsidR="0097379C" w:rsidRPr="00064CAE" w:rsidRDefault="00A51024" w:rsidP="001F34C6">
            <w:pPr>
              <w:rPr>
                <w:szCs w:val="22"/>
              </w:rPr>
            </w:pPr>
            <w:r w:rsidRPr="00064CAE">
              <w:rPr>
                <w:szCs w:val="22"/>
              </w:rPr>
              <w:t>Almacén en la cual vamos a guardar los valores de la potencia de la prueba de Shapiro-Wilks.</w:t>
            </w:r>
          </w:p>
        </w:tc>
      </w:tr>
      <w:tr w:rsidR="00A51024" w:rsidRPr="00064CAE" w14:paraId="66DE0DFE" w14:textId="77777777" w:rsidTr="00BD098E">
        <w:trPr>
          <w:trHeight w:val="340"/>
        </w:trPr>
        <w:tc>
          <w:tcPr>
            <w:tcW w:w="4173" w:type="dxa"/>
          </w:tcPr>
          <w:p w14:paraId="058260C3" w14:textId="0B5F5F43" w:rsidR="00A51024" w:rsidRPr="00064CAE" w:rsidRDefault="006A2610" w:rsidP="00636A63">
            <w:pPr>
              <w:jc w:val="left"/>
              <w:rPr>
                <w:szCs w:val="22"/>
                <w:lang w:val="en-US"/>
              </w:rPr>
            </w:pPr>
            <w:r w:rsidRPr="00064CAE">
              <w:rPr>
                <w:szCs w:val="22"/>
                <w:lang w:val="en-US"/>
              </w:rPr>
              <w:t>almacen.jb = rep(NA,10000)</w:t>
            </w:r>
          </w:p>
        </w:tc>
        <w:tc>
          <w:tcPr>
            <w:tcW w:w="4655" w:type="dxa"/>
          </w:tcPr>
          <w:p w14:paraId="75C6CE1C" w14:textId="50BC7EA5" w:rsidR="00A51024" w:rsidRPr="00064CAE" w:rsidRDefault="00A1265F" w:rsidP="001F34C6">
            <w:pPr>
              <w:rPr>
                <w:szCs w:val="22"/>
              </w:rPr>
            </w:pPr>
            <w:r w:rsidRPr="00064CAE">
              <w:rPr>
                <w:szCs w:val="22"/>
              </w:rPr>
              <w:t>Almacén en la cual vamos a guardar los valores de la potencia de la prueba de Jarque-Bera.</w:t>
            </w:r>
          </w:p>
        </w:tc>
      </w:tr>
      <w:tr w:rsidR="006A2610" w:rsidRPr="00064CAE" w14:paraId="4CEEBE49" w14:textId="77777777" w:rsidTr="00BD098E">
        <w:trPr>
          <w:trHeight w:val="340"/>
        </w:trPr>
        <w:tc>
          <w:tcPr>
            <w:tcW w:w="4173" w:type="dxa"/>
          </w:tcPr>
          <w:p w14:paraId="1CD03E69" w14:textId="5EE67AD5" w:rsidR="006A2610" w:rsidRPr="00064CAE" w:rsidRDefault="00E223FA" w:rsidP="00636A63">
            <w:pPr>
              <w:jc w:val="left"/>
              <w:rPr>
                <w:szCs w:val="22"/>
                <w:lang w:val="en-US"/>
              </w:rPr>
            </w:pPr>
            <w:r w:rsidRPr="00064CAE">
              <w:rPr>
                <w:szCs w:val="22"/>
                <w:lang w:val="en-US"/>
              </w:rPr>
              <w:t>almacen.ksl = rep(NA,10000)</w:t>
            </w:r>
          </w:p>
        </w:tc>
        <w:tc>
          <w:tcPr>
            <w:tcW w:w="4655" w:type="dxa"/>
          </w:tcPr>
          <w:p w14:paraId="7BF6FA56" w14:textId="69556C36" w:rsidR="006A2610" w:rsidRPr="00064CAE" w:rsidRDefault="00C676DC" w:rsidP="001F34C6">
            <w:pPr>
              <w:rPr>
                <w:szCs w:val="22"/>
              </w:rPr>
            </w:pPr>
            <w:r w:rsidRPr="00064CAE">
              <w:rPr>
                <w:szCs w:val="22"/>
              </w:rPr>
              <w:t>Almacén en la cual vamos a guardar los valores de la potencia de la prueba de KS-Lilliefors.</w:t>
            </w:r>
          </w:p>
        </w:tc>
      </w:tr>
      <w:tr w:rsidR="006A2610" w:rsidRPr="00064CAE" w14:paraId="0ED955E0" w14:textId="77777777" w:rsidTr="00BD098E">
        <w:trPr>
          <w:trHeight w:val="340"/>
        </w:trPr>
        <w:tc>
          <w:tcPr>
            <w:tcW w:w="4173" w:type="dxa"/>
          </w:tcPr>
          <w:p w14:paraId="2D0138A5" w14:textId="28EB4109" w:rsidR="006A2610" w:rsidRPr="00064CAE" w:rsidRDefault="00641550" w:rsidP="00636A63">
            <w:pPr>
              <w:jc w:val="left"/>
              <w:rPr>
                <w:szCs w:val="22"/>
                <w:lang w:val="es-MX"/>
              </w:rPr>
            </w:pPr>
            <w:r w:rsidRPr="00064CAE">
              <w:rPr>
                <w:szCs w:val="22"/>
                <w:lang w:val="en-US"/>
              </w:rPr>
              <w:t>for (i in 1:10000){</w:t>
            </w:r>
          </w:p>
        </w:tc>
        <w:tc>
          <w:tcPr>
            <w:tcW w:w="4655" w:type="dxa"/>
          </w:tcPr>
          <w:p w14:paraId="22E6E484" w14:textId="2F0A7E76" w:rsidR="006A2610" w:rsidRPr="00064CAE" w:rsidRDefault="00EF23D2" w:rsidP="001F34C6">
            <w:pPr>
              <w:rPr>
                <w:szCs w:val="22"/>
              </w:rPr>
            </w:pPr>
            <w:r w:rsidRPr="00064CAE">
              <w:rPr>
                <w:szCs w:val="22"/>
              </w:rPr>
              <w:t>Simulación de 10.000 iteraciones para saber cuántas veces se rechaza la hipótesis nula.</w:t>
            </w:r>
          </w:p>
        </w:tc>
      </w:tr>
      <w:tr w:rsidR="006A2610" w:rsidRPr="00064CAE" w14:paraId="6FFDBFCB" w14:textId="77777777" w:rsidTr="00BD098E">
        <w:trPr>
          <w:trHeight w:val="340"/>
        </w:trPr>
        <w:tc>
          <w:tcPr>
            <w:tcW w:w="4173" w:type="dxa"/>
          </w:tcPr>
          <w:p w14:paraId="21C6AA30" w14:textId="30FFFBC6" w:rsidR="006A2610" w:rsidRPr="00064CAE" w:rsidRDefault="00CE17CE" w:rsidP="00636A63">
            <w:pPr>
              <w:jc w:val="left"/>
              <w:rPr>
                <w:szCs w:val="22"/>
                <w:lang w:val="es-MX"/>
              </w:rPr>
            </w:pPr>
            <w:r w:rsidRPr="00064CAE">
              <w:rPr>
                <w:szCs w:val="22"/>
                <w:lang w:val="es-MX"/>
              </w:rPr>
              <w:t>residuales =</w:t>
            </w:r>
            <w:r w:rsidR="00504EE5" w:rsidRPr="00064CAE">
              <w:rPr>
                <w:szCs w:val="22"/>
                <w:lang w:val="es-MX"/>
              </w:rPr>
              <w:t xml:space="preserve"> </w:t>
            </w:r>
            <w:r w:rsidRPr="00064CAE">
              <w:rPr>
                <w:szCs w:val="22"/>
                <w:lang w:val="es-MX"/>
              </w:rPr>
              <w:t xml:space="preserve">trat.distribucion(n.ast[k],mu=mu,iteracion = j) </w:t>
            </w:r>
          </w:p>
        </w:tc>
        <w:tc>
          <w:tcPr>
            <w:tcW w:w="4655" w:type="dxa"/>
          </w:tcPr>
          <w:p w14:paraId="48D880AD" w14:textId="2375AAFA" w:rsidR="00627023" w:rsidRPr="00064CAE" w:rsidRDefault="00627023" w:rsidP="001F34C6">
            <w:pPr>
              <w:rPr>
                <w:szCs w:val="22"/>
              </w:rPr>
            </w:pPr>
            <w:r w:rsidRPr="00064CAE">
              <w:rPr>
                <w:szCs w:val="22"/>
              </w:rPr>
              <w:t>Generamos los residuales utilizando la función hecha anteriormente.</w:t>
            </w:r>
          </w:p>
          <w:p w14:paraId="5D7BC33C" w14:textId="77777777" w:rsidR="006A2610" w:rsidRPr="00064CAE" w:rsidRDefault="006A2610" w:rsidP="001F34C6">
            <w:pPr>
              <w:rPr>
                <w:szCs w:val="22"/>
              </w:rPr>
            </w:pPr>
          </w:p>
        </w:tc>
      </w:tr>
      <w:tr w:rsidR="00627023" w:rsidRPr="00064CAE" w14:paraId="0D5EF665" w14:textId="77777777" w:rsidTr="00BD098E">
        <w:trPr>
          <w:trHeight w:val="340"/>
        </w:trPr>
        <w:tc>
          <w:tcPr>
            <w:tcW w:w="4173" w:type="dxa"/>
          </w:tcPr>
          <w:p w14:paraId="48D132D5" w14:textId="13EBA9B6" w:rsidR="00627023" w:rsidRPr="00064CAE" w:rsidRDefault="00E731AF" w:rsidP="00636A63">
            <w:pPr>
              <w:jc w:val="left"/>
              <w:rPr>
                <w:szCs w:val="22"/>
                <w:lang w:val="en-US"/>
              </w:rPr>
            </w:pPr>
            <w:r w:rsidRPr="00064CAE">
              <w:rPr>
                <w:szCs w:val="22"/>
                <w:lang w:val="en-US"/>
              </w:rPr>
              <w:t>almacen.shap[i] = 1*(shapiro.test(residuales)$p.value &lt; 0.05)</w:t>
            </w:r>
          </w:p>
        </w:tc>
        <w:tc>
          <w:tcPr>
            <w:tcW w:w="4655" w:type="dxa"/>
          </w:tcPr>
          <w:p w14:paraId="1C97FA03" w14:textId="0715AF5D" w:rsidR="00627023" w:rsidRPr="00064CAE" w:rsidRDefault="000C7F87" w:rsidP="001F34C6">
            <w:pPr>
              <w:rPr>
                <w:szCs w:val="22"/>
              </w:rPr>
            </w:pPr>
            <w:r w:rsidRPr="00064CAE">
              <w:rPr>
                <w:szCs w:val="22"/>
              </w:rPr>
              <w:t xml:space="preserve">Almacenamos en nuestros almacenes nombrados en este caso almacen.shap anteriormente, cuando se rechaza la hipótesis nula, cada vez que se </w:t>
            </w:r>
            <w:r w:rsidRPr="00064CAE">
              <w:rPr>
                <w:szCs w:val="22"/>
              </w:rPr>
              <w:lastRenderedPageBreak/>
              <w:t>rechace se le asigna un 1 y cuando no logra rechazar un 0.</w:t>
            </w:r>
          </w:p>
        </w:tc>
      </w:tr>
      <w:tr w:rsidR="000C7F87" w:rsidRPr="00064CAE" w14:paraId="0333D573" w14:textId="77777777" w:rsidTr="00BD098E">
        <w:trPr>
          <w:trHeight w:val="340"/>
        </w:trPr>
        <w:tc>
          <w:tcPr>
            <w:tcW w:w="4173" w:type="dxa"/>
          </w:tcPr>
          <w:p w14:paraId="45354F5B" w14:textId="148EDFFA" w:rsidR="000C7F87" w:rsidRPr="00064CAE" w:rsidRDefault="00AA4E34" w:rsidP="00636A63">
            <w:pPr>
              <w:jc w:val="left"/>
              <w:rPr>
                <w:szCs w:val="22"/>
                <w:lang w:val="en-US"/>
              </w:rPr>
            </w:pPr>
            <w:r w:rsidRPr="00064CAE">
              <w:rPr>
                <w:szCs w:val="22"/>
                <w:lang w:val="en-US"/>
              </w:rPr>
              <w:lastRenderedPageBreak/>
              <w:t>almacen.jb[i] = 1*(jarque.bera.test(residuales)$p.value &lt; 0.05)</w:t>
            </w:r>
          </w:p>
        </w:tc>
        <w:tc>
          <w:tcPr>
            <w:tcW w:w="4655" w:type="dxa"/>
          </w:tcPr>
          <w:p w14:paraId="376003A3" w14:textId="77777777" w:rsidR="00AC3D6D" w:rsidRPr="00064CAE" w:rsidRDefault="00AC3D6D" w:rsidP="001F34C6">
            <w:pPr>
              <w:rPr>
                <w:szCs w:val="22"/>
              </w:rPr>
            </w:pPr>
            <w:r w:rsidRPr="00064CAE">
              <w:rPr>
                <w:szCs w:val="22"/>
              </w:rPr>
              <w:t>Almacenamos en nuestros almacenes nombrados anteriormente, cuando se rechaza la hipótesis nula.</w:t>
            </w:r>
          </w:p>
          <w:p w14:paraId="2932214A" w14:textId="77777777" w:rsidR="000C7F87" w:rsidRPr="00064CAE" w:rsidRDefault="000C7F87" w:rsidP="001F34C6">
            <w:pPr>
              <w:rPr>
                <w:szCs w:val="22"/>
              </w:rPr>
            </w:pPr>
          </w:p>
        </w:tc>
      </w:tr>
      <w:tr w:rsidR="00AC3D6D" w:rsidRPr="00064CAE" w14:paraId="0BA5A34B" w14:textId="77777777" w:rsidTr="00BD098E">
        <w:trPr>
          <w:trHeight w:val="340"/>
        </w:trPr>
        <w:tc>
          <w:tcPr>
            <w:tcW w:w="4173" w:type="dxa"/>
          </w:tcPr>
          <w:p w14:paraId="13A840C1" w14:textId="77777777" w:rsidR="00CB71CB" w:rsidRPr="00064CAE" w:rsidRDefault="00CB71CB" w:rsidP="00636A63">
            <w:pPr>
              <w:jc w:val="left"/>
              <w:rPr>
                <w:szCs w:val="22"/>
                <w:lang w:val="en-US"/>
              </w:rPr>
            </w:pPr>
            <w:r w:rsidRPr="00064CAE">
              <w:rPr>
                <w:szCs w:val="22"/>
                <w:lang w:val="en-US"/>
              </w:rPr>
              <w:t>almacen.ksl[i] = 1*(lillie.test(residuales)$p.value &lt; 0.05)</w:t>
            </w:r>
          </w:p>
          <w:p w14:paraId="23873715" w14:textId="13690EBC" w:rsidR="00AC3D6D" w:rsidRPr="00064CAE" w:rsidRDefault="00CB71CB" w:rsidP="00636A63">
            <w:pPr>
              <w:jc w:val="left"/>
              <w:rPr>
                <w:szCs w:val="22"/>
                <w:lang w:val="en-US"/>
              </w:rPr>
            </w:pPr>
            <w:r w:rsidRPr="00064CAE">
              <w:rPr>
                <w:szCs w:val="22"/>
                <w:lang w:val="en-US"/>
              </w:rPr>
              <w:t xml:space="preserve">      }</w:t>
            </w:r>
          </w:p>
        </w:tc>
        <w:tc>
          <w:tcPr>
            <w:tcW w:w="4655" w:type="dxa"/>
          </w:tcPr>
          <w:p w14:paraId="1558D30F" w14:textId="5A7545B2" w:rsidR="00AC3D6D" w:rsidRPr="00064CAE" w:rsidRDefault="00E80E66" w:rsidP="001F34C6">
            <w:pPr>
              <w:rPr>
                <w:szCs w:val="22"/>
              </w:rPr>
            </w:pPr>
            <w:r w:rsidRPr="00064CAE">
              <w:rPr>
                <w:szCs w:val="22"/>
              </w:rPr>
              <w:t>Almacenamos en nuestros almacenes nombrados anteriormente en este caso almacen.ksl, cuando se rechaza la hipótesis nula.</w:t>
            </w:r>
          </w:p>
        </w:tc>
      </w:tr>
      <w:tr w:rsidR="00E80E66" w:rsidRPr="00064CAE" w14:paraId="67F3B237" w14:textId="77777777" w:rsidTr="00BD098E">
        <w:trPr>
          <w:trHeight w:val="340"/>
        </w:trPr>
        <w:tc>
          <w:tcPr>
            <w:tcW w:w="4173" w:type="dxa"/>
          </w:tcPr>
          <w:p w14:paraId="2F96489E" w14:textId="65EC6451" w:rsidR="00E80E66" w:rsidRPr="00064CAE" w:rsidRDefault="009D589A" w:rsidP="00636A63">
            <w:pPr>
              <w:jc w:val="left"/>
              <w:rPr>
                <w:szCs w:val="22"/>
                <w:lang w:val="en-US"/>
              </w:rPr>
            </w:pPr>
            <w:r w:rsidRPr="00064CAE">
              <w:rPr>
                <w:szCs w:val="22"/>
                <w:lang w:val="en-US"/>
              </w:rPr>
              <w:t xml:space="preserve">data[[m]] = c(pruebas[1],mean(almacen.shap),n.ast[k],j) </w:t>
            </w:r>
          </w:p>
        </w:tc>
        <w:tc>
          <w:tcPr>
            <w:tcW w:w="4655" w:type="dxa"/>
          </w:tcPr>
          <w:p w14:paraId="336C9743" w14:textId="687ED7DF" w:rsidR="00E80E66" w:rsidRPr="00064CAE" w:rsidRDefault="00CD21EE" w:rsidP="001F34C6">
            <w:pPr>
              <w:rPr>
                <w:szCs w:val="22"/>
              </w:rPr>
            </w:pPr>
            <w:r w:rsidRPr="00064CAE">
              <w:rPr>
                <w:szCs w:val="22"/>
              </w:rPr>
              <w:t>Ahora cuando salimos de la simulación de 10.000 veces guardamos la potencia de la prueba en la lista, nombrada al principio de la función, dentro de esta se guarda; el nombre de la prueba en este caso es Shapiro-Wilks; el promedio del almacén de Shapiro, es decir cuantas veces pudo rechazar H0 cuando H1 es cierta; el n es decir la cantidad de réplicas totales,  en la cual se hizo el análisis de la potencia; y el j que es la cantidad de tratamientos que hay con distribución exponencial en la cual se utilizó para calcular la potencia de la prueba.</w:t>
            </w:r>
          </w:p>
        </w:tc>
      </w:tr>
      <w:tr w:rsidR="0025051B" w:rsidRPr="00064CAE" w14:paraId="595193B4" w14:textId="77777777" w:rsidTr="00BD098E">
        <w:trPr>
          <w:trHeight w:val="340"/>
        </w:trPr>
        <w:tc>
          <w:tcPr>
            <w:tcW w:w="4173" w:type="dxa"/>
          </w:tcPr>
          <w:p w14:paraId="6A14C5AD" w14:textId="1C9952E6" w:rsidR="0025051B" w:rsidRPr="00064CAE" w:rsidRDefault="00A2730A" w:rsidP="00636A63">
            <w:pPr>
              <w:jc w:val="left"/>
              <w:rPr>
                <w:szCs w:val="22"/>
                <w:lang w:val="en-US"/>
              </w:rPr>
            </w:pPr>
            <w:r w:rsidRPr="00064CAE">
              <w:rPr>
                <w:szCs w:val="22"/>
                <w:lang w:val="en-US"/>
              </w:rPr>
              <w:t>m = m + 1</w:t>
            </w:r>
          </w:p>
        </w:tc>
        <w:tc>
          <w:tcPr>
            <w:tcW w:w="4655" w:type="dxa"/>
          </w:tcPr>
          <w:p w14:paraId="39F078A8" w14:textId="05BFB9EB" w:rsidR="0025051B" w:rsidRPr="00064CAE" w:rsidRDefault="00C771FC" w:rsidP="001F34C6">
            <w:pPr>
              <w:rPr>
                <w:szCs w:val="22"/>
              </w:rPr>
            </w:pPr>
            <w:r w:rsidRPr="00064CAE">
              <w:rPr>
                <w:szCs w:val="22"/>
              </w:rPr>
              <w:t>Le sumamos un 1 al índice de m para poder insertar el siguiente valor en la lista.</w:t>
            </w:r>
          </w:p>
        </w:tc>
      </w:tr>
      <w:tr w:rsidR="00C771FC" w:rsidRPr="00064CAE" w14:paraId="3F72D7AE" w14:textId="77777777" w:rsidTr="00BD098E">
        <w:trPr>
          <w:trHeight w:val="340"/>
        </w:trPr>
        <w:tc>
          <w:tcPr>
            <w:tcW w:w="4173" w:type="dxa"/>
          </w:tcPr>
          <w:p w14:paraId="697A353A" w14:textId="08CE4579" w:rsidR="00C771FC" w:rsidRPr="00064CAE" w:rsidRDefault="004E0208" w:rsidP="00636A63">
            <w:pPr>
              <w:jc w:val="left"/>
              <w:rPr>
                <w:szCs w:val="22"/>
                <w:lang w:val="en-US"/>
              </w:rPr>
            </w:pPr>
            <w:r w:rsidRPr="00064CAE">
              <w:rPr>
                <w:szCs w:val="22"/>
                <w:lang w:val="en-US"/>
              </w:rPr>
              <w:t>data[[m]] = c(pruebas[2],mean(almacen.jb),n.ast[k],j)</w:t>
            </w:r>
          </w:p>
        </w:tc>
        <w:tc>
          <w:tcPr>
            <w:tcW w:w="4655" w:type="dxa"/>
          </w:tcPr>
          <w:p w14:paraId="1058F31A" w14:textId="4F15413B" w:rsidR="00C771FC" w:rsidRPr="00064CAE" w:rsidRDefault="00342D42" w:rsidP="001F34C6">
            <w:pPr>
              <w:rPr>
                <w:szCs w:val="22"/>
              </w:rPr>
            </w:pPr>
            <w:r w:rsidRPr="00064CAE">
              <w:rPr>
                <w:szCs w:val="22"/>
              </w:rPr>
              <w:t>Guardamos la potencia de la prueba en la lista, nombrada al principio de la función, dentro de esta se guarda; el nombre de la prueba en este caso es Jarque-Bera; el promedio del almacén de JB, es decir cuantas veces pudo rechazar H0 cuando H1 es cierta; el n es decir la cantidad de réplicas totales,  en la cual se hizo el análisis de la potencia; y el j que es la cantidad de tratamientos que hay con distribución exponencial en la cual se utilizó para calcular la potencia de la prueba.</w:t>
            </w:r>
          </w:p>
        </w:tc>
      </w:tr>
      <w:tr w:rsidR="00342D42" w:rsidRPr="00064CAE" w14:paraId="411207D3" w14:textId="77777777" w:rsidTr="00BD098E">
        <w:trPr>
          <w:trHeight w:val="340"/>
        </w:trPr>
        <w:tc>
          <w:tcPr>
            <w:tcW w:w="4173" w:type="dxa"/>
          </w:tcPr>
          <w:p w14:paraId="1B3F84CF" w14:textId="3FD991E1" w:rsidR="00342D42" w:rsidRPr="00064CAE" w:rsidRDefault="00EE51A1" w:rsidP="00636A63">
            <w:pPr>
              <w:jc w:val="left"/>
              <w:rPr>
                <w:szCs w:val="22"/>
              </w:rPr>
            </w:pPr>
            <w:r w:rsidRPr="00064CAE">
              <w:rPr>
                <w:szCs w:val="22"/>
              </w:rPr>
              <w:t>m = m + 1</w:t>
            </w:r>
          </w:p>
        </w:tc>
        <w:tc>
          <w:tcPr>
            <w:tcW w:w="4655" w:type="dxa"/>
          </w:tcPr>
          <w:p w14:paraId="6ED6CA0B" w14:textId="4F1CE5E1" w:rsidR="00342D42" w:rsidRPr="00064CAE" w:rsidRDefault="00221906" w:rsidP="001F34C6">
            <w:pPr>
              <w:rPr>
                <w:szCs w:val="22"/>
              </w:rPr>
            </w:pPr>
            <w:r w:rsidRPr="00064CAE">
              <w:rPr>
                <w:szCs w:val="22"/>
              </w:rPr>
              <w:t>Le sumamos un 1 al índice de m para poder insertar el siguiente valor en la lista.</w:t>
            </w:r>
          </w:p>
        </w:tc>
      </w:tr>
      <w:tr w:rsidR="00221906" w:rsidRPr="00064CAE" w14:paraId="147AFB12" w14:textId="77777777" w:rsidTr="00BD098E">
        <w:trPr>
          <w:trHeight w:val="340"/>
        </w:trPr>
        <w:tc>
          <w:tcPr>
            <w:tcW w:w="4173" w:type="dxa"/>
          </w:tcPr>
          <w:p w14:paraId="4238662D" w14:textId="7D4EDAAE" w:rsidR="00221906" w:rsidRPr="00064CAE" w:rsidRDefault="00DC63C7" w:rsidP="00636A63">
            <w:pPr>
              <w:jc w:val="left"/>
              <w:rPr>
                <w:szCs w:val="22"/>
              </w:rPr>
            </w:pPr>
            <w:r w:rsidRPr="00064CAE">
              <w:rPr>
                <w:szCs w:val="22"/>
              </w:rPr>
              <w:t>data[[m]] = c(pruebas[3],mean(almacen.ksl),n.ast[k],j)</w:t>
            </w:r>
          </w:p>
        </w:tc>
        <w:tc>
          <w:tcPr>
            <w:tcW w:w="4655" w:type="dxa"/>
          </w:tcPr>
          <w:p w14:paraId="08B4A06C" w14:textId="2A12EDC5" w:rsidR="00221906" w:rsidRPr="00064CAE" w:rsidRDefault="00077C09" w:rsidP="001F34C6">
            <w:pPr>
              <w:rPr>
                <w:szCs w:val="22"/>
              </w:rPr>
            </w:pPr>
            <w:r w:rsidRPr="00064CAE">
              <w:rPr>
                <w:szCs w:val="22"/>
              </w:rPr>
              <w:t>Guardamos la potencia de la prueba en la lista, nombrada al principio de la función, dentro de esta se guarda; el nombre de la prueba en este caso es K-S Lilliefors; el promedio del almacén de ksl, es decir cuantas veces pudo rechazar H0 cuando H1 es cierta; el n es decir la cantidad de réplicas totales,  en la cual se hizo el análisis de la potencia; y el j que es la cantidad de tratamientos que hay con distribución exponencial en la cual se utilizó para calcular la potencia de la prueba.</w:t>
            </w:r>
          </w:p>
        </w:tc>
      </w:tr>
      <w:tr w:rsidR="00077C09" w:rsidRPr="00064CAE" w14:paraId="6F85B7AA" w14:textId="77777777" w:rsidTr="00BD098E">
        <w:trPr>
          <w:trHeight w:val="340"/>
        </w:trPr>
        <w:tc>
          <w:tcPr>
            <w:tcW w:w="4173" w:type="dxa"/>
          </w:tcPr>
          <w:p w14:paraId="1C2452F6" w14:textId="09A7B59F" w:rsidR="00077C09" w:rsidRPr="00064CAE" w:rsidRDefault="0048314B" w:rsidP="00636A63">
            <w:pPr>
              <w:jc w:val="left"/>
              <w:rPr>
                <w:szCs w:val="22"/>
                <w:lang w:val="es-MX"/>
              </w:rPr>
            </w:pPr>
            <w:r w:rsidRPr="00064CAE">
              <w:rPr>
                <w:szCs w:val="22"/>
              </w:rPr>
              <w:t>m = m + 1</w:t>
            </w:r>
          </w:p>
        </w:tc>
        <w:tc>
          <w:tcPr>
            <w:tcW w:w="4655" w:type="dxa"/>
          </w:tcPr>
          <w:p w14:paraId="287F7583" w14:textId="77777777" w:rsidR="00077C09" w:rsidRPr="00064CAE" w:rsidRDefault="007E5177" w:rsidP="001F34C6">
            <w:pPr>
              <w:rPr>
                <w:szCs w:val="22"/>
              </w:rPr>
            </w:pPr>
            <w:r w:rsidRPr="00064CAE">
              <w:rPr>
                <w:szCs w:val="22"/>
              </w:rPr>
              <w:t>Le sumamos un 1 al índice de m para poder insertar el siguiente valor en la lista.</w:t>
            </w:r>
          </w:p>
          <w:p w14:paraId="388F60EA" w14:textId="53766D17" w:rsidR="007E5177" w:rsidRPr="00064CAE" w:rsidRDefault="007E5177" w:rsidP="001F34C6">
            <w:pPr>
              <w:rPr>
                <w:szCs w:val="22"/>
              </w:rPr>
            </w:pPr>
          </w:p>
        </w:tc>
      </w:tr>
      <w:tr w:rsidR="007E5177" w:rsidRPr="00064CAE" w14:paraId="6C821FDE" w14:textId="77777777" w:rsidTr="00BD098E">
        <w:trPr>
          <w:trHeight w:val="340"/>
        </w:trPr>
        <w:tc>
          <w:tcPr>
            <w:tcW w:w="4173" w:type="dxa"/>
          </w:tcPr>
          <w:p w14:paraId="39053A52" w14:textId="3FADF924" w:rsidR="00F135FA" w:rsidRPr="00064CAE" w:rsidRDefault="00F135FA" w:rsidP="00636A63">
            <w:pPr>
              <w:jc w:val="left"/>
              <w:rPr>
                <w:szCs w:val="22"/>
              </w:rPr>
            </w:pPr>
            <w:r w:rsidRPr="00064CAE">
              <w:rPr>
                <w:szCs w:val="22"/>
              </w:rPr>
              <w:lastRenderedPageBreak/>
              <w:t>mu = mu[-aleatorio[j]]</w:t>
            </w:r>
          </w:p>
          <w:p w14:paraId="189B3987" w14:textId="77777777" w:rsidR="00F135FA" w:rsidRPr="00064CAE" w:rsidRDefault="00F135FA" w:rsidP="00636A63">
            <w:pPr>
              <w:jc w:val="left"/>
              <w:rPr>
                <w:szCs w:val="22"/>
                <w:lang w:val="en-US"/>
              </w:rPr>
            </w:pPr>
            <w:r w:rsidRPr="00064CAE">
              <w:rPr>
                <w:szCs w:val="22"/>
              </w:rPr>
              <w:t xml:space="preserve">    </w:t>
            </w:r>
            <w:r w:rsidRPr="00064CAE">
              <w:rPr>
                <w:szCs w:val="22"/>
                <w:lang w:val="en-US"/>
              </w:rPr>
              <w:t>}</w:t>
            </w:r>
          </w:p>
          <w:p w14:paraId="0BACFC79" w14:textId="21FEEFBC" w:rsidR="007E5177" w:rsidRPr="00064CAE" w:rsidRDefault="00F135FA" w:rsidP="00636A63">
            <w:pPr>
              <w:jc w:val="left"/>
              <w:rPr>
                <w:szCs w:val="22"/>
                <w:lang w:val="en-US"/>
              </w:rPr>
            </w:pPr>
            <w:r w:rsidRPr="00064CAE">
              <w:rPr>
                <w:szCs w:val="22"/>
                <w:lang w:val="en-US"/>
              </w:rPr>
              <w:t xml:space="preserve">  }</w:t>
            </w:r>
          </w:p>
        </w:tc>
        <w:tc>
          <w:tcPr>
            <w:tcW w:w="4655" w:type="dxa"/>
          </w:tcPr>
          <w:p w14:paraId="065E58D2" w14:textId="05098A39" w:rsidR="007E5177" w:rsidRPr="00064CAE" w:rsidRDefault="00F1003F" w:rsidP="001F34C6">
            <w:pPr>
              <w:rPr>
                <w:szCs w:val="22"/>
              </w:rPr>
            </w:pPr>
            <w:r w:rsidRPr="00064CAE">
              <w:rPr>
                <w:szCs w:val="22"/>
              </w:rPr>
              <w:t xml:space="preserve">Aquí es donde usamos la información que nos dio el </w:t>
            </w:r>
            <w:r w:rsidRPr="00064CAE">
              <w:rPr>
                <w:i/>
                <w:iCs/>
                <w:szCs w:val="22"/>
              </w:rPr>
              <w:t>sample</w:t>
            </w:r>
            <w:r w:rsidRPr="00064CAE">
              <w:rPr>
                <w:szCs w:val="22"/>
              </w:rPr>
              <w:t xml:space="preserve"> definido al principio de la función para que de esta manera se remueva al azar un valor del vector de mues de distribución normal e insertar en lugar de ese tratamiento con distribución normal una distribución exponencial, ya que el j va a avanzar, hasta llegar a tener todos los tratamientos generados con distribuciones exponenciales. Y cuando esto sucede se prosigue al primer for loop hecho es decir se repite todo, pero con otro tamaño de n.</w:t>
            </w:r>
          </w:p>
        </w:tc>
      </w:tr>
      <w:tr w:rsidR="00BD098E" w:rsidRPr="00064CAE" w14:paraId="1361039D" w14:textId="77777777" w:rsidTr="00C50A8D">
        <w:trPr>
          <w:trHeight w:val="423"/>
        </w:trPr>
        <w:tc>
          <w:tcPr>
            <w:tcW w:w="8828" w:type="dxa"/>
            <w:gridSpan w:val="2"/>
            <w:vAlign w:val="center"/>
          </w:tcPr>
          <w:p w14:paraId="2365CC72" w14:textId="0401C0F0" w:rsidR="00BD098E" w:rsidRPr="00064CAE" w:rsidRDefault="00BD098E" w:rsidP="00636A63">
            <w:pPr>
              <w:jc w:val="left"/>
              <w:rPr>
                <w:b/>
                <w:bCs/>
                <w:szCs w:val="22"/>
              </w:rPr>
            </w:pPr>
            <w:r w:rsidRPr="00064CAE">
              <w:rPr>
                <w:b/>
                <w:bCs/>
                <w:szCs w:val="22"/>
              </w:rPr>
              <w:t>Tercera parte</w:t>
            </w:r>
          </w:p>
        </w:tc>
      </w:tr>
      <w:tr w:rsidR="00BD098E" w:rsidRPr="00064CAE" w14:paraId="12B80A35" w14:textId="77777777" w:rsidTr="00BD098E">
        <w:trPr>
          <w:trHeight w:val="340"/>
        </w:trPr>
        <w:tc>
          <w:tcPr>
            <w:tcW w:w="4173" w:type="dxa"/>
          </w:tcPr>
          <w:p w14:paraId="0D4FF463" w14:textId="665436B7" w:rsidR="00BD098E" w:rsidRPr="00064CAE" w:rsidRDefault="00EF0E7F" w:rsidP="00636A63">
            <w:pPr>
              <w:jc w:val="left"/>
              <w:rPr>
                <w:szCs w:val="22"/>
                <w:lang w:val="en-US"/>
              </w:rPr>
            </w:pPr>
            <w:r w:rsidRPr="00064CAE">
              <w:rPr>
                <w:szCs w:val="22"/>
                <w:lang w:val="en-US"/>
              </w:rPr>
              <w:t xml:space="preserve">data = as.data.frame(do.call("rbind",data)) </w:t>
            </w:r>
          </w:p>
        </w:tc>
        <w:tc>
          <w:tcPr>
            <w:tcW w:w="4655" w:type="dxa"/>
          </w:tcPr>
          <w:p w14:paraId="4F5F366E" w14:textId="3EA8D982" w:rsidR="00006212" w:rsidRPr="00064CAE" w:rsidRDefault="00006212" w:rsidP="001F34C6">
            <w:pPr>
              <w:rPr>
                <w:szCs w:val="22"/>
              </w:rPr>
            </w:pPr>
            <w:r w:rsidRPr="00064CAE">
              <w:rPr>
                <w:szCs w:val="22"/>
              </w:rPr>
              <w:t>Reestructuramos la lista llamada data, es decir toda la información conseguida de todos los escenarios posibles con las tres pruebas, en un dataframe para tener mejor visualización de los datos.</w:t>
            </w:r>
          </w:p>
        </w:tc>
      </w:tr>
      <w:tr w:rsidR="00006212" w:rsidRPr="00064CAE" w14:paraId="33BDAE63" w14:textId="77777777" w:rsidTr="00BD098E">
        <w:trPr>
          <w:trHeight w:val="340"/>
        </w:trPr>
        <w:tc>
          <w:tcPr>
            <w:tcW w:w="4173" w:type="dxa"/>
          </w:tcPr>
          <w:p w14:paraId="300DDCA8" w14:textId="0136D7A5" w:rsidR="00006212" w:rsidRPr="00064CAE" w:rsidRDefault="00952798" w:rsidP="00636A63">
            <w:pPr>
              <w:jc w:val="left"/>
              <w:rPr>
                <w:szCs w:val="22"/>
              </w:rPr>
            </w:pPr>
            <w:r w:rsidRPr="00064CAE">
              <w:rPr>
                <w:szCs w:val="22"/>
              </w:rPr>
              <w:t xml:space="preserve">colnames(data) = c("Normalidad", "Potencia", "N", "Distribuciones") </w:t>
            </w:r>
          </w:p>
        </w:tc>
        <w:tc>
          <w:tcPr>
            <w:tcW w:w="4655" w:type="dxa"/>
          </w:tcPr>
          <w:p w14:paraId="1ED6DBDF" w14:textId="39309FD3" w:rsidR="00006212" w:rsidRPr="00064CAE" w:rsidRDefault="00BB1F77" w:rsidP="001F34C6">
            <w:pPr>
              <w:rPr>
                <w:szCs w:val="22"/>
              </w:rPr>
            </w:pPr>
            <w:r w:rsidRPr="00064CAE">
              <w:rPr>
                <w:szCs w:val="22"/>
              </w:rPr>
              <w:t>Definimos los nombres de las columnas del dataframe de data.</w:t>
            </w:r>
          </w:p>
        </w:tc>
      </w:tr>
      <w:tr w:rsidR="00980F01" w:rsidRPr="00064CAE" w14:paraId="6266FB41" w14:textId="77777777" w:rsidTr="00BD098E">
        <w:trPr>
          <w:trHeight w:val="340"/>
        </w:trPr>
        <w:tc>
          <w:tcPr>
            <w:tcW w:w="4173" w:type="dxa"/>
          </w:tcPr>
          <w:p w14:paraId="094E4F31" w14:textId="77777777" w:rsidR="00636A63" w:rsidRPr="00064CAE" w:rsidRDefault="00E746DC" w:rsidP="00636A63">
            <w:pPr>
              <w:jc w:val="left"/>
              <w:rPr>
                <w:szCs w:val="22"/>
              </w:rPr>
            </w:pPr>
            <w:r w:rsidRPr="00064CAE">
              <w:rPr>
                <w:szCs w:val="22"/>
              </w:rPr>
              <w:t xml:space="preserve">return(data) </w:t>
            </w:r>
          </w:p>
          <w:p w14:paraId="1BC1F74F" w14:textId="23FF0422" w:rsidR="00980F01" w:rsidRPr="00064CAE" w:rsidRDefault="00E746DC" w:rsidP="00636A63">
            <w:pPr>
              <w:jc w:val="left"/>
              <w:rPr>
                <w:szCs w:val="22"/>
              </w:rPr>
            </w:pPr>
            <w:r w:rsidRPr="00064CAE">
              <w:rPr>
                <w:szCs w:val="22"/>
              </w:rPr>
              <w:t>}</w:t>
            </w:r>
          </w:p>
        </w:tc>
        <w:tc>
          <w:tcPr>
            <w:tcW w:w="4655" w:type="dxa"/>
          </w:tcPr>
          <w:p w14:paraId="7B395B0D" w14:textId="1FD493D1" w:rsidR="00980F01" w:rsidRPr="00064CAE" w:rsidRDefault="000C0AD9" w:rsidP="001F34C6">
            <w:pPr>
              <w:rPr>
                <w:szCs w:val="22"/>
              </w:rPr>
            </w:pPr>
            <w:r w:rsidRPr="00064CAE">
              <w:rPr>
                <w:szCs w:val="22"/>
              </w:rPr>
              <w:t>Por último, devolvemos el data frame creado llamado data para poder tener visualización de los resultados y poder hacer análisis gráfico.</w:t>
            </w:r>
          </w:p>
        </w:tc>
      </w:tr>
      <w:tr w:rsidR="00B21F9F" w:rsidRPr="00064CAE" w14:paraId="4B0C03B4" w14:textId="77777777" w:rsidTr="00BD098E">
        <w:trPr>
          <w:trHeight w:val="340"/>
        </w:trPr>
        <w:tc>
          <w:tcPr>
            <w:tcW w:w="4173" w:type="dxa"/>
          </w:tcPr>
          <w:p w14:paraId="08D52F65" w14:textId="77777777" w:rsidR="00B21F9F" w:rsidRPr="00064CAE" w:rsidRDefault="00B21F9F" w:rsidP="00636A63">
            <w:pPr>
              <w:jc w:val="left"/>
              <w:rPr>
                <w:szCs w:val="22"/>
                <w:lang w:val="es-MX"/>
              </w:rPr>
            </w:pPr>
            <w:r w:rsidRPr="00064CAE">
              <w:rPr>
                <w:szCs w:val="22"/>
                <w:lang w:val="es-MX"/>
              </w:rPr>
              <w:t>data = simulacion.completa()</w:t>
            </w:r>
          </w:p>
          <w:p w14:paraId="5B4B5023" w14:textId="77777777" w:rsidR="00B21F9F" w:rsidRPr="00064CAE" w:rsidRDefault="00B21F9F" w:rsidP="00636A63">
            <w:pPr>
              <w:jc w:val="left"/>
              <w:rPr>
                <w:szCs w:val="22"/>
                <w:lang w:val="es-MX"/>
              </w:rPr>
            </w:pPr>
          </w:p>
          <w:p w14:paraId="33466347" w14:textId="77777777" w:rsidR="00B21F9F" w:rsidRPr="00064CAE" w:rsidRDefault="00B21F9F" w:rsidP="00636A63">
            <w:pPr>
              <w:jc w:val="left"/>
              <w:rPr>
                <w:szCs w:val="22"/>
                <w:lang w:val="es-MX"/>
              </w:rPr>
            </w:pPr>
            <w:r w:rsidRPr="00064CAE">
              <w:rPr>
                <w:szCs w:val="22"/>
                <w:lang w:val="es-MX"/>
              </w:rPr>
              <w:t xml:space="preserve"># Visualizar la base: </w:t>
            </w:r>
          </w:p>
          <w:p w14:paraId="32498879" w14:textId="766C4956" w:rsidR="00B21F9F" w:rsidRPr="00064CAE" w:rsidRDefault="00B21F9F" w:rsidP="00636A63">
            <w:pPr>
              <w:jc w:val="left"/>
              <w:rPr>
                <w:szCs w:val="22"/>
                <w:lang w:val="es-MX"/>
              </w:rPr>
            </w:pPr>
            <w:r w:rsidRPr="00064CAE">
              <w:rPr>
                <w:szCs w:val="22"/>
                <w:lang w:val="es-MX"/>
              </w:rPr>
              <w:t>data</w:t>
            </w:r>
          </w:p>
        </w:tc>
        <w:tc>
          <w:tcPr>
            <w:tcW w:w="4655" w:type="dxa"/>
          </w:tcPr>
          <w:p w14:paraId="4A055EA0" w14:textId="08963E5A" w:rsidR="00B21F9F" w:rsidRPr="00064CAE" w:rsidRDefault="00B21F9F" w:rsidP="001F34C6">
            <w:pPr>
              <w:rPr>
                <w:szCs w:val="22"/>
                <w:lang w:val="es-MX"/>
              </w:rPr>
            </w:pPr>
            <w:r w:rsidRPr="00064CAE">
              <w:rPr>
                <w:szCs w:val="22"/>
              </w:rPr>
              <w:t>Obtenemos los resultados y los visualizamos.</w:t>
            </w:r>
          </w:p>
        </w:tc>
      </w:tr>
    </w:tbl>
    <w:p w14:paraId="22710DD1" w14:textId="724A5221" w:rsidR="009B0108" w:rsidRPr="00064CAE" w:rsidRDefault="00B21F9F" w:rsidP="001F34C6">
      <w:pPr>
        <w:spacing w:before="120" w:after="120" w:line="240" w:lineRule="auto"/>
        <w:rPr>
          <w:lang w:val="es-MX"/>
        </w:rPr>
      </w:pPr>
      <w:r w:rsidRPr="00064CAE">
        <w:rPr>
          <w:i/>
          <w:iCs/>
          <w:lang w:val="es-MX"/>
        </w:rPr>
        <w:t>Nota</w:t>
      </w:r>
      <w:r w:rsidRPr="00064CAE">
        <w:rPr>
          <w:lang w:val="es-MX"/>
        </w:rPr>
        <w:t xml:space="preserve">. Este código consta de tres partes </w:t>
      </w:r>
      <w:r w:rsidR="006428C3" w:rsidRPr="00064CAE">
        <w:rPr>
          <w:lang w:val="es-MX"/>
        </w:rPr>
        <w:t>generales</w:t>
      </w:r>
      <w:r w:rsidR="00C50A8D" w:rsidRPr="00064CAE">
        <w:rPr>
          <w:lang w:val="es-MX"/>
        </w:rPr>
        <w:t xml:space="preserve">. La primera de ellas corresponde </w:t>
      </w:r>
      <w:r w:rsidR="009A741A" w:rsidRPr="00064CAE">
        <w:rPr>
          <w:lang w:val="es-MX"/>
        </w:rPr>
        <w:t xml:space="preserve">al cálculo de los valores residuales con las pautas mencionadas en la </w:t>
      </w:r>
      <w:r w:rsidR="009A741A" w:rsidRPr="00064CAE">
        <w:rPr>
          <w:lang w:val="es-MX"/>
        </w:rPr>
        <w:fldChar w:fldCharType="begin"/>
      </w:r>
      <w:r w:rsidR="009A741A" w:rsidRPr="00064CAE">
        <w:rPr>
          <w:lang w:val="es-MX"/>
        </w:rPr>
        <w:instrText xml:space="preserve"> REF _Ref143031042 \h </w:instrText>
      </w:r>
      <w:r w:rsidR="00064CAE">
        <w:rPr>
          <w:lang w:val="es-MX"/>
        </w:rPr>
        <w:instrText xml:space="preserve"> \* MERGEFORMAT </w:instrText>
      </w:r>
      <w:r w:rsidR="009A741A" w:rsidRPr="00064CAE">
        <w:rPr>
          <w:lang w:val="es-MX"/>
        </w:rPr>
      </w:r>
      <w:r w:rsidR="009A741A" w:rsidRPr="00064CAE">
        <w:rPr>
          <w:lang w:val="es-MX"/>
        </w:rPr>
        <w:fldChar w:fldCharType="separate"/>
      </w:r>
      <w:r w:rsidR="0029563A" w:rsidRPr="00064CAE">
        <w:t>METODOLOGÍA</w:t>
      </w:r>
      <w:r w:rsidR="009A741A" w:rsidRPr="00064CAE">
        <w:rPr>
          <w:lang w:val="es-MX"/>
        </w:rPr>
        <w:fldChar w:fldCharType="end"/>
      </w:r>
      <w:r w:rsidR="006428C3" w:rsidRPr="00064CAE">
        <w:rPr>
          <w:lang w:val="es-MX"/>
        </w:rPr>
        <w:t xml:space="preserve">, la segunda </w:t>
      </w:r>
      <w:r w:rsidR="009A741A" w:rsidRPr="00064CAE">
        <w:rPr>
          <w:lang w:val="es-MX"/>
        </w:rPr>
        <w:t xml:space="preserve">sección está asociada </w:t>
      </w:r>
      <w:r w:rsidR="006428C3" w:rsidRPr="00064CAE">
        <w:rPr>
          <w:lang w:val="es-MX"/>
        </w:rPr>
        <w:t>al cálculo de la potencia de la prueba</w:t>
      </w:r>
      <w:r w:rsidR="009A741A" w:rsidRPr="00064CAE">
        <w:rPr>
          <w:lang w:val="es-MX"/>
        </w:rPr>
        <w:t xml:space="preserve"> para cada una de las tres pruebas de bondad de ajuste que se</w:t>
      </w:r>
      <w:r w:rsidR="004A31B3" w:rsidRPr="00064CAE">
        <w:rPr>
          <w:lang w:val="es-MX"/>
        </w:rPr>
        <w:t xml:space="preserve"> utilizaron</w:t>
      </w:r>
      <w:r w:rsidR="006428C3" w:rsidRPr="00064CAE">
        <w:rPr>
          <w:lang w:val="es-MX"/>
        </w:rPr>
        <w:t xml:space="preserve"> y la </w:t>
      </w:r>
      <w:r w:rsidR="004A31B3" w:rsidRPr="00064CAE">
        <w:rPr>
          <w:lang w:val="es-MX"/>
        </w:rPr>
        <w:t>última parte</w:t>
      </w:r>
      <w:r w:rsidR="006428C3" w:rsidRPr="00064CAE">
        <w:rPr>
          <w:lang w:val="es-MX"/>
        </w:rPr>
        <w:t xml:space="preserve"> corresponde a la </w:t>
      </w:r>
      <w:r w:rsidR="008E4EDC" w:rsidRPr="00064CAE">
        <w:rPr>
          <w:lang w:val="es-MX"/>
        </w:rPr>
        <w:t xml:space="preserve">reestructuración </w:t>
      </w:r>
      <w:r w:rsidR="004A31B3" w:rsidRPr="00064CAE">
        <w:rPr>
          <w:lang w:val="es-MX"/>
        </w:rPr>
        <w:t xml:space="preserve">de los datos para la generación de una base de datos que </w:t>
      </w:r>
      <w:r w:rsidR="00622481" w:rsidRPr="00064CAE">
        <w:rPr>
          <w:lang w:val="es-MX"/>
        </w:rPr>
        <w:t xml:space="preserve">ayude a mostrar los datos de forma óptima para el análisis y la visualización de los resultados, como las tablas o </w:t>
      </w:r>
      <w:r w:rsidR="001F34C6" w:rsidRPr="00064CAE">
        <w:rPr>
          <w:lang w:val="es-MX"/>
        </w:rPr>
        <w:t xml:space="preserve">los gráficos presentes en este documento. </w:t>
      </w:r>
    </w:p>
    <w:p w14:paraId="61AC20A2" w14:textId="236CCFFA" w:rsidR="00AB6FBA" w:rsidRPr="00064CAE" w:rsidRDefault="00AB6FBA">
      <w:pPr>
        <w:jc w:val="left"/>
        <w:rPr>
          <w:lang w:val="es-MX"/>
        </w:rPr>
      </w:pPr>
      <w:r w:rsidRPr="00064CAE">
        <w:rPr>
          <w:lang w:val="es-MX"/>
        </w:rPr>
        <w:br w:type="page"/>
      </w:r>
    </w:p>
    <w:p w14:paraId="2C6D7415" w14:textId="27364086" w:rsidR="002D2B55" w:rsidRPr="00064CAE" w:rsidRDefault="00AC7270" w:rsidP="002D2B55">
      <w:pPr>
        <w:pStyle w:val="Heading2"/>
      </w:pPr>
      <w:r w:rsidRPr="00064CAE">
        <w:lastRenderedPageBreak/>
        <w:t>BIBLIOGRAFÍA</w:t>
      </w:r>
    </w:p>
    <w:sdt>
      <w:sdtPr>
        <w:rPr>
          <w:lang w:val="en-US"/>
        </w:rPr>
        <w:tag w:val="MENDELEY_BIBLIOGRAPHY"/>
        <w:id w:val="-441305539"/>
        <w:placeholder>
          <w:docPart w:val="DefaultPlaceholder_-1854013440"/>
        </w:placeholder>
      </w:sdtPr>
      <w:sdtEndPr/>
      <w:sdtContent>
        <w:p w14:paraId="50502A3F" w14:textId="77777777" w:rsidR="005E23BA" w:rsidRPr="00064CAE" w:rsidRDefault="005E23BA" w:rsidP="006A1682">
          <w:pPr>
            <w:autoSpaceDE w:val="0"/>
            <w:autoSpaceDN w:val="0"/>
            <w:spacing w:before="120" w:after="120" w:line="276" w:lineRule="auto"/>
            <w:ind w:hanging="480"/>
            <w:divId w:val="564992231"/>
            <w:rPr>
              <w:rFonts w:eastAsia="Times New Roman"/>
              <w:kern w:val="0"/>
              <w:sz w:val="24"/>
              <w:szCs w:val="24"/>
              <w14:ligatures w14:val="none"/>
            </w:rPr>
          </w:pPr>
          <w:r w:rsidRPr="00064CAE">
            <w:rPr>
              <w:rFonts w:eastAsia="Times New Roman"/>
              <w:lang w:val="es-MX"/>
            </w:rPr>
            <w:t xml:space="preserve">Chou-Chen, S. W. (2023, May). </w:t>
          </w:r>
          <w:r w:rsidRPr="00064CAE">
            <w:rPr>
              <w:rFonts w:eastAsia="Times New Roman"/>
              <w:i/>
              <w:iCs/>
            </w:rPr>
            <w:t>Clase 15: Contrastes de hipótesis</w:t>
          </w:r>
          <w:r w:rsidRPr="00064CAE">
            <w:rPr>
              <w:rFonts w:eastAsia="Times New Roman"/>
            </w:rPr>
            <w:t>. Teoría Estadística. https://shuwei325.github.io/XS3310-I23/XS3310-I23_15.html#3</w:t>
          </w:r>
        </w:p>
        <w:p w14:paraId="2E719472" w14:textId="77777777" w:rsidR="005E23BA" w:rsidRPr="00064CAE" w:rsidRDefault="005E23BA" w:rsidP="006A1682">
          <w:pPr>
            <w:autoSpaceDE w:val="0"/>
            <w:autoSpaceDN w:val="0"/>
            <w:spacing w:before="120" w:after="120" w:line="276" w:lineRule="auto"/>
            <w:ind w:hanging="480"/>
            <w:divId w:val="1712152609"/>
            <w:rPr>
              <w:rFonts w:eastAsia="Times New Roman"/>
              <w:lang w:val="en-US"/>
            </w:rPr>
          </w:pPr>
          <w:r w:rsidRPr="00064CAE">
            <w:rPr>
              <w:rFonts w:eastAsia="Times New Roman"/>
              <w:lang w:val="en-US"/>
            </w:rPr>
            <w:t xml:space="preserve">Coin, D. (2008). Testing normality in the presence of outliers. </w:t>
          </w:r>
          <w:r w:rsidRPr="00064CAE">
            <w:rPr>
              <w:rFonts w:eastAsia="Times New Roman"/>
              <w:i/>
              <w:iCs/>
              <w:lang w:val="en-US"/>
            </w:rPr>
            <w:t>Statistical Methods and Applications</w:t>
          </w:r>
          <w:r w:rsidRPr="00064CAE">
            <w:rPr>
              <w:rFonts w:eastAsia="Times New Roman"/>
              <w:lang w:val="en-US"/>
            </w:rPr>
            <w:t xml:space="preserve">, </w:t>
          </w:r>
          <w:r w:rsidRPr="00064CAE">
            <w:rPr>
              <w:rFonts w:eastAsia="Times New Roman"/>
              <w:i/>
              <w:iCs/>
              <w:lang w:val="en-US"/>
            </w:rPr>
            <w:t>17</w:t>
          </w:r>
          <w:r w:rsidRPr="00064CAE">
            <w:rPr>
              <w:rFonts w:eastAsia="Times New Roman"/>
              <w:lang w:val="en-US"/>
            </w:rPr>
            <w:t>, 3–12. https://doi.org/https://doi.org/10.1007/s10260-007-0046-8</w:t>
          </w:r>
        </w:p>
        <w:p w14:paraId="56589FEC" w14:textId="794F8287" w:rsidR="005E23BA" w:rsidRPr="00064CAE" w:rsidRDefault="005E23BA" w:rsidP="006A1682">
          <w:pPr>
            <w:autoSpaceDE w:val="0"/>
            <w:autoSpaceDN w:val="0"/>
            <w:spacing w:before="120" w:after="120" w:line="276" w:lineRule="auto"/>
            <w:ind w:hanging="480"/>
            <w:divId w:val="1713111274"/>
            <w:rPr>
              <w:rFonts w:eastAsia="Times New Roman"/>
              <w:lang w:val="en-US"/>
            </w:rPr>
          </w:pPr>
          <w:r w:rsidRPr="00064CAE">
            <w:rPr>
              <w:rFonts w:eastAsia="Times New Roman"/>
              <w:lang w:val="en-US"/>
            </w:rPr>
            <w:t xml:space="preserve">Dufour, J., Farhat, A., Gardiol, L., </w:t>
          </w:r>
          <w:r w:rsidR="006A1682" w:rsidRPr="00064CAE">
            <w:rPr>
              <w:rFonts w:eastAsia="Times New Roman"/>
              <w:lang w:val="en-US"/>
            </w:rPr>
            <w:t>y</w:t>
          </w:r>
          <w:r w:rsidRPr="00064CAE">
            <w:rPr>
              <w:rFonts w:eastAsia="Times New Roman"/>
              <w:lang w:val="en-US"/>
            </w:rPr>
            <w:t xml:space="preserve"> Khalaf, L. (1998). Simulation‐based finite sample normality tests in linear regressions. </w:t>
          </w:r>
          <w:r w:rsidRPr="00064CAE">
            <w:rPr>
              <w:rFonts w:eastAsia="Times New Roman"/>
              <w:i/>
              <w:iCs/>
              <w:lang w:val="en-US"/>
            </w:rPr>
            <w:t>The Econometrics Journal</w:t>
          </w:r>
          <w:r w:rsidRPr="00064CAE">
            <w:rPr>
              <w:rFonts w:eastAsia="Times New Roman"/>
              <w:lang w:val="en-US"/>
            </w:rPr>
            <w:t xml:space="preserve">, </w:t>
          </w:r>
          <w:r w:rsidRPr="00064CAE">
            <w:rPr>
              <w:rFonts w:eastAsia="Times New Roman"/>
              <w:i/>
              <w:iCs/>
              <w:lang w:val="en-US"/>
            </w:rPr>
            <w:t>1</w:t>
          </w:r>
          <w:r w:rsidRPr="00064CAE">
            <w:rPr>
              <w:rFonts w:eastAsia="Times New Roman"/>
              <w:lang w:val="en-US"/>
            </w:rPr>
            <w:t>(1), C154–C173. https://doi.org/10.1111/1368-423X.11009</w:t>
          </w:r>
        </w:p>
        <w:p w14:paraId="20FBF7A7" w14:textId="522CE7D8" w:rsidR="005E23BA" w:rsidRPr="00064CAE" w:rsidRDefault="005E23BA" w:rsidP="006A1682">
          <w:pPr>
            <w:autoSpaceDE w:val="0"/>
            <w:autoSpaceDN w:val="0"/>
            <w:spacing w:before="120" w:after="120" w:line="276" w:lineRule="auto"/>
            <w:ind w:hanging="480"/>
            <w:divId w:val="551118284"/>
            <w:rPr>
              <w:rFonts w:eastAsia="Times New Roman"/>
              <w:lang w:val="en-US"/>
            </w:rPr>
          </w:pPr>
          <w:r w:rsidRPr="00064CAE">
            <w:rPr>
              <w:rFonts w:eastAsia="Times New Roman"/>
              <w:lang w:val="en-US"/>
            </w:rPr>
            <w:t xml:space="preserve">Farrell, P. J., </w:t>
          </w:r>
          <w:r w:rsidR="006A1682" w:rsidRPr="00064CAE">
            <w:rPr>
              <w:rFonts w:eastAsia="Times New Roman"/>
              <w:lang w:val="en-US"/>
            </w:rPr>
            <w:t>y</w:t>
          </w:r>
          <w:r w:rsidRPr="00064CAE">
            <w:rPr>
              <w:rFonts w:eastAsia="Times New Roman"/>
              <w:lang w:val="en-US"/>
            </w:rPr>
            <w:t xml:space="preserve"> Rogers-Stewart, K. (2006). Comprehensive study of tests for normality and symmetry: extending the Spiegelhalter test. </w:t>
          </w:r>
          <w:r w:rsidRPr="00064CAE">
            <w:rPr>
              <w:rFonts w:eastAsia="Times New Roman"/>
              <w:i/>
              <w:iCs/>
              <w:lang w:val="en-US"/>
            </w:rPr>
            <w:t>Journal of Statistical Computation and Simulation</w:t>
          </w:r>
          <w:r w:rsidRPr="00064CAE">
            <w:rPr>
              <w:rFonts w:eastAsia="Times New Roman"/>
              <w:lang w:val="en-US"/>
            </w:rPr>
            <w:t xml:space="preserve">, </w:t>
          </w:r>
          <w:r w:rsidRPr="00064CAE">
            <w:rPr>
              <w:rFonts w:eastAsia="Times New Roman"/>
              <w:i/>
              <w:iCs/>
              <w:lang w:val="en-US"/>
            </w:rPr>
            <w:t>76</w:t>
          </w:r>
          <w:r w:rsidRPr="00064CAE">
            <w:rPr>
              <w:rFonts w:eastAsia="Times New Roman"/>
              <w:lang w:val="en-US"/>
            </w:rPr>
            <w:t>(9), 803–816. https://doi.org/10.1080/10629360500109023</w:t>
          </w:r>
        </w:p>
        <w:p w14:paraId="7D58901D" w14:textId="37124ED1" w:rsidR="005E23BA" w:rsidRPr="00064CAE" w:rsidRDefault="005E23BA" w:rsidP="006A1682">
          <w:pPr>
            <w:autoSpaceDE w:val="0"/>
            <w:autoSpaceDN w:val="0"/>
            <w:spacing w:before="120" w:after="120" w:line="276" w:lineRule="auto"/>
            <w:ind w:hanging="480"/>
            <w:divId w:val="1668903837"/>
            <w:rPr>
              <w:rFonts w:eastAsia="Times New Roman"/>
              <w:lang w:val="en-US"/>
            </w:rPr>
          </w:pPr>
          <w:r w:rsidRPr="00064CAE">
            <w:rPr>
              <w:rFonts w:eastAsia="Times New Roman"/>
              <w:lang w:val="en-US"/>
            </w:rPr>
            <w:t xml:space="preserve">Gross, J., </w:t>
          </w:r>
          <w:r w:rsidR="006A1682" w:rsidRPr="00064CAE">
            <w:rPr>
              <w:rFonts w:eastAsia="Times New Roman"/>
              <w:lang w:val="en-US"/>
            </w:rPr>
            <w:t>y</w:t>
          </w:r>
          <w:r w:rsidRPr="00064CAE">
            <w:rPr>
              <w:rFonts w:eastAsia="Times New Roman"/>
              <w:lang w:val="en-US"/>
            </w:rPr>
            <w:t xml:space="preserve"> Ligges, U. (2015). </w:t>
          </w:r>
          <w:r w:rsidRPr="00064CAE">
            <w:rPr>
              <w:rFonts w:eastAsia="Times New Roman"/>
              <w:i/>
              <w:iCs/>
              <w:lang w:val="en-US"/>
            </w:rPr>
            <w:t>lillie.test: Lilliefors (Kolmogorov-Smirnov) test for normality</w:t>
          </w:r>
          <w:r w:rsidRPr="00064CAE">
            <w:rPr>
              <w:rFonts w:eastAsia="Times New Roman"/>
              <w:lang w:val="en-US"/>
            </w:rPr>
            <w:t>. Nortest: Tests for Normality. https://www.rdocumentation.org/packages/nortest/versions/1.0-4/topics/lillie.test</w:t>
          </w:r>
        </w:p>
        <w:p w14:paraId="499DAF8E" w14:textId="7CEBBE18" w:rsidR="005E23BA" w:rsidRPr="00064CAE" w:rsidRDefault="005E23BA" w:rsidP="006A1682">
          <w:pPr>
            <w:autoSpaceDE w:val="0"/>
            <w:autoSpaceDN w:val="0"/>
            <w:spacing w:before="120" w:after="120" w:line="276" w:lineRule="auto"/>
            <w:ind w:hanging="480"/>
            <w:divId w:val="1817644815"/>
            <w:rPr>
              <w:rFonts w:eastAsia="Times New Roman"/>
              <w:lang w:val="en-US"/>
            </w:rPr>
          </w:pPr>
          <w:r w:rsidRPr="00064CAE">
            <w:rPr>
              <w:rFonts w:eastAsia="Times New Roman"/>
              <w:lang w:val="es-MX"/>
            </w:rPr>
            <w:t xml:space="preserve">Gujarati, D. N., </w:t>
          </w:r>
          <w:r w:rsidR="006A1682" w:rsidRPr="00064CAE">
            <w:rPr>
              <w:rFonts w:eastAsia="Times New Roman"/>
              <w:lang w:val="es-MX"/>
            </w:rPr>
            <w:t>y</w:t>
          </w:r>
          <w:r w:rsidRPr="00064CAE">
            <w:rPr>
              <w:rFonts w:eastAsia="Times New Roman"/>
              <w:lang w:val="es-MX"/>
            </w:rPr>
            <w:t xml:space="preserve"> Porter, D. C. (2010). </w:t>
          </w:r>
          <w:r w:rsidRPr="00064CAE">
            <w:rPr>
              <w:rFonts w:eastAsia="Times New Roman"/>
              <w:i/>
              <w:iCs/>
              <w:lang w:val="en-US"/>
            </w:rPr>
            <w:t>Econometría</w:t>
          </w:r>
          <w:r w:rsidRPr="00064CAE">
            <w:rPr>
              <w:rFonts w:eastAsia="Times New Roman"/>
              <w:lang w:val="en-US"/>
            </w:rPr>
            <w:t xml:space="preserve"> (5th ed.). McGraw-Hill/Irwin, Inc.</w:t>
          </w:r>
        </w:p>
        <w:p w14:paraId="4164C0B7" w14:textId="48791D3E" w:rsidR="005E23BA" w:rsidRPr="00064CAE" w:rsidRDefault="005E23BA" w:rsidP="006A1682">
          <w:pPr>
            <w:autoSpaceDE w:val="0"/>
            <w:autoSpaceDN w:val="0"/>
            <w:spacing w:before="120" w:after="120" w:line="276" w:lineRule="auto"/>
            <w:ind w:hanging="480"/>
            <w:divId w:val="1313948565"/>
            <w:rPr>
              <w:rFonts w:eastAsia="Times New Roman"/>
              <w:lang w:val="en-US"/>
            </w:rPr>
          </w:pPr>
          <w:r w:rsidRPr="00064CAE">
            <w:rPr>
              <w:rFonts w:eastAsia="Times New Roman"/>
            </w:rPr>
            <w:t xml:space="preserve">Jarque, C. M., </w:t>
          </w:r>
          <w:r w:rsidR="006A1682" w:rsidRPr="00064CAE">
            <w:rPr>
              <w:rFonts w:eastAsia="Times New Roman"/>
            </w:rPr>
            <w:t>y</w:t>
          </w:r>
          <w:r w:rsidRPr="00064CAE">
            <w:rPr>
              <w:rFonts w:eastAsia="Times New Roman"/>
            </w:rPr>
            <w:t xml:space="preserve"> Bera, A. K. (1980). </w:t>
          </w:r>
          <w:r w:rsidRPr="00064CAE">
            <w:rPr>
              <w:rFonts w:eastAsia="Times New Roman"/>
              <w:lang w:val="en-US"/>
            </w:rPr>
            <w:t xml:space="preserve">Efficient tests for normality, homoscedasticity and serial independence of regression residuals. </w:t>
          </w:r>
          <w:r w:rsidRPr="00064CAE">
            <w:rPr>
              <w:rFonts w:eastAsia="Times New Roman"/>
              <w:i/>
              <w:iCs/>
              <w:lang w:val="en-US"/>
            </w:rPr>
            <w:t>Economics Letters</w:t>
          </w:r>
          <w:r w:rsidRPr="00064CAE">
            <w:rPr>
              <w:rFonts w:eastAsia="Times New Roman"/>
              <w:lang w:val="en-US"/>
            </w:rPr>
            <w:t xml:space="preserve">, </w:t>
          </w:r>
          <w:r w:rsidRPr="00064CAE">
            <w:rPr>
              <w:rFonts w:eastAsia="Times New Roman"/>
              <w:i/>
              <w:iCs/>
              <w:lang w:val="en-US"/>
            </w:rPr>
            <w:t>6</w:t>
          </w:r>
          <w:r w:rsidRPr="00064CAE">
            <w:rPr>
              <w:rFonts w:eastAsia="Times New Roman"/>
              <w:lang w:val="en-US"/>
            </w:rPr>
            <w:t>(3), 255–259. https://doi.org/https://doi.org/10.1016/0165-1765(80)90024-5</w:t>
          </w:r>
        </w:p>
        <w:p w14:paraId="5141F60F" w14:textId="77777777" w:rsidR="005E23BA" w:rsidRPr="00064CAE" w:rsidRDefault="005E23BA" w:rsidP="006A1682">
          <w:pPr>
            <w:autoSpaceDE w:val="0"/>
            <w:autoSpaceDN w:val="0"/>
            <w:spacing w:before="120" w:after="120" w:line="276" w:lineRule="auto"/>
            <w:ind w:hanging="480"/>
            <w:divId w:val="1184200635"/>
            <w:rPr>
              <w:rFonts w:eastAsia="Times New Roman"/>
              <w:lang w:val="en-US"/>
            </w:rPr>
          </w:pPr>
          <w:r w:rsidRPr="00064CAE">
            <w:rPr>
              <w:rFonts w:eastAsia="Times New Roman"/>
              <w:lang w:val="en-US"/>
            </w:rPr>
            <w:t xml:space="preserve">Mak, T. K. (2000). Heteroscedastic regression models with non-normally distributed errors. </w:t>
          </w:r>
          <w:r w:rsidRPr="00064CAE">
            <w:rPr>
              <w:rFonts w:eastAsia="Times New Roman"/>
              <w:i/>
              <w:iCs/>
              <w:lang w:val="en-US"/>
            </w:rPr>
            <w:t>Journal of Statistical Computation and Simulation</w:t>
          </w:r>
          <w:r w:rsidRPr="00064CAE">
            <w:rPr>
              <w:rFonts w:eastAsia="Times New Roman"/>
              <w:lang w:val="en-US"/>
            </w:rPr>
            <w:t xml:space="preserve">, </w:t>
          </w:r>
          <w:r w:rsidRPr="00064CAE">
            <w:rPr>
              <w:rFonts w:eastAsia="Times New Roman"/>
              <w:i/>
              <w:iCs/>
              <w:lang w:val="en-US"/>
            </w:rPr>
            <w:t>67</w:t>
          </w:r>
          <w:r w:rsidRPr="00064CAE">
            <w:rPr>
              <w:rFonts w:eastAsia="Times New Roman"/>
              <w:lang w:val="en-US"/>
            </w:rPr>
            <w:t>(1), 21–36. https://doi.org/10.1080/00949650008812034</w:t>
          </w:r>
        </w:p>
        <w:p w14:paraId="6A898586" w14:textId="2DCB33CE" w:rsidR="005E23BA" w:rsidRPr="00064CAE" w:rsidRDefault="005E23BA" w:rsidP="006A1682">
          <w:pPr>
            <w:autoSpaceDE w:val="0"/>
            <w:autoSpaceDN w:val="0"/>
            <w:spacing w:before="120" w:after="120" w:line="276" w:lineRule="auto"/>
            <w:ind w:hanging="480"/>
            <w:divId w:val="1955555366"/>
            <w:rPr>
              <w:rFonts w:eastAsia="Times New Roman"/>
              <w:lang w:val="fr-FR"/>
            </w:rPr>
          </w:pPr>
          <w:r w:rsidRPr="00064CAE">
            <w:rPr>
              <w:rFonts w:eastAsia="Times New Roman"/>
              <w:lang w:val="en-US"/>
            </w:rPr>
            <w:t xml:space="preserve">Mendes, M., </w:t>
          </w:r>
          <w:r w:rsidR="006A1682" w:rsidRPr="00064CAE">
            <w:rPr>
              <w:rFonts w:eastAsia="Times New Roman"/>
              <w:lang w:val="en-US"/>
            </w:rPr>
            <w:t>y</w:t>
          </w:r>
          <w:r w:rsidRPr="00064CAE">
            <w:rPr>
              <w:rFonts w:eastAsia="Times New Roman"/>
              <w:lang w:val="en-US"/>
            </w:rPr>
            <w:t xml:space="preserve"> Pala, A. (2003). Type I Error Rate and Power of Three Normality Tests. </w:t>
          </w:r>
          <w:r w:rsidRPr="00064CAE">
            <w:rPr>
              <w:rFonts w:eastAsia="Times New Roman"/>
              <w:i/>
              <w:iCs/>
              <w:lang w:val="fr-FR"/>
            </w:rPr>
            <w:t>Information Technology Journal</w:t>
          </w:r>
          <w:r w:rsidRPr="00064CAE">
            <w:rPr>
              <w:rFonts w:eastAsia="Times New Roman"/>
              <w:lang w:val="fr-FR"/>
            </w:rPr>
            <w:t xml:space="preserve">, </w:t>
          </w:r>
          <w:r w:rsidRPr="00064CAE">
            <w:rPr>
              <w:rFonts w:eastAsia="Times New Roman"/>
              <w:i/>
              <w:iCs/>
              <w:lang w:val="fr-FR"/>
            </w:rPr>
            <w:t>2</w:t>
          </w:r>
          <w:r w:rsidRPr="00064CAE">
            <w:rPr>
              <w:rFonts w:eastAsia="Times New Roman"/>
              <w:lang w:val="fr-FR"/>
            </w:rPr>
            <w:t>(2), 135–139. https://doi.org/10.3923/itj.2003.135.139</w:t>
          </w:r>
        </w:p>
        <w:p w14:paraId="38D44AFC" w14:textId="7DC9DEAC" w:rsidR="005E23BA" w:rsidRPr="00064CAE" w:rsidRDefault="005E23BA" w:rsidP="006A1682">
          <w:pPr>
            <w:autoSpaceDE w:val="0"/>
            <w:autoSpaceDN w:val="0"/>
            <w:spacing w:before="120" w:after="120" w:line="276" w:lineRule="auto"/>
            <w:ind w:hanging="480"/>
            <w:divId w:val="649408680"/>
            <w:rPr>
              <w:rFonts w:eastAsia="Times New Roman"/>
              <w:lang w:val="en-US"/>
            </w:rPr>
          </w:pPr>
          <w:r w:rsidRPr="00064CAE">
            <w:rPr>
              <w:rFonts w:eastAsia="Times New Roman"/>
              <w:lang w:val="fr-FR"/>
            </w:rPr>
            <w:t xml:space="preserve">Mohd Razali, N., </w:t>
          </w:r>
          <w:r w:rsidR="006A1682" w:rsidRPr="00064CAE">
            <w:rPr>
              <w:rFonts w:eastAsia="Times New Roman"/>
              <w:lang w:val="fr-FR"/>
            </w:rPr>
            <w:t>y</w:t>
          </w:r>
          <w:r w:rsidRPr="00064CAE">
            <w:rPr>
              <w:rFonts w:eastAsia="Times New Roman"/>
              <w:lang w:val="fr-FR"/>
            </w:rPr>
            <w:t xml:space="preserve"> Yap, B. (2011). </w:t>
          </w:r>
          <w:r w:rsidRPr="00064CAE">
            <w:rPr>
              <w:rFonts w:eastAsia="Times New Roman"/>
              <w:lang w:val="en-US"/>
            </w:rPr>
            <w:t xml:space="preserve">Power Comparisons of Shapiro-Wilk, Kolmogorov-Smirnov, Lilliefors and Anderson-Darling Tests. </w:t>
          </w:r>
          <w:r w:rsidRPr="00064CAE">
            <w:rPr>
              <w:rFonts w:eastAsia="Times New Roman"/>
              <w:i/>
              <w:iCs/>
              <w:lang w:val="en-US"/>
            </w:rPr>
            <w:t>J. Stat. Model. Analytics</w:t>
          </w:r>
          <w:r w:rsidRPr="00064CAE">
            <w:rPr>
              <w:rFonts w:eastAsia="Times New Roman"/>
              <w:lang w:val="en-US"/>
            </w:rPr>
            <w:t xml:space="preserve">, </w:t>
          </w:r>
          <w:r w:rsidRPr="00064CAE">
            <w:rPr>
              <w:rFonts w:eastAsia="Times New Roman"/>
              <w:i/>
              <w:iCs/>
              <w:lang w:val="en-US"/>
            </w:rPr>
            <w:t>2</w:t>
          </w:r>
          <w:r w:rsidRPr="00064CAE">
            <w:rPr>
              <w:rFonts w:eastAsia="Times New Roman"/>
              <w:lang w:val="en-US"/>
            </w:rPr>
            <w:t>. https://www.researchgate.net/publication/267205556_Power_Comparisons_of_Shapiro-Wilk_Kolmogorov-Smirnov_Lilliefors_and_Anderson-Darling_Tests</w:t>
          </w:r>
        </w:p>
        <w:p w14:paraId="434D6F34" w14:textId="0776A607" w:rsidR="005E23BA" w:rsidRPr="00064CAE" w:rsidRDefault="005E23BA" w:rsidP="006A1682">
          <w:pPr>
            <w:autoSpaceDE w:val="0"/>
            <w:autoSpaceDN w:val="0"/>
            <w:spacing w:before="120" w:after="120" w:line="276" w:lineRule="auto"/>
            <w:ind w:hanging="480"/>
            <w:divId w:val="793715356"/>
            <w:rPr>
              <w:rFonts w:eastAsia="Times New Roman"/>
              <w:lang w:val="en-US"/>
            </w:rPr>
          </w:pPr>
          <w:r w:rsidRPr="00064CAE">
            <w:rPr>
              <w:rFonts w:eastAsia="Times New Roman"/>
              <w:lang w:val="en-US"/>
            </w:rPr>
            <w:t xml:space="preserve">Nosakhare, U. H., </w:t>
          </w:r>
          <w:r w:rsidR="006A1682" w:rsidRPr="00064CAE">
            <w:rPr>
              <w:rFonts w:eastAsia="Times New Roman"/>
              <w:lang w:val="en-US"/>
            </w:rPr>
            <w:t>y</w:t>
          </w:r>
          <w:r w:rsidRPr="00064CAE">
            <w:rPr>
              <w:rFonts w:eastAsia="Times New Roman"/>
              <w:lang w:val="en-US"/>
            </w:rPr>
            <w:t xml:space="preserve"> Bright, A. F. (2017). Evaluation of Techniques for Univariate Normality Test Using Monte Carlo Simulation. </w:t>
          </w:r>
          <w:r w:rsidRPr="00064CAE">
            <w:rPr>
              <w:rFonts w:eastAsia="Times New Roman"/>
              <w:i/>
              <w:iCs/>
              <w:lang w:val="en-US"/>
            </w:rPr>
            <w:t>American Journal of Theoretical and Applied Statistics</w:t>
          </w:r>
          <w:r w:rsidRPr="00064CAE">
            <w:rPr>
              <w:rFonts w:eastAsia="Times New Roman"/>
              <w:lang w:val="en-US"/>
            </w:rPr>
            <w:t xml:space="preserve">, </w:t>
          </w:r>
          <w:r w:rsidRPr="00064CAE">
            <w:rPr>
              <w:rFonts w:eastAsia="Times New Roman"/>
              <w:i/>
              <w:iCs/>
              <w:lang w:val="en-US"/>
            </w:rPr>
            <w:t>6</w:t>
          </w:r>
          <w:r w:rsidRPr="00064CAE">
            <w:rPr>
              <w:rFonts w:eastAsia="Times New Roman"/>
              <w:lang w:val="en-US"/>
            </w:rPr>
            <w:t>(5–1), 51–61. https://www.sciencepublishinggroup.com/journal/paperinfo?journalid=146</w:t>
          </w:r>
          <w:r w:rsidR="006A1682" w:rsidRPr="00064CAE">
            <w:rPr>
              <w:rFonts w:eastAsia="Times New Roman"/>
              <w:lang w:val="en-US"/>
            </w:rPr>
            <w:t>y</w:t>
          </w:r>
          <w:r w:rsidRPr="00064CAE">
            <w:rPr>
              <w:rFonts w:eastAsia="Times New Roman"/>
              <w:lang w:val="en-US"/>
            </w:rPr>
            <w:t>doi=10.11648/j.ajtas.s.2017060501.18</w:t>
          </w:r>
        </w:p>
        <w:p w14:paraId="0CAFE693" w14:textId="77777777" w:rsidR="005E23BA" w:rsidRPr="00064CAE" w:rsidRDefault="005E23BA" w:rsidP="006A1682">
          <w:pPr>
            <w:autoSpaceDE w:val="0"/>
            <w:autoSpaceDN w:val="0"/>
            <w:spacing w:before="120" w:after="120" w:line="276" w:lineRule="auto"/>
            <w:ind w:hanging="480"/>
            <w:divId w:val="1023021411"/>
            <w:rPr>
              <w:rFonts w:eastAsia="Times New Roman"/>
              <w:lang w:val="en-US"/>
            </w:rPr>
          </w:pPr>
          <w:r w:rsidRPr="00064CAE">
            <w:rPr>
              <w:rFonts w:eastAsia="Times New Roman"/>
              <w:lang w:val="en-US"/>
            </w:rPr>
            <w:t xml:space="preserve">Noughabi, H. A. (2018). A Comprehensive Study on Power of Tests for Normality. </w:t>
          </w:r>
          <w:r w:rsidRPr="00064CAE">
            <w:rPr>
              <w:rFonts w:eastAsia="Times New Roman"/>
              <w:i/>
              <w:iCs/>
              <w:lang w:val="en-US"/>
            </w:rPr>
            <w:t>Journal of Statistical Theory and Applications</w:t>
          </w:r>
          <w:r w:rsidRPr="00064CAE">
            <w:rPr>
              <w:rFonts w:eastAsia="Times New Roman"/>
              <w:lang w:val="en-US"/>
            </w:rPr>
            <w:t xml:space="preserve">, </w:t>
          </w:r>
          <w:r w:rsidRPr="00064CAE">
            <w:rPr>
              <w:rFonts w:eastAsia="Times New Roman"/>
              <w:i/>
              <w:iCs/>
              <w:lang w:val="en-US"/>
            </w:rPr>
            <w:t>17</w:t>
          </w:r>
          <w:r w:rsidRPr="00064CAE">
            <w:rPr>
              <w:rFonts w:eastAsia="Times New Roman"/>
              <w:lang w:val="en-US"/>
            </w:rPr>
            <w:t>(4), 647–660. https://doi.org/10.2991/jsta.2018.17.4.7</w:t>
          </w:r>
        </w:p>
        <w:p w14:paraId="532D5038" w14:textId="4AE3493A" w:rsidR="005E23BA" w:rsidRPr="00064CAE" w:rsidRDefault="005E23BA" w:rsidP="006A1682">
          <w:pPr>
            <w:autoSpaceDE w:val="0"/>
            <w:autoSpaceDN w:val="0"/>
            <w:spacing w:before="120" w:after="120" w:line="276" w:lineRule="auto"/>
            <w:ind w:hanging="480"/>
            <w:divId w:val="326904739"/>
            <w:rPr>
              <w:rFonts w:eastAsia="Times New Roman"/>
            </w:rPr>
          </w:pPr>
          <w:r w:rsidRPr="00064CAE">
            <w:rPr>
              <w:rFonts w:eastAsia="Times New Roman"/>
            </w:rPr>
            <w:t xml:space="preserve">Pedrosa, I., Juarros-Basterretxea, J., Robles-Fernández, A., Basteiro, J., </w:t>
          </w:r>
          <w:r w:rsidR="006A1682" w:rsidRPr="00064CAE">
            <w:rPr>
              <w:rFonts w:eastAsia="Times New Roman"/>
            </w:rPr>
            <w:t>y</w:t>
          </w:r>
          <w:r w:rsidRPr="00064CAE">
            <w:rPr>
              <w:rFonts w:eastAsia="Times New Roman"/>
            </w:rPr>
            <w:t xml:space="preserve"> García-Cueto, E. (2014). Pruebas de bondad de ajuste en distribuciones simétricas, ¿qué estadístico utilizar? </w:t>
          </w:r>
          <w:r w:rsidRPr="00064CAE">
            <w:rPr>
              <w:rFonts w:eastAsia="Times New Roman"/>
              <w:i/>
              <w:iCs/>
            </w:rPr>
            <w:t>Universitas Psychologica</w:t>
          </w:r>
          <w:r w:rsidRPr="00064CAE">
            <w:rPr>
              <w:rFonts w:eastAsia="Times New Roman"/>
            </w:rPr>
            <w:t xml:space="preserve">, </w:t>
          </w:r>
          <w:r w:rsidRPr="00064CAE">
            <w:rPr>
              <w:rFonts w:eastAsia="Times New Roman"/>
              <w:i/>
              <w:iCs/>
            </w:rPr>
            <w:t>14</w:t>
          </w:r>
          <w:r w:rsidRPr="00064CAE">
            <w:rPr>
              <w:rFonts w:eastAsia="Times New Roman"/>
            </w:rPr>
            <w:t>(1), 245–254. https://doi.org/10.11144/Javeriana.upsy14-1.pbad</w:t>
          </w:r>
        </w:p>
        <w:p w14:paraId="0C6B64BD" w14:textId="33FDB925" w:rsidR="005E23BA" w:rsidRPr="00064CAE" w:rsidRDefault="005E23BA" w:rsidP="006A1682">
          <w:pPr>
            <w:autoSpaceDE w:val="0"/>
            <w:autoSpaceDN w:val="0"/>
            <w:spacing w:before="120" w:after="120" w:line="276" w:lineRule="auto"/>
            <w:ind w:hanging="480"/>
            <w:divId w:val="640814509"/>
            <w:rPr>
              <w:rFonts w:eastAsia="Times New Roman"/>
            </w:rPr>
          </w:pPr>
          <w:r w:rsidRPr="00064CAE">
            <w:rPr>
              <w:rFonts w:eastAsia="Times New Roman"/>
            </w:rPr>
            <w:lastRenderedPageBreak/>
            <w:t xml:space="preserve">Rodríguez Cruz, I. D., Camacho Pochet, M., Cedeño Guzmán, A., </w:t>
          </w:r>
          <w:r w:rsidR="006A1682" w:rsidRPr="00064CAE">
            <w:rPr>
              <w:rFonts w:eastAsia="Times New Roman"/>
            </w:rPr>
            <w:t>y</w:t>
          </w:r>
          <w:r w:rsidRPr="00064CAE">
            <w:rPr>
              <w:rFonts w:eastAsia="Times New Roman"/>
            </w:rPr>
            <w:t xml:space="preserve"> Villalobos Martínez, M. S. (2023). </w:t>
          </w:r>
          <w:r w:rsidRPr="00064CAE">
            <w:rPr>
              <w:rFonts w:eastAsia="Times New Roman"/>
              <w:i/>
              <w:iCs/>
            </w:rPr>
            <w:t>Efecto del grado de acidez del suelo (pH) y la temperatura sobre el crecimiento del largo promedio de las ra´ıces de semillas de lechuga Great Lakes 118</w:t>
          </w:r>
          <w:r w:rsidRPr="00064CAE">
            <w:rPr>
              <w:rFonts w:eastAsia="Times New Roman"/>
            </w:rPr>
            <w:t>.</w:t>
          </w:r>
        </w:p>
        <w:p w14:paraId="0F046BD3" w14:textId="576FC3BD" w:rsidR="005E23BA" w:rsidRPr="00064CAE" w:rsidRDefault="005E23BA" w:rsidP="006A1682">
          <w:pPr>
            <w:autoSpaceDE w:val="0"/>
            <w:autoSpaceDN w:val="0"/>
            <w:spacing w:before="120" w:after="120" w:line="276" w:lineRule="auto"/>
            <w:ind w:hanging="480"/>
            <w:divId w:val="802576134"/>
            <w:rPr>
              <w:rFonts w:eastAsia="Times New Roman"/>
              <w:lang w:val="en-US"/>
            </w:rPr>
          </w:pPr>
          <w:r w:rsidRPr="00064CAE">
            <w:rPr>
              <w:rFonts w:eastAsia="Times New Roman"/>
              <w:lang w:val="es-MX"/>
            </w:rPr>
            <w:t xml:space="preserve">Shapiro, S. S., </w:t>
          </w:r>
          <w:r w:rsidR="006A1682" w:rsidRPr="00064CAE">
            <w:rPr>
              <w:rFonts w:eastAsia="Times New Roman"/>
              <w:lang w:val="es-MX"/>
            </w:rPr>
            <w:t>y</w:t>
          </w:r>
          <w:r w:rsidRPr="00064CAE">
            <w:rPr>
              <w:rFonts w:eastAsia="Times New Roman"/>
              <w:lang w:val="es-MX"/>
            </w:rPr>
            <w:t xml:space="preserve"> Wilk, M. B. (1965). </w:t>
          </w:r>
          <w:r w:rsidRPr="00064CAE">
            <w:rPr>
              <w:rFonts w:eastAsia="Times New Roman"/>
              <w:lang w:val="en-US"/>
            </w:rPr>
            <w:t xml:space="preserve">An Analysis of Variance Test for Normality (Complete Samples). </w:t>
          </w:r>
          <w:r w:rsidRPr="00064CAE">
            <w:rPr>
              <w:rFonts w:eastAsia="Times New Roman"/>
              <w:i/>
              <w:iCs/>
              <w:lang w:val="en-US"/>
            </w:rPr>
            <w:t>Biometrika</w:t>
          </w:r>
          <w:r w:rsidRPr="00064CAE">
            <w:rPr>
              <w:rFonts w:eastAsia="Times New Roman"/>
              <w:lang w:val="en-US"/>
            </w:rPr>
            <w:t xml:space="preserve">, </w:t>
          </w:r>
          <w:r w:rsidRPr="00064CAE">
            <w:rPr>
              <w:rFonts w:eastAsia="Times New Roman"/>
              <w:i/>
              <w:iCs/>
              <w:lang w:val="en-US"/>
            </w:rPr>
            <w:t>52</w:t>
          </w:r>
          <w:r w:rsidRPr="00064CAE">
            <w:rPr>
              <w:rFonts w:eastAsia="Times New Roman"/>
              <w:lang w:val="en-US"/>
            </w:rPr>
            <w:t>(3/4), 591–611. https://doi.org/10.2307/2333709</w:t>
          </w:r>
        </w:p>
        <w:p w14:paraId="37A923DE" w14:textId="3FD4EED3" w:rsidR="005E23BA" w:rsidRPr="00064CAE" w:rsidRDefault="005E23BA" w:rsidP="006A1682">
          <w:pPr>
            <w:autoSpaceDE w:val="0"/>
            <w:autoSpaceDN w:val="0"/>
            <w:spacing w:before="120" w:after="120" w:line="276" w:lineRule="auto"/>
            <w:ind w:hanging="480"/>
            <w:divId w:val="612132239"/>
            <w:rPr>
              <w:rFonts w:eastAsia="Times New Roman"/>
              <w:lang w:val="en-US"/>
            </w:rPr>
          </w:pPr>
          <w:r w:rsidRPr="00064CAE">
            <w:rPr>
              <w:rFonts w:eastAsia="Times New Roman"/>
              <w:lang w:val="en-US"/>
            </w:rPr>
            <w:t xml:space="preserve">Thadewald, T., </w:t>
          </w:r>
          <w:r w:rsidR="006A1682" w:rsidRPr="00064CAE">
            <w:rPr>
              <w:rFonts w:eastAsia="Times New Roman"/>
              <w:lang w:val="en-US"/>
            </w:rPr>
            <w:t>y</w:t>
          </w:r>
          <w:r w:rsidRPr="00064CAE">
            <w:rPr>
              <w:rFonts w:eastAsia="Times New Roman"/>
              <w:lang w:val="en-US"/>
            </w:rPr>
            <w:t xml:space="preserve"> Büning, H. (2007). Jarque–Bera Test and its Competitors for Testing Normality – A Power Comparison. </w:t>
          </w:r>
          <w:r w:rsidRPr="00064CAE">
            <w:rPr>
              <w:rFonts w:eastAsia="Times New Roman"/>
              <w:i/>
              <w:iCs/>
              <w:lang w:val="en-US"/>
            </w:rPr>
            <w:t>Journal of Applied Statistics</w:t>
          </w:r>
          <w:r w:rsidRPr="00064CAE">
            <w:rPr>
              <w:rFonts w:eastAsia="Times New Roman"/>
              <w:lang w:val="en-US"/>
            </w:rPr>
            <w:t xml:space="preserve">, </w:t>
          </w:r>
          <w:r w:rsidRPr="00064CAE">
            <w:rPr>
              <w:rFonts w:eastAsia="Times New Roman"/>
              <w:i/>
              <w:iCs/>
              <w:lang w:val="en-US"/>
            </w:rPr>
            <w:t>34</w:t>
          </w:r>
          <w:r w:rsidRPr="00064CAE">
            <w:rPr>
              <w:rFonts w:eastAsia="Times New Roman"/>
              <w:lang w:val="en-US"/>
            </w:rPr>
            <w:t>(1), 87–105. https://doi.org/10.1080/02664760600994539</w:t>
          </w:r>
        </w:p>
        <w:p w14:paraId="6ED1C78C" w14:textId="74F9CC1A" w:rsidR="005E23BA" w:rsidRPr="00064CAE" w:rsidRDefault="005E23BA" w:rsidP="006A1682">
          <w:pPr>
            <w:autoSpaceDE w:val="0"/>
            <w:autoSpaceDN w:val="0"/>
            <w:spacing w:before="120" w:after="120" w:line="276" w:lineRule="auto"/>
            <w:ind w:hanging="480"/>
            <w:divId w:val="1184977300"/>
            <w:rPr>
              <w:rFonts w:eastAsia="Times New Roman"/>
            </w:rPr>
          </w:pPr>
          <w:r w:rsidRPr="00064CAE">
            <w:rPr>
              <w:rFonts w:eastAsia="Times New Roman"/>
              <w:lang w:val="en-US"/>
            </w:rPr>
            <w:t xml:space="preserve">Ventura-León, J., Peña-Calero, B. N., </w:t>
          </w:r>
          <w:r w:rsidR="006A1682" w:rsidRPr="00064CAE">
            <w:rPr>
              <w:rFonts w:eastAsia="Times New Roman"/>
              <w:lang w:val="en-US"/>
            </w:rPr>
            <w:t>y</w:t>
          </w:r>
          <w:r w:rsidRPr="00064CAE">
            <w:rPr>
              <w:rFonts w:eastAsia="Times New Roman"/>
              <w:lang w:val="en-US"/>
            </w:rPr>
            <w:t xml:space="preserve"> Burga-León, A. (2022). The effect of normality and outliers on bivariate correlation coefficients in psychology: A Monte Carlo simulation. </w:t>
          </w:r>
          <w:r w:rsidRPr="00064CAE">
            <w:rPr>
              <w:rFonts w:eastAsia="Times New Roman"/>
              <w:i/>
              <w:iCs/>
            </w:rPr>
            <w:t>The Journal of General Psychology</w:t>
          </w:r>
          <w:r w:rsidRPr="00064CAE">
            <w:rPr>
              <w:rFonts w:eastAsia="Times New Roman"/>
            </w:rPr>
            <w:t>, 1–18. https://doi.org/10.1080/00221309.2022.2094310</w:t>
          </w:r>
        </w:p>
        <w:p w14:paraId="0C0C2337" w14:textId="00E14624" w:rsidR="00AC7270" w:rsidRPr="00405B40" w:rsidRDefault="005E23BA" w:rsidP="006A1682">
          <w:pPr>
            <w:spacing w:before="120" w:after="120" w:line="276" w:lineRule="auto"/>
            <w:rPr>
              <w:lang w:val="en-US"/>
            </w:rPr>
          </w:pPr>
          <w:r w:rsidRPr="00064CAE">
            <w:rPr>
              <w:rFonts w:eastAsia="Times New Roman"/>
            </w:rPr>
            <w:t> </w:t>
          </w:r>
        </w:p>
      </w:sdtContent>
    </w:sdt>
    <w:sectPr w:rsidR="00AC7270" w:rsidRPr="00405B40">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335D2" w14:textId="77777777" w:rsidR="004A5718" w:rsidRDefault="004A5718" w:rsidP="00FF0F18">
      <w:pPr>
        <w:spacing w:line="240" w:lineRule="auto"/>
      </w:pPr>
      <w:r>
        <w:separator/>
      </w:r>
    </w:p>
  </w:endnote>
  <w:endnote w:type="continuationSeparator" w:id="0">
    <w:p w14:paraId="7B5E65A1" w14:textId="77777777" w:rsidR="004A5718" w:rsidRDefault="004A5718" w:rsidP="00FF0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380474"/>
      <w:docPartObj>
        <w:docPartGallery w:val="Page Numbers (Bottom of Page)"/>
        <w:docPartUnique/>
      </w:docPartObj>
    </w:sdtPr>
    <w:sdtEndPr/>
    <w:sdtContent>
      <w:p w14:paraId="160EE65D" w14:textId="57A11908" w:rsidR="00FF0F18" w:rsidRDefault="00FF0F18">
        <w:pPr>
          <w:pStyle w:val="Footer"/>
          <w:jc w:val="right"/>
        </w:pPr>
        <w:r>
          <w:fldChar w:fldCharType="begin"/>
        </w:r>
        <w:r>
          <w:instrText>PAGE   \* MERGEFORMAT</w:instrText>
        </w:r>
        <w:r>
          <w:fldChar w:fldCharType="separate"/>
        </w:r>
        <w:r>
          <w:rPr>
            <w:lang w:val="es-ES"/>
          </w:rPr>
          <w:t>2</w:t>
        </w:r>
        <w:r>
          <w:fldChar w:fldCharType="end"/>
        </w:r>
      </w:p>
    </w:sdtContent>
  </w:sdt>
  <w:p w14:paraId="6F9382F2" w14:textId="77777777" w:rsidR="00FF0F18" w:rsidRDefault="00FF0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F623E" w14:textId="77777777" w:rsidR="004A5718" w:rsidRDefault="004A5718" w:rsidP="00FF0F18">
      <w:pPr>
        <w:spacing w:line="240" w:lineRule="auto"/>
      </w:pPr>
      <w:r>
        <w:separator/>
      </w:r>
    </w:p>
  </w:footnote>
  <w:footnote w:type="continuationSeparator" w:id="0">
    <w:p w14:paraId="6D1C2F08" w14:textId="77777777" w:rsidR="004A5718" w:rsidRDefault="004A5718" w:rsidP="00FF0F18">
      <w:pPr>
        <w:spacing w:line="240" w:lineRule="auto"/>
      </w:pPr>
      <w:r>
        <w:continuationSeparator/>
      </w:r>
    </w:p>
  </w:footnote>
  <w:footnote w:id="1">
    <w:p w14:paraId="1489612A" w14:textId="77777777" w:rsidR="00FF0F18" w:rsidRPr="00064CAE" w:rsidRDefault="00FF0F18" w:rsidP="00FF0F18">
      <w:pPr>
        <w:pStyle w:val="FootnoteText"/>
        <w:rPr>
          <w:lang w:val="es-MX"/>
        </w:rPr>
      </w:pPr>
      <w:r w:rsidRPr="00064CAE">
        <w:rPr>
          <w:rStyle w:val="FootnoteReference"/>
        </w:rPr>
        <w:footnoteRef/>
      </w:r>
      <w:r w:rsidRPr="00064CAE">
        <w:t xml:space="preserve"> </w:t>
      </w:r>
      <w:r w:rsidRPr="00064CAE">
        <w:rPr>
          <w:lang w:val="es-MX"/>
        </w:rPr>
        <w:t xml:space="preserve">Estudiante de Estadística de la Universidad de Costa Rica. </w:t>
      </w:r>
    </w:p>
  </w:footnote>
  <w:footnote w:id="2">
    <w:p w14:paraId="756134FD" w14:textId="77777777" w:rsidR="00FF0F18" w:rsidRPr="00064CAE" w:rsidRDefault="00FF0F18" w:rsidP="00FF0F18">
      <w:pPr>
        <w:pStyle w:val="FootnoteText"/>
        <w:rPr>
          <w:lang w:val="es-MX"/>
        </w:rPr>
      </w:pPr>
      <w:r w:rsidRPr="00064CAE">
        <w:rPr>
          <w:rStyle w:val="FootnoteReference"/>
        </w:rPr>
        <w:footnoteRef/>
      </w:r>
      <w:r w:rsidRPr="00064CAE">
        <w:t xml:space="preserve"> </w:t>
      </w:r>
      <w:r w:rsidRPr="00064CAE">
        <w:rPr>
          <w:lang w:val="es-MX"/>
        </w:rPr>
        <w:t xml:space="preserve">Estudiante de Estadística de la Universidad de Costa Rica </w:t>
      </w:r>
    </w:p>
  </w:footnote>
  <w:footnote w:id="3">
    <w:p w14:paraId="2D3AB89C" w14:textId="77777777" w:rsidR="00FF0F18" w:rsidRPr="00064CAE" w:rsidRDefault="00FF0F18" w:rsidP="00FF0F18">
      <w:pPr>
        <w:pStyle w:val="FootnoteText"/>
        <w:rPr>
          <w:lang w:val="es-MX"/>
        </w:rPr>
      </w:pPr>
      <w:r w:rsidRPr="00064CAE">
        <w:rPr>
          <w:rStyle w:val="FootnoteReference"/>
        </w:rPr>
        <w:footnoteRef/>
      </w:r>
      <w:r w:rsidRPr="00064CAE">
        <w:t xml:space="preserve"> </w:t>
      </w:r>
      <w:r w:rsidRPr="00064CAE">
        <w:rPr>
          <w:lang w:val="es-MX"/>
        </w:rPr>
        <w:t xml:space="preserve">Estudiante de Estadística y Sociología de la Universidad de Costa Rica. </w:t>
      </w:r>
    </w:p>
  </w:footnote>
  <w:footnote w:id="4">
    <w:p w14:paraId="40C90553" w14:textId="77777777" w:rsidR="00FF0F18" w:rsidRPr="00064CAE" w:rsidRDefault="00FF0F18" w:rsidP="00FF0F18">
      <w:pPr>
        <w:pStyle w:val="FootnoteText"/>
        <w:rPr>
          <w:lang w:val="es-MX"/>
        </w:rPr>
      </w:pPr>
      <w:r w:rsidRPr="00064CAE">
        <w:rPr>
          <w:rStyle w:val="FootnoteReference"/>
        </w:rPr>
        <w:footnoteRef/>
      </w:r>
      <w:r w:rsidRPr="00064CAE">
        <w:t xml:space="preserve"> </w:t>
      </w:r>
      <w:r w:rsidRPr="00064CAE">
        <w:rPr>
          <w:lang w:val="es-MX"/>
        </w:rPr>
        <w:t xml:space="preserve">Estudiante de Estadística de la Universidad de Costa Rica. </w:t>
      </w:r>
    </w:p>
  </w:footnote>
  <w:footnote w:id="5">
    <w:p w14:paraId="4C843C99" w14:textId="01937392" w:rsidR="002C7626" w:rsidRPr="00064CAE" w:rsidRDefault="002C7626">
      <w:pPr>
        <w:pStyle w:val="FootnoteText"/>
      </w:pPr>
      <w:r w:rsidRPr="00064CAE">
        <w:rPr>
          <w:rStyle w:val="FootnoteReference"/>
        </w:rPr>
        <w:footnoteRef/>
      </w:r>
      <w:r w:rsidRPr="00064CAE">
        <w:rPr>
          <w:lang w:val="es-MX"/>
        </w:rPr>
        <w:t xml:space="preserve"> Véase el desarrollo de este estadístico en </w:t>
      </w:r>
      <w:sdt>
        <w:sdtPr>
          <w:rPr>
            <w:color w:val="000000"/>
            <w:lang w:val="es-MX"/>
          </w:rPr>
          <w:tag w:val="MENDELEY_CITATION_v3_eyJjaXRhdGlvbklEIjoiTUVOREVMRVlfQ0lUQVRJT05fNWE3ZjUxOTUtMTQ1ZS00ZDE3LTg0NjgtMzQ2Y2Y2MDMxY2UzIiwicHJvcGVydGllcyI6eyJub3RlSW5kZXgiOjB9LCJpc0VkaXRlZCI6ZmFsc2UsIm1hbnVhbE92ZXJyaWRlIjp7ImlzTWFudWFsbHlPdmVycmlkZGVuIjp0cnVlLCJjaXRlcHJvY1RleHQiOiIoVGhhZGV3YWxkICYjMzg7IELDvG5pbmcsIDIwMDcpIiwibWFudWFsT3ZlcnJpZGVUZXh0IjoiK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1dfQ=="/>
          <w:id w:val="234590808"/>
          <w:placeholder>
            <w:docPart w:val="DefaultPlaceholder_-1854013440"/>
          </w:placeholder>
        </w:sdtPr>
        <w:sdtEndPr/>
        <w:sdtContent>
          <w:r w:rsidR="005E23BA" w:rsidRPr="00064CAE">
            <w:rPr>
              <w:rFonts w:eastAsia="Times New Roman"/>
              <w:color w:val="000000"/>
            </w:rPr>
            <w:t>(Thadewald y Büning, 2007)</w:t>
          </w:r>
        </w:sdtContent>
      </w:sdt>
      <w:r w:rsidRPr="00064CAE">
        <w:rPr>
          <w:lang w:val="es-MX"/>
        </w:rPr>
        <w:t>.</w:t>
      </w:r>
    </w:p>
  </w:footnote>
  <w:footnote w:id="6">
    <w:p w14:paraId="6C2019F4" w14:textId="0F1A3CB6" w:rsidR="00070304" w:rsidRPr="00064CAE" w:rsidRDefault="00070304" w:rsidP="00070304">
      <w:pPr>
        <w:pStyle w:val="FootnoteText"/>
      </w:pPr>
      <w:r w:rsidRPr="00064CAE">
        <w:rPr>
          <w:rStyle w:val="FootnoteReference"/>
        </w:rPr>
        <w:footnoteRef/>
      </w:r>
      <w:r w:rsidRPr="00064CAE">
        <w:t xml:space="preserve"> CDF por sus siglas en inglés</w:t>
      </w:r>
      <w:r w:rsidR="000A4A16" w:rsidRPr="00064CAE">
        <w:t xml:space="preserve"> </w:t>
      </w:r>
      <w:r w:rsidRPr="00064CAE">
        <w:rPr>
          <w:i/>
          <w:iCs/>
        </w:rPr>
        <w:t>Cumulative distribution function</w:t>
      </w:r>
      <w:r w:rsidRPr="00064CAE">
        <w:t>.</w:t>
      </w:r>
    </w:p>
  </w:footnote>
  <w:footnote w:id="7">
    <w:p w14:paraId="187E437A" w14:textId="2F11D480" w:rsidR="00E342D6" w:rsidRPr="00064CAE" w:rsidRDefault="00E342D6">
      <w:pPr>
        <w:pStyle w:val="FootnoteText"/>
      </w:pPr>
      <w:r w:rsidRPr="00064CAE">
        <w:rPr>
          <w:rStyle w:val="FootnoteReference"/>
        </w:rPr>
        <w:footnoteRef/>
      </w:r>
      <w:r w:rsidRPr="00064CAE">
        <w:t xml:space="preserve"> </w:t>
      </w:r>
      <w:r w:rsidRPr="00064CAE">
        <w:rPr>
          <w:rFonts w:eastAsiaTheme="minorEastAsia"/>
          <w:lang w:val="es-MX"/>
        </w:rPr>
        <w:t xml:space="preserve">También conocido como simulaciones de Montecarlo </w:t>
      </w:r>
      <w:sdt>
        <w:sdtPr>
          <w:rPr>
            <w:rFonts w:eastAsiaTheme="minorEastAsia"/>
            <w:color w:val="000000"/>
            <w:lang w:val="es-MX"/>
          </w:rPr>
          <w:tag w:val="MENDELEY_CITATION_v3_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"/>
          <w:id w:val="471877416"/>
          <w:placeholder>
            <w:docPart w:val="DefaultPlaceholder_-1854013440"/>
          </w:placeholder>
        </w:sdtPr>
        <w:sdtEndPr/>
        <w:sdtContent>
          <w:r w:rsidR="005E23BA" w:rsidRPr="00064CAE">
            <w:rPr>
              <w:rFonts w:eastAsia="Times New Roman"/>
              <w:color w:val="000000"/>
            </w:rPr>
            <w:t>(Nosakhare y Bright, 2017)</w:t>
          </w:r>
        </w:sdtContent>
      </w:sdt>
      <w:r w:rsidRPr="00064CAE">
        <w:rPr>
          <w:rFonts w:eastAsiaTheme="minorEastAsia"/>
          <w:lang w:val="es-MX"/>
        </w:rPr>
        <w:t>.</w:t>
      </w:r>
    </w:p>
  </w:footnote>
  <w:footnote w:id="8">
    <w:p w14:paraId="0E81458E" w14:textId="786688CD" w:rsidR="00867DB9" w:rsidRPr="00064CAE" w:rsidRDefault="00867DB9">
      <w:pPr>
        <w:pStyle w:val="FootnoteText"/>
      </w:pPr>
      <w:r w:rsidRPr="00064CAE">
        <w:rPr>
          <w:rStyle w:val="FootnoteReference"/>
        </w:rPr>
        <w:footnoteRef/>
      </w:r>
      <w:r w:rsidRPr="00064CAE">
        <w:t xml:space="preserve"> </w:t>
      </w:r>
      <w:r w:rsidRPr="00064CAE">
        <w:rPr>
          <w:rFonts w:eastAsiaTheme="minorEastAsia"/>
          <w:lang w:val="es-MX"/>
        </w:rPr>
        <w:t>Se analizó la simulación con una varianza fija.</w:t>
      </w:r>
    </w:p>
  </w:footnote>
  <w:footnote w:id="9">
    <w:p w14:paraId="47D25AA5" w14:textId="4AEC08A9" w:rsidR="00867DB9" w:rsidRPr="00064CAE" w:rsidRDefault="00867DB9">
      <w:pPr>
        <w:pStyle w:val="FootnoteText"/>
      </w:pPr>
      <w:r w:rsidRPr="00064CAE">
        <w:rPr>
          <w:rStyle w:val="FootnoteReference"/>
        </w:rPr>
        <w:footnoteRef/>
      </w:r>
      <w:r w:rsidRPr="00064CAE">
        <w:t xml:space="preserve"> </w:t>
      </w:r>
      <w:r w:rsidR="00DE3E8A" w:rsidRPr="00064CAE">
        <w:rPr>
          <w:rFonts w:eastAsiaTheme="minorEastAsia"/>
        </w:rPr>
        <w:t xml:space="preserve">En este caso se utilizó un </w:t>
      </w:r>
      <m:oMath>
        <m:r>
          <w:rPr>
            <w:rFonts w:ascii="Cambria Math" w:eastAsiaTheme="minorEastAsia" w:hAnsi="Cambria Math"/>
            <w:lang w:val="es-MX"/>
          </w:rPr>
          <m:t>β=2</m:t>
        </m:r>
      </m:oMath>
      <w:r w:rsidRPr="00064CAE">
        <w:rPr>
          <w:rFonts w:eastAsiaTheme="minorEastAsia"/>
          <w:lang w:val="es-MX"/>
        </w:rPr>
        <w:t xml:space="preserve"> puesto que se </w:t>
      </w:r>
      <w:r w:rsidR="00DE3E8A" w:rsidRPr="00064CAE">
        <w:rPr>
          <w:rFonts w:eastAsiaTheme="minorEastAsia"/>
          <w:lang w:val="es-MX"/>
        </w:rPr>
        <w:t>quiso</w:t>
      </w:r>
      <w:r w:rsidRPr="00064CAE">
        <w:rPr>
          <w:rFonts w:eastAsiaTheme="minorEastAsia"/>
          <w:lang w:val="es-MX"/>
        </w:rPr>
        <w:t xml:space="preserve"> tener presencia de homocedasticidad en los datos.</w:t>
      </w:r>
    </w:p>
  </w:footnote>
  <w:footnote w:id="10">
    <w:p w14:paraId="5D8AE5BA" w14:textId="15DDF874" w:rsidR="00FA493A" w:rsidRPr="00064CAE" w:rsidRDefault="00FA493A">
      <w:pPr>
        <w:pStyle w:val="FootnoteText"/>
      </w:pPr>
      <w:r w:rsidRPr="00064CAE">
        <w:rPr>
          <w:rStyle w:val="FootnoteReference"/>
        </w:rPr>
        <w:footnoteRef/>
      </w:r>
      <w:r w:rsidRPr="00064CAE">
        <w:t xml:space="preserve"> </w:t>
      </w:r>
      <w:r w:rsidRPr="00064CAE">
        <w:rPr>
          <w:rFonts w:eastAsiaTheme="minorEastAsia"/>
          <w:lang w:val="es-MX"/>
        </w:rPr>
        <w:t xml:space="preserve">La elección de los promedios de cada tratamiento fue un aproximado de los obtenidos en el experimento de </w:t>
      </w:r>
      <w:sdt>
        <w:sdtPr>
          <w:rPr>
            <w:rFonts w:eastAsiaTheme="minorEastAsia"/>
            <w:color w:val="000000"/>
            <w:lang w:val="es-MX"/>
          </w:rPr>
          <w:tag w:val="MENDELEY_CITATION_v3_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"/>
          <w:id w:val="137779176"/>
          <w:placeholder>
            <w:docPart w:val="DefaultPlaceholder_-1854013440"/>
          </w:placeholder>
        </w:sdtPr>
        <w:sdtEndPr/>
        <w:sdtContent>
          <w:r w:rsidR="005E23BA" w:rsidRPr="00064CAE">
            <w:rPr>
              <w:rFonts w:eastAsiaTheme="minorEastAsia"/>
              <w:color w:val="000000"/>
              <w:lang w:val="es-MX"/>
            </w:rPr>
            <w:t>Rodríguez Cruz et al.</w:t>
          </w:r>
          <w:r w:rsidR="00000A60" w:rsidRPr="00064CAE">
            <w:rPr>
              <w:rFonts w:eastAsiaTheme="minorEastAsia"/>
              <w:color w:val="000000"/>
              <w:lang w:val="es-MX"/>
            </w:rPr>
            <w:t xml:space="preserve"> (</w:t>
          </w:r>
          <w:r w:rsidR="005E23BA" w:rsidRPr="00064CAE">
            <w:rPr>
              <w:rFonts w:eastAsiaTheme="minorEastAsia"/>
              <w:color w:val="000000"/>
              <w:lang w:val="es-MX"/>
            </w:rPr>
            <w:t>2023)</w:t>
          </w:r>
        </w:sdtContent>
      </w:sdt>
      <w:r w:rsidRPr="00064CAE">
        <w:rPr>
          <w:rFonts w:eastAsiaTheme="minorEastAsia"/>
          <w:lang w:val="es-MX"/>
        </w:rPr>
        <w:t>.</w:t>
      </w:r>
    </w:p>
  </w:footnote>
  <w:footnote w:id="11">
    <w:p w14:paraId="5C33F0AB" w14:textId="6D4C6FB9" w:rsidR="00E372DF" w:rsidRPr="00064CAE" w:rsidRDefault="00E372DF">
      <w:pPr>
        <w:pStyle w:val="FootnoteText"/>
      </w:pPr>
      <w:r w:rsidRPr="00064CAE">
        <w:rPr>
          <w:rStyle w:val="FootnoteReference"/>
        </w:rPr>
        <w:footnoteRef/>
      </w:r>
      <w:r w:rsidRPr="00064CAE">
        <w:t xml:space="preserve"> </w:t>
      </w:r>
      <w:r w:rsidRPr="00064CAE">
        <w:rPr>
          <w:rFonts w:eastAsiaTheme="minorEastAsia"/>
          <w:lang w:val="es-MX"/>
        </w:rPr>
        <w:t>Estos valores generalmente son usados en los estudios de investigación como los de</w:t>
      </w:r>
      <w:r w:rsidR="000A0984" w:rsidRPr="00064CAE">
        <w:rPr>
          <w:rFonts w:eastAsia="Times New Roman"/>
        </w:rPr>
        <w:t xml:space="preserve"> </w:t>
      </w:r>
      <w:sdt>
        <w:sdtPr>
          <w:rPr>
            <w:rFonts w:eastAsia="Times New Roman"/>
            <w:color w:val="000000"/>
          </w:rPr>
          <w:tag w:val="MENDELEY_CITATION_v3_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"/>
          <w:id w:val="-34893626"/>
          <w:placeholder>
            <w:docPart w:val="DefaultPlaceholder_-1854013440"/>
          </w:placeholder>
        </w:sdtPr>
        <w:sdtEndPr/>
        <w:sdtContent>
          <w:r w:rsidR="005E23BA" w:rsidRPr="00064CAE">
            <w:rPr>
              <w:rFonts w:eastAsia="Times New Roman"/>
              <w:color w:val="000000"/>
            </w:rPr>
            <w:t>(Mohd Razali y Yap, 2011; Thadewald y Büning, 2007)</w:t>
          </w:r>
        </w:sdtContent>
      </w:sdt>
      <w:r w:rsidRPr="00064CAE">
        <w:rPr>
          <w:rFonts w:eastAsiaTheme="minorEastAsia"/>
          <w:lang w:val="es-MX"/>
        </w:rPr>
        <w:t xml:space="preserve">. Además, el valor asignado a cada </w:t>
      </w:r>
      <m:oMath>
        <m:r>
          <w:rPr>
            <w:rFonts w:ascii="Cambria Math" w:eastAsiaTheme="minorEastAsia" w:hAnsi="Cambria Math"/>
            <w:lang w:val="es-MX"/>
          </w:rPr>
          <m:t>n</m:t>
        </m:r>
      </m:oMath>
      <w:r w:rsidRPr="00064CAE">
        <w:rPr>
          <w:rFonts w:eastAsiaTheme="minorEastAsia"/>
          <w:lang w:val="es-MX"/>
        </w:rPr>
        <w:t xml:space="preserve"> en función de </w:t>
      </w:r>
      <m:oMath>
        <m:r>
          <w:rPr>
            <w:rFonts w:ascii="Cambria Math" w:eastAsiaTheme="minorEastAsia" w:hAnsi="Cambria Math"/>
            <w:lang w:val="es-MX"/>
          </w:rPr>
          <m:t>r</m:t>
        </m:r>
      </m:oMath>
      <w:r w:rsidRPr="00064CAE">
        <w:rPr>
          <w:rFonts w:eastAsiaTheme="minorEastAsia"/>
          <w:lang w:val="es-MX"/>
        </w:rPr>
        <w:t xml:space="preserve"> es igual a </w:t>
      </w:r>
      <m:oMath>
        <m:r>
          <w:rPr>
            <w:rFonts w:ascii="Cambria Math" w:eastAsiaTheme="minorEastAsia" w:hAnsi="Cambria Math"/>
            <w:lang w:val="es-MX"/>
          </w:rPr>
          <m:t>n = r×9</m:t>
        </m:r>
      </m:oMath>
      <w:r w:rsidRPr="00064CAE">
        <w:rPr>
          <w:rFonts w:eastAsiaTheme="minorEastAsia"/>
          <w:lang w:val="es-MX"/>
        </w:rPr>
        <w:t>.</w:t>
      </w:r>
    </w:p>
  </w:footnote>
  <w:footnote w:id="12">
    <w:p w14:paraId="3CEA018D" w14:textId="4768BF6E" w:rsidR="00984DD7" w:rsidRPr="00064CAE" w:rsidRDefault="00984DD7">
      <w:pPr>
        <w:pStyle w:val="FootnoteText"/>
      </w:pPr>
      <w:r w:rsidRPr="00064CAE">
        <w:rPr>
          <w:rStyle w:val="FootnoteReference"/>
        </w:rPr>
        <w:footnoteRef/>
      </w:r>
      <w:r w:rsidRPr="00064CAE">
        <w:t xml:space="preserve"> </w:t>
      </w:r>
      <w:r w:rsidR="000F16AD" w:rsidRPr="00064CAE">
        <w:t xml:space="preserve">Ver el contraste contenido en la </w:t>
      </w:r>
      <w:r w:rsidR="00AC25DC" w:rsidRPr="00064CAE">
        <w:rPr>
          <w:rFonts w:asciiTheme="minorHAnsi" w:hAnsiTheme="minorHAnsi" w:cstheme="minorHAnsi"/>
        </w:rPr>
        <w:t>expresión</w:t>
      </w:r>
      <w:r w:rsidR="000F16AD" w:rsidRPr="00064CAE">
        <w:rPr>
          <w:rFonts w:asciiTheme="minorHAnsi" w:hAnsiTheme="minorHAnsi" w:cstheme="minorHAnsi"/>
        </w:rPr>
        <w:t xml:space="preserve"> </w:t>
      </w:r>
      <w:r w:rsidR="000F16AD" w:rsidRPr="00064CAE">
        <w:rPr>
          <w:rFonts w:asciiTheme="minorHAnsi" w:hAnsiTheme="minorHAnsi" w:cstheme="minorHAnsi"/>
        </w:rPr>
        <w:fldChar w:fldCharType="begin"/>
      </w:r>
      <w:r w:rsidR="000F16AD" w:rsidRPr="00064CAE">
        <w:rPr>
          <w:rFonts w:asciiTheme="minorHAnsi" w:hAnsiTheme="minorHAnsi" w:cstheme="minorHAnsi"/>
        </w:rPr>
        <w:instrText xml:space="preserve"> REF _Ref142066166 \h  \* MERGEFORMAT </w:instrText>
      </w:r>
      <w:r w:rsidR="000F16AD" w:rsidRPr="00064CAE">
        <w:rPr>
          <w:rFonts w:asciiTheme="minorHAnsi" w:hAnsiTheme="minorHAnsi" w:cstheme="minorHAnsi"/>
        </w:rPr>
      </w:r>
      <w:r w:rsidR="000F16AD" w:rsidRPr="00064CAE">
        <w:rPr>
          <w:rFonts w:asciiTheme="minorHAnsi" w:hAnsiTheme="minorHAnsi" w:cstheme="minorHAnsi"/>
        </w:rPr>
        <w:fldChar w:fldCharType="separate"/>
      </w:r>
      <w:r w:rsidR="0029563A" w:rsidRPr="0029563A">
        <w:rPr>
          <w:rFonts w:asciiTheme="minorHAnsi" w:hAnsiTheme="minorHAnsi" w:cstheme="minorHAnsi"/>
          <w:lang w:val="es-MX"/>
        </w:rPr>
        <w:t>(</w:t>
      </w:r>
      <m:oMath>
        <m:r>
          <m:rPr>
            <m:sty m:val="p"/>
          </m:rPr>
          <w:rPr>
            <w:rFonts w:ascii="Cambria Math" w:hAnsi="Cambria Math" w:cstheme="minorHAnsi"/>
            <w:noProof/>
            <w:lang w:val="es-MX"/>
          </w:rPr>
          <m:t>2</m:t>
        </m:r>
      </m:oMath>
      <w:r w:rsidR="0029563A" w:rsidRPr="0029563A">
        <w:rPr>
          <w:rFonts w:asciiTheme="minorHAnsi" w:hAnsiTheme="minorHAnsi" w:cstheme="minorHAnsi"/>
          <w:lang w:val="es-MX"/>
        </w:rPr>
        <w:t>)</w:t>
      </w:r>
      <w:r w:rsidR="000F16AD" w:rsidRPr="00064CAE">
        <w:rPr>
          <w:rFonts w:asciiTheme="minorHAnsi" w:hAnsiTheme="minorHAnsi" w:cstheme="minorHAnsi"/>
        </w:rPr>
        <w:fldChar w:fldCharType="end"/>
      </w:r>
      <w:r w:rsidR="000F16AD" w:rsidRPr="00064CAE">
        <w:rPr>
          <w:rFonts w:asciiTheme="minorHAnsi" w:hAnsiTheme="minorHAnsi" w:cstheme="minorHAnsi"/>
        </w:rPr>
        <w:t>.</w:t>
      </w:r>
    </w:p>
  </w:footnote>
  <w:footnote w:id="13">
    <w:p w14:paraId="4E65C26B" w14:textId="3934B98E" w:rsidR="00884974" w:rsidRPr="00064CAE" w:rsidRDefault="00884974">
      <w:pPr>
        <w:pStyle w:val="FootnoteText"/>
      </w:pPr>
      <w:r w:rsidRPr="00064CAE">
        <w:rPr>
          <w:rStyle w:val="FootnoteReference"/>
        </w:rPr>
        <w:footnoteRef/>
      </w:r>
      <w:r w:rsidRPr="00064CAE">
        <w:t xml:space="preserve"> </w:t>
      </w:r>
      <w:r w:rsidR="002B41F9" w:rsidRPr="00064CAE">
        <w:t xml:space="preserve">Se usaron ciertas librerías como: </w:t>
      </w:r>
      <w:hyperlink r:id="rId1" w:history="1">
        <w:r w:rsidR="002B41F9" w:rsidRPr="00064CAE">
          <w:rPr>
            <w:rStyle w:val="Hyperlink"/>
            <w:color w:val="auto"/>
            <w:u w:val="none"/>
          </w:rPr>
          <w:t>tidyverse</w:t>
        </w:r>
      </w:hyperlink>
      <w:r w:rsidR="00A95FDB" w:rsidRPr="00064CAE">
        <w:t xml:space="preserve"> (2.0.0)</w:t>
      </w:r>
      <w:r w:rsidR="002B41F9" w:rsidRPr="00064CAE">
        <w:t xml:space="preserve">, </w:t>
      </w:r>
      <w:hyperlink r:id="rId2" w:history="1">
        <w:r w:rsidR="002B41F9" w:rsidRPr="00064CAE">
          <w:rPr>
            <w:rStyle w:val="Hyperlink"/>
            <w:color w:val="auto"/>
            <w:u w:val="none"/>
          </w:rPr>
          <w:t>stats</w:t>
        </w:r>
      </w:hyperlink>
      <w:r w:rsidR="00A95FDB" w:rsidRPr="00064CAE">
        <w:t xml:space="preserve"> (4.4.0)</w:t>
      </w:r>
      <w:r w:rsidR="002B41F9" w:rsidRPr="00064CAE">
        <w:t xml:space="preserve">, </w:t>
      </w:r>
      <w:hyperlink r:id="rId3" w:history="1">
        <w:r w:rsidR="002B41F9" w:rsidRPr="00064CAE">
          <w:rPr>
            <w:rStyle w:val="Hyperlink"/>
            <w:color w:val="auto"/>
            <w:u w:val="none"/>
          </w:rPr>
          <w:t>tsoutliers</w:t>
        </w:r>
      </w:hyperlink>
      <w:r w:rsidR="004B1034" w:rsidRPr="00064CAE">
        <w:t xml:space="preserve"> (0.6-8)</w:t>
      </w:r>
      <w:r w:rsidR="002B41F9" w:rsidRPr="00064CAE">
        <w:t xml:space="preserve">, </w:t>
      </w:r>
      <w:hyperlink r:id="rId4" w:history="1">
        <w:r w:rsidR="002B41F9" w:rsidRPr="00064CAE">
          <w:rPr>
            <w:rStyle w:val="Hyperlink"/>
            <w:color w:val="auto"/>
            <w:u w:val="none"/>
          </w:rPr>
          <w:t>nortest</w:t>
        </w:r>
      </w:hyperlink>
      <w:r w:rsidR="004B1034" w:rsidRPr="00064CAE">
        <w:t xml:space="preserve"> (1.0-4)</w:t>
      </w:r>
      <w:r w:rsidR="002B41F9" w:rsidRPr="00064CAE">
        <w:t>, entre otras.</w:t>
      </w:r>
    </w:p>
  </w:footnote>
  <w:footnote w:id="14">
    <w:p w14:paraId="2EEB1858" w14:textId="3D0FF3CC" w:rsidR="00FD5C13" w:rsidRPr="00064CAE" w:rsidRDefault="00FD5C13" w:rsidP="00FD5C13">
      <w:pPr>
        <w:pStyle w:val="FootnoteText"/>
      </w:pPr>
      <w:r w:rsidRPr="00064CAE">
        <w:rPr>
          <w:rStyle w:val="FootnoteReference"/>
        </w:rPr>
        <w:footnoteRef/>
      </w:r>
      <w:r w:rsidRPr="00064CAE">
        <w:t xml:space="preserve"> </w:t>
      </w:r>
      <w:r w:rsidRPr="00064CAE">
        <w:rPr>
          <w:lang w:val="es-MX"/>
        </w:rPr>
        <w:t xml:space="preserve">Como se observa en la </w:t>
      </w:r>
      <w:r w:rsidR="00CE5F27" w:rsidRPr="00064CAE">
        <w:rPr>
          <w:lang w:val="es-MX"/>
        </w:rPr>
        <w:fldChar w:fldCharType="begin"/>
      </w:r>
      <w:r w:rsidR="00CE5F27" w:rsidRPr="00064CAE">
        <w:rPr>
          <w:lang w:val="es-MX"/>
        </w:rPr>
        <w:instrText xml:space="preserve"> REF _Ref142066709 \h  \* MERGEFORMAT </w:instrText>
      </w:r>
      <w:r w:rsidR="00CE5F27" w:rsidRPr="00064CAE">
        <w:rPr>
          <w:lang w:val="es-MX"/>
        </w:rPr>
      </w:r>
      <w:r w:rsidR="00CE5F27" w:rsidRPr="00064CAE">
        <w:rPr>
          <w:lang w:val="es-MX"/>
        </w:rPr>
        <w:fldChar w:fldCharType="separate"/>
      </w:r>
      <w:r w:rsidR="0029563A" w:rsidRPr="0029563A">
        <w:t xml:space="preserve">Tabla </w:t>
      </w:r>
      <w:r w:rsidR="0029563A" w:rsidRPr="0029563A">
        <w:rPr>
          <w:noProof/>
        </w:rPr>
        <w:t>2</w:t>
      </w:r>
      <w:r w:rsidR="00CE5F27" w:rsidRPr="00064CAE">
        <w:rPr>
          <w:lang w:val="es-MX"/>
        </w:rPr>
        <w:fldChar w:fldCharType="end"/>
      </w:r>
      <w:r w:rsidRPr="00064CAE">
        <w:rPr>
          <w:lang w:val="es-MX"/>
        </w:rPr>
        <w:t xml:space="preserve"> en </w:t>
      </w:r>
      <w:r w:rsidR="004C7D8E" w:rsidRPr="00064CAE">
        <w:rPr>
          <w:lang w:val="es-MX"/>
        </w:rPr>
        <w:t>nueve</w:t>
      </w:r>
      <w:r w:rsidRPr="00064CAE">
        <w:rPr>
          <w:lang w:val="es-MX"/>
        </w:rPr>
        <w:t xml:space="preserve"> tratamientos con distribución </w:t>
      </w:r>
      <m:oMath>
        <m:r>
          <w:rPr>
            <w:rFonts w:ascii="Cambria Math" w:hAnsi="Cambria Math"/>
            <w:lang w:val="es-MX"/>
          </w:rPr>
          <m:t>Exp(2)</m:t>
        </m:r>
      </m:oMath>
      <w:r w:rsidRPr="00064CAE">
        <w:rPr>
          <w:lang w:val="es-MX"/>
        </w:rPr>
        <w:t xml:space="preserve"> con </w:t>
      </w:r>
      <w:r w:rsidR="004C7D8E" w:rsidRPr="00064CAE">
        <w:rPr>
          <w:lang w:val="es-MX"/>
        </w:rPr>
        <w:t>cinco</w:t>
      </w:r>
      <w:r w:rsidRPr="00064CAE">
        <w:rPr>
          <w:lang w:val="es-MX"/>
        </w:rPr>
        <w:t xml:space="preserve"> réplicas</w:t>
      </w:r>
      <w:r w:rsidR="00CE5F27" w:rsidRPr="00064CAE">
        <w:rPr>
          <w:lang w:val="es-MX"/>
        </w:rPr>
        <w:t>.</w:t>
      </w:r>
    </w:p>
  </w:footnote>
  <w:footnote w:id="15">
    <w:p w14:paraId="66701DD9" w14:textId="63ECA1FA" w:rsidR="00611616" w:rsidRPr="00064CAE" w:rsidRDefault="00611616">
      <w:pPr>
        <w:pStyle w:val="FootnoteText"/>
      </w:pPr>
      <w:r w:rsidRPr="00064CAE">
        <w:rPr>
          <w:rStyle w:val="FootnoteReference"/>
        </w:rPr>
        <w:footnoteRef/>
      </w:r>
      <w:r w:rsidRPr="00064CAE">
        <w:t xml:space="preserve"> </w:t>
      </w:r>
      <w:r w:rsidRPr="00064CAE">
        <w:rPr>
          <w:lang w:val="es-MX"/>
        </w:rPr>
        <w:t xml:space="preserve">El texto </w:t>
      </w:r>
      <w:r w:rsidRPr="00064CAE">
        <w:rPr>
          <w:i/>
          <w:iCs/>
          <w:lang w:val="es-MX"/>
        </w:rPr>
        <w:t>Goodness-of-Fit Techniques</w:t>
      </w:r>
      <w:r w:rsidRPr="00064CAE">
        <w:rPr>
          <w:lang w:val="es-MX"/>
        </w:rPr>
        <w:t xml:space="preserve"> de Ralph B. D</w:t>
      </w:r>
      <w:r w:rsidR="0015415B" w:rsidRPr="00064CAE">
        <w:rPr>
          <w:lang w:val="es-MX"/>
        </w:rPr>
        <w:t>’</w:t>
      </w:r>
      <w:r w:rsidRPr="00064CAE">
        <w:rPr>
          <w:lang w:val="es-MX"/>
        </w:rPr>
        <w:t xml:space="preserve">Agostino (1986) recopila parte de la metodología usada por Andrey N. Kolmogorov en la primera versión del estadístico </w:t>
      </w:r>
      <m:oMath>
        <m:r>
          <w:rPr>
            <w:rFonts w:ascii="Cambria Math" w:hAnsi="Cambria Math"/>
            <w:lang w:val="es-MX"/>
          </w:rPr>
          <m:t>D</m:t>
        </m:r>
      </m:oMath>
      <w:r w:rsidRPr="00064CAE">
        <w:rPr>
          <w:lang w:val="es-MX"/>
        </w:rPr>
        <w:t>, sin ninguna corrección aplicada.</w:t>
      </w:r>
    </w:p>
  </w:footnote>
  <w:footnote w:id="16">
    <w:p w14:paraId="6F5E7C7D" w14:textId="70D11F5F" w:rsidR="00743560" w:rsidRPr="00892800" w:rsidRDefault="00743560">
      <w:pPr>
        <w:pStyle w:val="FootnoteText"/>
      </w:pPr>
      <w:r w:rsidRPr="00064CAE">
        <w:rPr>
          <w:rStyle w:val="FootnoteReference"/>
        </w:rPr>
        <w:footnoteRef/>
      </w:r>
      <w:r w:rsidRPr="00064CAE">
        <w:t xml:space="preserve"> Véase estudios de simulación como el de </w:t>
      </w:r>
      <w:sdt>
        <w:sdtPr>
          <w:rPr>
            <w:color w:val="000000"/>
          </w:rPr>
          <w:tag w:val="MENDELEY_CITATION_v3_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"/>
          <w:id w:val="-822731893"/>
          <w:placeholder>
            <w:docPart w:val="DefaultPlaceholder_-1854013440"/>
          </w:placeholder>
        </w:sdtPr>
        <w:sdtEndPr/>
        <w:sdtContent>
          <w:r w:rsidR="005E23BA" w:rsidRPr="00064CAE">
            <w:rPr>
              <w:rFonts w:eastAsia="Times New Roman"/>
              <w:color w:val="000000"/>
            </w:rPr>
            <w:t>(Nosakhare y Bright, 2017)</w:t>
          </w:r>
        </w:sdtContent>
      </w:sdt>
      <w:r w:rsidRPr="00064CAE">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E0E3F"/>
    <w:multiLevelType w:val="hybridMultilevel"/>
    <w:tmpl w:val="B7A8338E"/>
    <w:lvl w:ilvl="0" w:tplc="A74A64B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R" w:vendorID="64" w:dllVersion="0" w:nlCheck="1" w:checkStyle="0"/>
  <w:activeWritingStyle w:appName="MSWord" w:lang="es-MX" w:vendorID="64" w:dllVersion="0" w:nlCheck="1" w:checkStyle="0"/>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18"/>
    <w:rsid w:val="00000A60"/>
    <w:rsid w:val="00006212"/>
    <w:rsid w:val="000066E1"/>
    <w:rsid w:val="00015821"/>
    <w:rsid w:val="00016D1A"/>
    <w:rsid w:val="000213C7"/>
    <w:rsid w:val="0002203A"/>
    <w:rsid w:val="000365A5"/>
    <w:rsid w:val="00046601"/>
    <w:rsid w:val="00050C30"/>
    <w:rsid w:val="00064CAE"/>
    <w:rsid w:val="00070304"/>
    <w:rsid w:val="00077C09"/>
    <w:rsid w:val="000831F5"/>
    <w:rsid w:val="000844AD"/>
    <w:rsid w:val="000860D7"/>
    <w:rsid w:val="0009657B"/>
    <w:rsid w:val="000A0730"/>
    <w:rsid w:val="000A0984"/>
    <w:rsid w:val="000A4A16"/>
    <w:rsid w:val="000B4892"/>
    <w:rsid w:val="000B7C2D"/>
    <w:rsid w:val="000C0AD9"/>
    <w:rsid w:val="000C2FFD"/>
    <w:rsid w:val="000C6F50"/>
    <w:rsid w:val="000C7F87"/>
    <w:rsid w:val="000D2CCF"/>
    <w:rsid w:val="000D3736"/>
    <w:rsid w:val="000F16AD"/>
    <w:rsid w:val="000F32D0"/>
    <w:rsid w:val="000F340A"/>
    <w:rsid w:val="00111EDD"/>
    <w:rsid w:val="00121CE3"/>
    <w:rsid w:val="00135717"/>
    <w:rsid w:val="0014102E"/>
    <w:rsid w:val="0014222A"/>
    <w:rsid w:val="001466F2"/>
    <w:rsid w:val="0015415B"/>
    <w:rsid w:val="0015576B"/>
    <w:rsid w:val="001618C6"/>
    <w:rsid w:val="00162293"/>
    <w:rsid w:val="00172209"/>
    <w:rsid w:val="00180B7C"/>
    <w:rsid w:val="00181CD9"/>
    <w:rsid w:val="00194D68"/>
    <w:rsid w:val="001A24AA"/>
    <w:rsid w:val="001B16BE"/>
    <w:rsid w:val="001B16D7"/>
    <w:rsid w:val="001B263B"/>
    <w:rsid w:val="001B34D0"/>
    <w:rsid w:val="001B3C7C"/>
    <w:rsid w:val="001B4168"/>
    <w:rsid w:val="001B4C60"/>
    <w:rsid w:val="001B68CA"/>
    <w:rsid w:val="001B6BEC"/>
    <w:rsid w:val="001D4DE5"/>
    <w:rsid w:val="001E29B3"/>
    <w:rsid w:val="001F34C6"/>
    <w:rsid w:val="001F4B82"/>
    <w:rsid w:val="002035AA"/>
    <w:rsid w:val="00213E3B"/>
    <w:rsid w:val="00214A90"/>
    <w:rsid w:val="00220E88"/>
    <w:rsid w:val="00221906"/>
    <w:rsid w:val="002263B8"/>
    <w:rsid w:val="002345C2"/>
    <w:rsid w:val="0025051B"/>
    <w:rsid w:val="0025240D"/>
    <w:rsid w:val="0027083D"/>
    <w:rsid w:val="00281DA3"/>
    <w:rsid w:val="00283D03"/>
    <w:rsid w:val="00285B55"/>
    <w:rsid w:val="0029563A"/>
    <w:rsid w:val="00297ECF"/>
    <w:rsid w:val="002A3BEF"/>
    <w:rsid w:val="002B41F9"/>
    <w:rsid w:val="002C421F"/>
    <w:rsid w:val="002C7626"/>
    <w:rsid w:val="002D2B55"/>
    <w:rsid w:val="002D3551"/>
    <w:rsid w:val="002D58C3"/>
    <w:rsid w:val="00312793"/>
    <w:rsid w:val="00323B29"/>
    <w:rsid w:val="00326EEC"/>
    <w:rsid w:val="0032750A"/>
    <w:rsid w:val="003279D1"/>
    <w:rsid w:val="00342D42"/>
    <w:rsid w:val="0035646B"/>
    <w:rsid w:val="00367DBD"/>
    <w:rsid w:val="003708D5"/>
    <w:rsid w:val="00376D4E"/>
    <w:rsid w:val="00380CD5"/>
    <w:rsid w:val="0038216C"/>
    <w:rsid w:val="00384A58"/>
    <w:rsid w:val="00387B11"/>
    <w:rsid w:val="003943C7"/>
    <w:rsid w:val="003C4C4B"/>
    <w:rsid w:val="003D43EF"/>
    <w:rsid w:val="003E1483"/>
    <w:rsid w:val="003E15DC"/>
    <w:rsid w:val="003F4F46"/>
    <w:rsid w:val="003F634D"/>
    <w:rsid w:val="003F69BB"/>
    <w:rsid w:val="004034F7"/>
    <w:rsid w:val="00405B40"/>
    <w:rsid w:val="00412222"/>
    <w:rsid w:val="00415F43"/>
    <w:rsid w:val="00427F54"/>
    <w:rsid w:val="00437A5A"/>
    <w:rsid w:val="00445A5E"/>
    <w:rsid w:val="00453C4B"/>
    <w:rsid w:val="00470EAC"/>
    <w:rsid w:val="0048314B"/>
    <w:rsid w:val="00484523"/>
    <w:rsid w:val="004A31B3"/>
    <w:rsid w:val="004A38BA"/>
    <w:rsid w:val="004A5718"/>
    <w:rsid w:val="004A6D9B"/>
    <w:rsid w:val="004B0ED0"/>
    <w:rsid w:val="004B1034"/>
    <w:rsid w:val="004B443D"/>
    <w:rsid w:val="004C085F"/>
    <w:rsid w:val="004C2317"/>
    <w:rsid w:val="004C677D"/>
    <w:rsid w:val="004C7D8E"/>
    <w:rsid w:val="004D7BF7"/>
    <w:rsid w:val="004E0208"/>
    <w:rsid w:val="004E2F7B"/>
    <w:rsid w:val="004E43D0"/>
    <w:rsid w:val="004F7AFA"/>
    <w:rsid w:val="00504EE5"/>
    <w:rsid w:val="00510C27"/>
    <w:rsid w:val="0051325B"/>
    <w:rsid w:val="00515AD1"/>
    <w:rsid w:val="00515B9A"/>
    <w:rsid w:val="00532C70"/>
    <w:rsid w:val="005432DC"/>
    <w:rsid w:val="00554C4E"/>
    <w:rsid w:val="00556559"/>
    <w:rsid w:val="00592CBF"/>
    <w:rsid w:val="005977FA"/>
    <w:rsid w:val="005A6191"/>
    <w:rsid w:val="005C3052"/>
    <w:rsid w:val="005D017B"/>
    <w:rsid w:val="005D27A7"/>
    <w:rsid w:val="005D3BE5"/>
    <w:rsid w:val="005D3E89"/>
    <w:rsid w:val="005D7AD0"/>
    <w:rsid w:val="005E23BA"/>
    <w:rsid w:val="005E703A"/>
    <w:rsid w:val="005F048E"/>
    <w:rsid w:val="005F0F85"/>
    <w:rsid w:val="005F21B2"/>
    <w:rsid w:val="005F3C6B"/>
    <w:rsid w:val="00611616"/>
    <w:rsid w:val="006127FC"/>
    <w:rsid w:val="00615F8A"/>
    <w:rsid w:val="00622481"/>
    <w:rsid w:val="00625282"/>
    <w:rsid w:val="00627023"/>
    <w:rsid w:val="006314F9"/>
    <w:rsid w:val="00636A63"/>
    <w:rsid w:val="00641550"/>
    <w:rsid w:val="006428C3"/>
    <w:rsid w:val="006525A6"/>
    <w:rsid w:val="00652A20"/>
    <w:rsid w:val="006601A2"/>
    <w:rsid w:val="006633AD"/>
    <w:rsid w:val="006664A8"/>
    <w:rsid w:val="00677E5B"/>
    <w:rsid w:val="00686530"/>
    <w:rsid w:val="00687437"/>
    <w:rsid w:val="00692257"/>
    <w:rsid w:val="00693A9B"/>
    <w:rsid w:val="006951F9"/>
    <w:rsid w:val="0069547E"/>
    <w:rsid w:val="006A10FE"/>
    <w:rsid w:val="006A1682"/>
    <w:rsid w:val="006A18E3"/>
    <w:rsid w:val="006A23BF"/>
    <w:rsid w:val="006A2610"/>
    <w:rsid w:val="006A370E"/>
    <w:rsid w:val="006A6003"/>
    <w:rsid w:val="006A73FA"/>
    <w:rsid w:val="006C0AE1"/>
    <w:rsid w:val="006C4200"/>
    <w:rsid w:val="006C453F"/>
    <w:rsid w:val="006C45A7"/>
    <w:rsid w:val="006C4B2F"/>
    <w:rsid w:val="006F2BB6"/>
    <w:rsid w:val="00714F6F"/>
    <w:rsid w:val="00737B52"/>
    <w:rsid w:val="00743560"/>
    <w:rsid w:val="00763866"/>
    <w:rsid w:val="007649FB"/>
    <w:rsid w:val="00764BBF"/>
    <w:rsid w:val="00765491"/>
    <w:rsid w:val="00767B8F"/>
    <w:rsid w:val="00782924"/>
    <w:rsid w:val="00783CE4"/>
    <w:rsid w:val="007A79AF"/>
    <w:rsid w:val="007B398D"/>
    <w:rsid w:val="007B4CEB"/>
    <w:rsid w:val="007C35FC"/>
    <w:rsid w:val="007C5062"/>
    <w:rsid w:val="007D1628"/>
    <w:rsid w:val="007E40D8"/>
    <w:rsid w:val="007E5177"/>
    <w:rsid w:val="007E6146"/>
    <w:rsid w:val="008022BF"/>
    <w:rsid w:val="00814D56"/>
    <w:rsid w:val="00856FCA"/>
    <w:rsid w:val="00867585"/>
    <w:rsid w:val="00867DB9"/>
    <w:rsid w:val="00884755"/>
    <w:rsid w:val="00884974"/>
    <w:rsid w:val="008851C6"/>
    <w:rsid w:val="00891E9E"/>
    <w:rsid w:val="00892800"/>
    <w:rsid w:val="008B28A8"/>
    <w:rsid w:val="008C0FFB"/>
    <w:rsid w:val="008C2E8B"/>
    <w:rsid w:val="008C449A"/>
    <w:rsid w:val="008D6AB0"/>
    <w:rsid w:val="008D6AC1"/>
    <w:rsid w:val="008E2151"/>
    <w:rsid w:val="008E3A5C"/>
    <w:rsid w:val="008E4EDC"/>
    <w:rsid w:val="008E578E"/>
    <w:rsid w:val="008F3FC8"/>
    <w:rsid w:val="00900DBA"/>
    <w:rsid w:val="00903FF8"/>
    <w:rsid w:val="00920837"/>
    <w:rsid w:val="0095216F"/>
    <w:rsid w:val="00952798"/>
    <w:rsid w:val="009701CC"/>
    <w:rsid w:val="009705EC"/>
    <w:rsid w:val="0097379C"/>
    <w:rsid w:val="00980F01"/>
    <w:rsid w:val="00981284"/>
    <w:rsid w:val="009830D8"/>
    <w:rsid w:val="0098364E"/>
    <w:rsid w:val="00983667"/>
    <w:rsid w:val="00984DD7"/>
    <w:rsid w:val="00992496"/>
    <w:rsid w:val="00993F7E"/>
    <w:rsid w:val="00997A50"/>
    <w:rsid w:val="009A1A95"/>
    <w:rsid w:val="009A2645"/>
    <w:rsid w:val="009A358F"/>
    <w:rsid w:val="009A38CC"/>
    <w:rsid w:val="009A5A62"/>
    <w:rsid w:val="009A741A"/>
    <w:rsid w:val="009B0108"/>
    <w:rsid w:val="009B7165"/>
    <w:rsid w:val="009D16DA"/>
    <w:rsid w:val="009D589A"/>
    <w:rsid w:val="009E2F2C"/>
    <w:rsid w:val="009F09DB"/>
    <w:rsid w:val="009F09E0"/>
    <w:rsid w:val="00A06D51"/>
    <w:rsid w:val="00A1265F"/>
    <w:rsid w:val="00A17159"/>
    <w:rsid w:val="00A262F7"/>
    <w:rsid w:val="00A2730A"/>
    <w:rsid w:val="00A31EBA"/>
    <w:rsid w:val="00A353CB"/>
    <w:rsid w:val="00A36668"/>
    <w:rsid w:val="00A4417A"/>
    <w:rsid w:val="00A51024"/>
    <w:rsid w:val="00A5279F"/>
    <w:rsid w:val="00A57534"/>
    <w:rsid w:val="00A64234"/>
    <w:rsid w:val="00A6425C"/>
    <w:rsid w:val="00A774C0"/>
    <w:rsid w:val="00A90108"/>
    <w:rsid w:val="00A95D24"/>
    <w:rsid w:val="00A95FDB"/>
    <w:rsid w:val="00A961B7"/>
    <w:rsid w:val="00A97104"/>
    <w:rsid w:val="00AA3646"/>
    <w:rsid w:val="00AA4BEE"/>
    <w:rsid w:val="00AA4E34"/>
    <w:rsid w:val="00AB44B8"/>
    <w:rsid w:val="00AB6248"/>
    <w:rsid w:val="00AB6FBA"/>
    <w:rsid w:val="00AC02F5"/>
    <w:rsid w:val="00AC0D90"/>
    <w:rsid w:val="00AC25DC"/>
    <w:rsid w:val="00AC3D6D"/>
    <w:rsid w:val="00AC7270"/>
    <w:rsid w:val="00AC7F7F"/>
    <w:rsid w:val="00AD3689"/>
    <w:rsid w:val="00AD65FF"/>
    <w:rsid w:val="00AE0E55"/>
    <w:rsid w:val="00AE43B8"/>
    <w:rsid w:val="00AF31C0"/>
    <w:rsid w:val="00B050C0"/>
    <w:rsid w:val="00B12122"/>
    <w:rsid w:val="00B12235"/>
    <w:rsid w:val="00B15AAB"/>
    <w:rsid w:val="00B21F9F"/>
    <w:rsid w:val="00B258F6"/>
    <w:rsid w:val="00B261D1"/>
    <w:rsid w:val="00B27194"/>
    <w:rsid w:val="00B344BA"/>
    <w:rsid w:val="00B43CF5"/>
    <w:rsid w:val="00B460B4"/>
    <w:rsid w:val="00B46E09"/>
    <w:rsid w:val="00B5223C"/>
    <w:rsid w:val="00B54739"/>
    <w:rsid w:val="00B72286"/>
    <w:rsid w:val="00B85798"/>
    <w:rsid w:val="00B9169E"/>
    <w:rsid w:val="00BA4496"/>
    <w:rsid w:val="00BA73D3"/>
    <w:rsid w:val="00BB1F77"/>
    <w:rsid w:val="00BB68AC"/>
    <w:rsid w:val="00BC7FBA"/>
    <w:rsid w:val="00BD098E"/>
    <w:rsid w:val="00BE000E"/>
    <w:rsid w:val="00BE159E"/>
    <w:rsid w:val="00BE3867"/>
    <w:rsid w:val="00BE4027"/>
    <w:rsid w:val="00BF1E15"/>
    <w:rsid w:val="00BF2AA2"/>
    <w:rsid w:val="00BF470D"/>
    <w:rsid w:val="00BF6EA0"/>
    <w:rsid w:val="00C04B3B"/>
    <w:rsid w:val="00C04FE9"/>
    <w:rsid w:val="00C21A05"/>
    <w:rsid w:val="00C332EE"/>
    <w:rsid w:val="00C3412F"/>
    <w:rsid w:val="00C414FD"/>
    <w:rsid w:val="00C4671C"/>
    <w:rsid w:val="00C50A8D"/>
    <w:rsid w:val="00C56B63"/>
    <w:rsid w:val="00C676DC"/>
    <w:rsid w:val="00C70A1C"/>
    <w:rsid w:val="00C771FC"/>
    <w:rsid w:val="00C816C5"/>
    <w:rsid w:val="00C904C6"/>
    <w:rsid w:val="00C94721"/>
    <w:rsid w:val="00C95563"/>
    <w:rsid w:val="00CA6AD1"/>
    <w:rsid w:val="00CB0C87"/>
    <w:rsid w:val="00CB30F4"/>
    <w:rsid w:val="00CB6CBA"/>
    <w:rsid w:val="00CB71CB"/>
    <w:rsid w:val="00CC16DC"/>
    <w:rsid w:val="00CC387E"/>
    <w:rsid w:val="00CD21EE"/>
    <w:rsid w:val="00CD28A8"/>
    <w:rsid w:val="00CD5625"/>
    <w:rsid w:val="00CD6B42"/>
    <w:rsid w:val="00CE17CE"/>
    <w:rsid w:val="00CE5F27"/>
    <w:rsid w:val="00D0295D"/>
    <w:rsid w:val="00D06238"/>
    <w:rsid w:val="00D14AF0"/>
    <w:rsid w:val="00D211B9"/>
    <w:rsid w:val="00D33132"/>
    <w:rsid w:val="00D42C0E"/>
    <w:rsid w:val="00D80EE6"/>
    <w:rsid w:val="00D84415"/>
    <w:rsid w:val="00D85637"/>
    <w:rsid w:val="00D872CD"/>
    <w:rsid w:val="00D90200"/>
    <w:rsid w:val="00D96003"/>
    <w:rsid w:val="00DA3BA9"/>
    <w:rsid w:val="00DB19F5"/>
    <w:rsid w:val="00DB1E23"/>
    <w:rsid w:val="00DC63C7"/>
    <w:rsid w:val="00DE2248"/>
    <w:rsid w:val="00DE3E8A"/>
    <w:rsid w:val="00DE7B27"/>
    <w:rsid w:val="00E158C0"/>
    <w:rsid w:val="00E168E2"/>
    <w:rsid w:val="00E206EF"/>
    <w:rsid w:val="00E223FA"/>
    <w:rsid w:val="00E31770"/>
    <w:rsid w:val="00E342D6"/>
    <w:rsid w:val="00E372DF"/>
    <w:rsid w:val="00E37C6E"/>
    <w:rsid w:val="00E42440"/>
    <w:rsid w:val="00E5688B"/>
    <w:rsid w:val="00E731AF"/>
    <w:rsid w:val="00E746DC"/>
    <w:rsid w:val="00E75F8F"/>
    <w:rsid w:val="00E80D4E"/>
    <w:rsid w:val="00E80E66"/>
    <w:rsid w:val="00E868FD"/>
    <w:rsid w:val="00E87D17"/>
    <w:rsid w:val="00E92FDB"/>
    <w:rsid w:val="00E97E8C"/>
    <w:rsid w:val="00EA1D4B"/>
    <w:rsid w:val="00EE24B0"/>
    <w:rsid w:val="00EE4497"/>
    <w:rsid w:val="00EE51A1"/>
    <w:rsid w:val="00EF0E7F"/>
    <w:rsid w:val="00EF23D2"/>
    <w:rsid w:val="00EF2A87"/>
    <w:rsid w:val="00EF66E0"/>
    <w:rsid w:val="00F05308"/>
    <w:rsid w:val="00F1003F"/>
    <w:rsid w:val="00F135FA"/>
    <w:rsid w:val="00F41F7F"/>
    <w:rsid w:val="00F45064"/>
    <w:rsid w:val="00F515E0"/>
    <w:rsid w:val="00F53175"/>
    <w:rsid w:val="00F55E9D"/>
    <w:rsid w:val="00F646B7"/>
    <w:rsid w:val="00F64859"/>
    <w:rsid w:val="00F6670E"/>
    <w:rsid w:val="00F81F0D"/>
    <w:rsid w:val="00F85CAE"/>
    <w:rsid w:val="00F92E4A"/>
    <w:rsid w:val="00F92F7C"/>
    <w:rsid w:val="00FA493A"/>
    <w:rsid w:val="00FB183C"/>
    <w:rsid w:val="00FC3AD9"/>
    <w:rsid w:val="00FD5C13"/>
    <w:rsid w:val="00FE4AA2"/>
    <w:rsid w:val="00FF0F18"/>
    <w:rsid w:val="00FF51FB"/>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6684"/>
  <w15:chartTrackingRefBased/>
  <w15:docId w15:val="{22453B3A-3FB2-438F-9518-6B207491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kern w:val="2"/>
        <w:sz w:val="22"/>
        <w:szCs w:val="22"/>
        <w:lang w:val="es-MX"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F18"/>
    <w:pPr>
      <w:jc w:val="both"/>
    </w:pPr>
    <w:rPr>
      <w:rFonts w:cstheme="majorBidi"/>
      <w:szCs w:val="32"/>
      <w:lang w:val="es-CR"/>
    </w:rPr>
  </w:style>
  <w:style w:type="paragraph" w:styleId="Heading1">
    <w:name w:val="heading 1"/>
    <w:basedOn w:val="Normal"/>
    <w:next w:val="Normal"/>
    <w:link w:val="Heading1Char"/>
    <w:autoRedefine/>
    <w:uiPriority w:val="9"/>
    <w:qFormat/>
    <w:rsid w:val="00046601"/>
    <w:pPr>
      <w:keepNext/>
      <w:keepLines/>
      <w:spacing w:before="120" w:after="240" w:line="240" w:lineRule="auto"/>
      <w:jc w:val="center"/>
      <w:outlineLvl w:val="0"/>
    </w:pPr>
    <w:rPr>
      <w:rFonts w:eastAsiaTheme="majorEastAsia"/>
      <w:b/>
      <w:sz w:val="28"/>
      <w:szCs w:val="28"/>
      <w:lang w:val="es-MX"/>
    </w:rPr>
  </w:style>
  <w:style w:type="paragraph" w:styleId="Heading2">
    <w:name w:val="heading 2"/>
    <w:basedOn w:val="Normal"/>
    <w:next w:val="Normal"/>
    <w:link w:val="Heading2Char"/>
    <w:autoRedefine/>
    <w:uiPriority w:val="9"/>
    <w:unhideWhenUsed/>
    <w:qFormat/>
    <w:rsid w:val="006A6003"/>
    <w:pPr>
      <w:keepNext/>
      <w:keepLines/>
      <w:spacing w:before="120" w:after="120" w:line="240" w:lineRule="auto"/>
      <w:jc w:val="center"/>
      <w:outlineLvl w:val="1"/>
    </w:pPr>
    <w:rPr>
      <w:rFonts w:eastAsiaTheme="majorEastAsia"/>
      <w:b/>
      <w:color w:val="000000" w:themeColor="text1"/>
      <w:sz w:val="24"/>
      <w:szCs w:val="26"/>
      <w:lang w:val="es-MX"/>
    </w:rPr>
  </w:style>
  <w:style w:type="paragraph" w:styleId="Heading3">
    <w:name w:val="heading 3"/>
    <w:basedOn w:val="Normal"/>
    <w:next w:val="Normal"/>
    <w:link w:val="Heading3Char"/>
    <w:autoRedefine/>
    <w:uiPriority w:val="9"/>
    <w:unhideWhenUsed/>
    <w:qFormat/>
    <w:rsid w:val="005E703A"/>
    <w:pPr>
      <w:keepNext/>
      <w:keepLines/>
      <w:spacing w:before="120" w:after="120"/>
      <w:outlineLvl w:val="2"/>
    </w:pPr>
    <w:rPr>
      <w:rFonts w:eastAsiaTheme="majorEastAsia"/>
      <w:b/>
      <w:i/>
      <w:szCs w:val="24"/>
    </w:rPr>
  </w:style>
  <w:style w:type="paragraph" w:styleId="Heading4">
    <w:name w:val="heading 4"/>
    <w:basedOn w:val="Normal"/>
    <w:next w:val="Normal"/>
    <w:link w:val="Heading4Char"/>
    <w:autoRedefine/>
    <w:uiPriority w:val="9"/>
    <w:unhideWhenUsed/>
    <w:qFormat/>
    <w:rsid w:val="00A353CB"/>
    <w:pPr>
      <w:keepNext/>
      <w:keepLines/>
      <w:spacing w:before="120" w:after="120" w:line="240" w:lineRule="auto"/>
      <w:ind w:firstLine="720"/>
      <w:outlineLvl w:val="3"/>
    </w:pPr>
    <w:rPr>
      <w:rFonts w:eastAsiaTheme="majorEastAsia"/>
      <w:b/>
      <w:i/>
      <w:i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601"/>
    <w:rPr>
      <w:rFonts w:eastAsiaTheme="majorEastAsia" w:cstheme="majorBidi"/>
      <w:b/>
      <w:sz w:val="28"/>
      <w:szCs w:val="28"/>
    </w:rPr>
  </w:style>
  <w:style w:type="character" w:customStyle="1" w:styleId="Heading2Char">
    <w:name w:val="Heading 2 Char"/>
    <w:basedOn w:val="DefaultParagraphFont"/>
    <w:link w:val="Heading2"/>
    <w:uiPriority w:val="9"/>
    <w:rsid w:val="006A6003"/>
    <w:rPr>
      <w:rFonts w:eastAsiaTheme="majorEastAsia" w:cstheme="majorBidi"/>
      <w:b/>
      <w:color w:val="000000" w:themeColor="text1"/>
      <w:sz w:val="24"/>
      <w:szCs w:val="26"/>
    </w:rPr>
  </w:style>
  <w:style w:type="character" w:customStyle="1" w:styleId="Heading3Char">
    <w:name w:val="Heading 3 Char"/>
    <w:basedOn w:val="DefaultParagraphFont"/>
    <w:link w:val="Heading3"/>
    <w:uiPriority w:val="9"/>
    <w:rsid w:val="005E703A"/>
    <w:rPr>
      <w:rFonts w:eastAsiaTheme="majorEastAsia" w:cstheme="majorBidi"/>
      <w:b/>
      <w:i/>
      <w:szCs w:val="24"/>
    </w:rPr>
  </w:style>
  <w:style w:type="character" w:customStyle="1" w:styleId="Heading4Char">
    <w:name w:val="Heading 4 Char"/>
    <w:basedOn w:val="DefaultParagraphFont"/>
    <w:link w:val="Heading4"/>
    <w:uiPriority w:val="9"/>
    <w:rsid w:val="00A353CB"/>
    <w:rPr>
      <w:rFonts w:eastAsiaTheme="majorEastAsia" w:cstheme="majorBidi"/>
      <w:b/>
      <w:i/>
      <w:iCs/>
      <w:szCs w:val="32"/>
    </w:rPr>
  </w:style>
  <w:style w:type="paragraph" w:styleId="NoSpacing">
    <w:name w:val="No Spacing"/>
    <w:aliases w:val="Cita bloque"/>
    <w:autoRedefine/>
    <w:uiPriority w:val="1"/>
    <w:qFormat/>
    <w:rsid w:val="005E703A"/>
    <w:pPr>
      <w:spacing w:before="120" w:after="120" w:line="240" w:lineRule="auto"/>
      <w:ind w:left="720"/>
    </w:pPr>
  </w:style>
  <w:style w:type="paragraph" w:styleId="BodyText">
    <w:name w:val="Body Text"/>
    <w:basedOn w:val="Normal"/>
    <w:link w:val="BodyTextChar"/>
    <w:uiPriority w:val="99"/>
    <w:unhideWhenUsed/>
    <w:rsid w:val="00FF0F18"/>
    <w:pPr>
      <w:spacing w:after="120"/>
    </w:pPr>
  </w:style>
  <w:style w:type="character" w:customStyle="1" w:styleId="BodyTextChar">
    <w:name w:val="Body Text Char"/>
    <w:basedOn w:val="DefaultParagraphFont"/>
    <w:link w:val="BodyText"/>
    <w:uiPriority w:val="99"/>
    <w:rsid w:val="00FF0F18"/>
    <w:rPr>
      <w:rFonts w:cstheme="majorBidi"/>
      <w:szCs w:val="32"/>
      <w:lang w:val="es-CR"/>
    </w:rPr>
  </w:style>
  <w:style w:type="paragraph" w:styleId="FootnoteText">
    <w:name w:val="footnote text"/>
    <w:basedOn w:val="Normal"/>
    <w:link w:val="FootnoteTextChar"/>
    <w:uiPriority w:val="99"/>
    <w:semiHidden/>
    <w:unhideWhenUsed/>
    <w:rsid w:val="00FF0F18"/>
    <w:pPr>
      <w:spacing w:line="240" w:lineRule="auto"/>
    </w:pPr>
    <w:rPr>
      <w:sz w:val="20"/>
      <w:szCs w:val="20"/>
    </w:rPr>
  </w:style>
  <w:style w:type="character" w:customStyle="1" w:styleId="FootnoteTextChar">
    <w:name w:val="Footnote Text Char"/>
    <w:basedOn w:val="DefaultParagraphFont"/>
    <w:link w:val="FootnoteText"/>
    <w:uiPriority w:val="99"/>
    <w:semiHidden/>
    <w:rsid w:val="00FF0F18"/>
    <w:rPr>
      <w:rFonts w:cstheme="majorBidi"/>
      <w:sz w:val="20"/>
      <w:szCs w:val="20"/>
      <w:lang w:val="es-CR"/>
    </w:rPr>
  </w:style>
  <w:style w:type="character" w:styleId="FootnoteReference">
    <w:name w:val="footnote reference"/>
    <w:basedOn w:val="DefaultParagraphFont"/>
    <w:uiPriority w:val="99"/>
    <w:semiHidden/>
    <w:unhideWhenUsed/>
    <w:rsid w:val="00FF0F18"/>
    <w:rPr>
      <w:vertAlign w:val="superscript"/>
    </w:rPr>
  </w:style>
  <w:style w:type="character" w:styleId="Hyperlink">
    <w:name w:val="Hyperlink"/>
    <w:basedOn w:val="DefaultParagraphFont"/>
    <w:uiPriority w:val="99"/>
    <w:unhideWhenUsed/>
    <w:rsid w:val="00FF0F18"/>
    <w:rPr>
      <w:color w:val="0563C1" w:themeColor="hyperlink"/>
      <w:u w:val="single"/>
    </w:rPr>
  </w:style>
  <w:style w:type="paragraph" w:styleId="Caption">
    <w:name w:val="caption"/>
    <w:basedOn w:val="Normal"/>
    <w:next w:val="Normal"/>
    <w:uiPriority w:val="35"/>
    <w:unhideWhenUsed/>
    <w:qFormat/>
    <w:rsid w:val="00FF0F1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0F18"/>
    <w:pPr>
      <w:tabs>
        <w:tab w:val="center" w:pos="4419"/>
        <w:tab w:val="right" w:pos="8838"/>
      </w:tabs>
      <w:spacing w:line="240" w:lineRule="auto"/>
    </w:pPr>
  </w:style>
  <w:style w:type="character" w:customStyle="1" w:styleId="HeaderChar">
    <w:name w:val="Header Char"/>
    <w:basedOn w:val="DefaultParagraphFont"/>
    <w:link w:val="Header"/>
    <w:uiPriority w:val="99"/>
    <w:rsid w:val="00FF0F18"/>
    <w:rPr>
      <w:rFonts w:cstheme="majorBidi"/>
      <w:szCs w:val="32"/>
      <w:lang w:val="es-CR"/>
    </w:rPr>
  </w:style>
  <w:style w:type="paragraph" w:styleId="Footer">
    <w:name w:val="footer"/>
    <w:basedOn w:val="Normal"/>
    <w:link w:val="FooterChar"/>
    <w:uiPriority w:val="99"/>
    <w:unhideWhenUsed/>
    <w:rsid w:val="00FF0F18"/>
    <w:pPr>
      <w:tabs>
        <w:tab w:val="center" w:pos="4419"/>
        <w:tab w:val="right" w:pos="8838"/>
      </w:tabs>
      <w:spacing w:line="240" w:lineRule="auto"/>
    </w:pPr>
  </w:style>
  <w:style w:type="character" w:customStyle="1" w:styleId="FooterChar">
    <w:name w:val="Footer Char"/>
    <w:basedOn w:val="DefaultParagraphFont"/>
    <w:link w:val="Footer"/>
    <w:uiPriority w:val="99"/>
    <w:rsid w:val="00FF0F18"/>
    <w:rPr>
      <w:rFonts w:cstheme="majorBidi"/>
      <w:szCs w:val="32"/>
      <w:lang w:val="es-CR"/>
    </w:rPr>
  </w:style>
  <w:style w:type="character" w:styleId="PlaceholderText">
    <w:name w:val="Placeholder Text"/>
    <w:basedOn w:val="DefaultParagraphFont"/>
    <w:uiPriority w:val="99"/>
    <w:semiHidden/>
    <w:rsid w:val="00194D68"/>
    <w:rPr>
      <w:color w:val="808080"/>
    </w:rPr>
  </w:style>
  <w:style w:type="table" w:styleId="TableGrid">
    <w:name w:val="Table Grid"/>
    <w:basedOn w:val="TableNormal"/>
    <w:uiPriority w:val="39"/>
    <w:rsid w:val="00A774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E2F7B"/>
  </w:style>
  <w:style w:type="table" w:styleId="TableGridLight">
    <w:name w:val="Grid Table Light"/>
    <w:basedOn w:val="TableNormal"/>
    <w:uiPriority w:val="40"/>
    <w:rsid w:val="004034F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F3FC8"/>
    <w:rPr>
      <w:color w:val="605E5C"/>
      <w:shd w:val="clear" w:color="auto" w:fill="E1DFDD"/>
    </w:rPr>
  </w:style>
  <w:style w:type="character" w:styleId="FollowedHyperlink">
    <w:name w:val="FollowedHyperlink"/>
    <w:basedOn w:val="DefaultParagraphFont"/>
    <w:uiPriority w:val="99"/>
    <w:semiHidden/>
    <w:unhideWhenUsed/>
    <w:rsid w:val="008F3FC8"/>
    <w:rPr>
      <w:color w:val="954F72" w:themeColor="followedHyperlink"/>
      <w:u w:val="single"/>
    </w:rPr>
  </w:style>
  <w:style w:type="paragraph" w:styleId="ListParagraph">
    <w:name w:val="List Paragraph"/>
    <w:basedOn w:val="Normal"/>
    <w:uiPriority w:val="34"/>
    <w:qFormat/>
    <w:rsid w:val="008F3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654">
      <w:bodyDiv w:val="1"/>
      <w:marLeft w:val="0"/>
      <w:marRight w:val="0"/>
      <w:marTop w:val="0"/>
      <w:marBottom w:val="0"/>
      <w:divBdr>
        <w:top w:val="none" w:sz="0" w:space="0" w:color="auto"/>
        <w:left w:val="none" w:sz="0" w:space="0" w:color="auto"/>
        <w:bottom w:val="none" w:sz="0" w:space="0" w:color="auto"/>
        <w:right w:val="none" w:sz="0" w:space="0" w:color="auto"/>
      </w:divBdr>
    </w:div>
    <w:div w:id="3171400">
      <w:bodyDiv w:val="1"/>
      <w:marLeft w:val="0"/>
      <w:marRight w:val="0"/>
      <w:marTop w:val="0"/>
      <w:marBottom w:val="0"/>
      <w:divBdr>
        <w:top w:val="none" w:sz="0" w:space="0" w:color="auto"/>
        <w:left w:val="none" w:sz="0" w:space="0" w:color="auto"/>
        <w:bottom w:val="none" w:sz="0" w:space="0" w:color="auto"/>
        <w:right w:val="none" w:sz="0" w:space="0" w:color="auto"/>
      </w:divBdr>
    </w:div>
    <w:div w:id="3748039">
      <w:bodyDiv w:val="1"/>
      <w:marLeft w:val="0"/>
      <w:marRight w:val="0"/>
      <w:marTop w:val="0"/>
      <w:marBottom w:val="0"/>
      <w:divBdr>
        <w:top w:val="none" w:sz="0" w:space="0" w:color="auto"/>
        <w:left w:val="none" w:sz="0" w:space="0" w:color="auto"/>
        <w:bottom w:val="none" w:sz="0" w:space="0" w:color="auto"/>
        <w:right w:val="none" w:sz="0" w:space="0" w:color="auto"/>
      </w:divBdr>
    </w:div>
    <w:div w:id="12922978">
      <w:bodyDiv w:val="1"/>
      <w:marLeft w:val="0"/>
      <w:marRight w:val="0"/>
      <w:marTop w:val="0"/>
      <w:marBottom w:val="0"/>
      <w:divBdr>
        <w:top w:val="none" w:sz="0" w:space="0" w:color="auto"/>
        <w:left w:val="none" w:sz="0" w:space="0" w:color="auto"/>
        <w:bottom w:val="none" w:sz="0" w:space="0" w:color="auto"/>
        <w:right w:val="none" w:sz="0" w:space="0" w:color="auto"/>
      </w:divBdr>
      <w:divsChild>
        <w:div w:id="2122915768">
          <w:marLeft w:val="480"/>
          <w:marRight w:val="0"/>
          <w:marTop w:val="0"/>
          <w:marBottom w:val="0"/>
          <w:divBdr>
            <w:top w:val="none" w:sz="0" w:space="0" w:color="auto"/>
            <w:left w:val="none" w:sz="0" w:space="0" w:color="auto"/>
            <w:bottom w:val="none" w:sz="0" w:space="0" w:color="auto"/>
            <w:right w:val="none" w:sz="0" w:space="0" w:color="auto"/>
          </w:divBdr>
        </w:div>
        <w:div w:id="1767268179">
          <w:marLeft w:val="480"/>
          <w:marRight w:val="0"/>
          <w:marTop w:val="0"/>
          <w:marBottom w:val="0"/>
          <w:divBdr>
            <w:top w:val="none" w:sz="0" w:space="0" w:color="auto"/>
            <w:left w:val="none" w:sz="0" w:space="0" w:color="auto"/>
            <w:bottom w:val="none" w:sz="0" w:space="0" w:color="auto"/>
            <w:right w:val="none" w:sz="0" w:space="0" w:color="auto"/>
          </w:divBdr>
        </w:div>
        <w:div w:id="214434098">
          <w:marLeft w:val="480"/>
          <w:marRight w:val="0"/>
          <w:marTop w:val="0"/>
          <w:marBottom w:val="0"/>
          <w:divBdr>
            <w:top w:val="none" w:sz="0" w:space="0" w:color="auto"/>
            <w:left w:val="none" w:sz="0" w:space="0" w:color="auto"/>
            <w:bottom w:val="none" w:sz="0" w:space="0" w:color="auto"/>
            <w:right w:val="none" w:sz="0" w:space="0" w:color="auto"/>
          </w:divBdr>
        </w:div>
        <w:div w:id="1396590406">
          <w:marLeft w:val="480"/>
          <w:marRight w:val="0"/>
          <w:marTop w:val="0"/>
          <w:marBottom w:val="0"/>
          <w:divBdr>
            <w:top w:val="none" w:sz="0" w:space="0" w:color="auto"/>
            <w:left w:val="none" w:sz="0" w:space="0" w:color="auto"/>
            <w:bottom w:val="none" w:sz="0" w:space="0" w:color="auto"/>
            <w:right w:val="none" w:sz="0" w:space="0" w:color="auto"/>
          </w:divBdr>
        </w:div>
        <w:div w:id="1384524343">
          <w:marLeft w:val="480"/>
          <w:marRight w:val="0"/>
          <w:marTop w:val="0"/>
          <w:marBottom w:val="0"/>
          <w:divBdr>
            <w:top w:val="none" w:sz="0" w:space="0" w:color="auto"/>
            <w:left w:val="none" w:sz="0" w:space="0" w:color="auto"/>
            <w:bottom w:val="none" w:sz="0" w:space="0" w:color="auto"/>
            <w:right w:val="none" w:sz="0" w:space="0" w:color="auto"/>
          </w:divBdr>
        </w:div>
        <w:div w:id="36660969">
          <w:marLeft w:val="480"/>
          <w:marRight w:val="0"/>
          <w:marTop w:val="0"/>
          <w:marBottom w:val="0"/>
          <w:divBdr>
            <w:top w:val="none" w:sz="0" w:space="0" w:color="auto"/>
            <w:left w:val="none" w:sz="0" w:space="0" w:color="auto"/>
            <w:bottom w:val="none" w:sz="0" w:space="0" w:color="auto"/>
            <w:right w:val="none" w:sz="0" w:space="0" w:color="auto"/>
          </w:divBdr>
        </w:div>
        <w:div w:id="644971811">
          <w:marLeft w:val="480"/>
          <w:marRight w:val="0"/>
          <w:marTop w:val="0"/>
          <w:marBottom w:val="0"/>
          <w:divBdr>
            <w:top w:val="none" w:sz="0" w:space="0" w:color="auto"/>
            <w:left w:val="none" w:sz="0" w:space="0" w:color="auto"/>
            <w:bottom w:val="none" w:sz="0" w:space="0" w:color="auto"/>
            <w:right w:val="none" w:sz="0" w:space="0" w:color="auto"/>
          </w:divBdr>
        </w:div>
        <w:div w:id="1673490053">
          <w:marLeft w:val="480"/>
          <w:marRight w:val="0"/>
          <w:marTop w:val="0"/>
          <w:marBottom w:val="0"/>
          <w:divBdr>
            <w:top w:val="none" w:sz="0" w:space="0" w:color="auto"/>
            <w:left w:val="none" w:sz="0" w:space="0" w:color="auto"/>
            <w:bottom w:val="none" w:sz="0" w:space="0" w:color="auto"/>
            <w:right w:val="none" w:sz="0" w:space="0" w:color="auto"/>
          </w:divBdr>
        </w:div>
      </w:divsChild>
    </w:div>
    <w:div w:id="19286369">
      <w:bodyDiv w:val="1"/>
      <w:marLeft w:val="0"/>
      <w:marRight w:val="0"/>
      <w:marTop w:val="0"/>
      <w:marBottom w:val="0"/>
      <w:divBdr>
        <w:top w:val="none" w:sz="0" w:space="0" w:color="auto"/>
        <w:left w:val="none" w:sz="0" w:space="0" w:color="auto"/>
        <w:bottom w:val="none" w:sz="0" w:space="0" w:color="auto"/>
        <w:right w:val="none" w:sz="0" w:space="0" w:color="auto"/>
      </w:divBdr>
    </w:div>
    <w:div w:id="27605130">
      <w:bodyDiv w:val="1"/>
      <w:marLeft w:val="0"/>
      <w:marRight w:val="0"/>
      <w:marTop w:val="0"/>
      <w:marBottom w:val="0"/>
      <w:divBdr>
        <w:top w:val="none" w:sz="0" w:space="0" w:color="auto"/>
        <w:left w:val="none" w:sz="0" w:space="0" w:color="auto"/>
        <w:bottom w:val="none" w:sz="0" w:space="0" w:color="auto"/>
        <w:right w:val="none" w:sz="0" w:space="0" w:color="auto"/>
      </w:divBdr>
    </w:div>
    <w:div w:id="30998741">
      <w:bodyDiv w:val="1"/>
      <w:marLeft w:val="0"/>
      <w:marRight w:val="0"/>
      <w:marTop w:val="0"/>
      <w:marBottom w:val="0"/>
      <w:divBdr>
        <w:top w:val="none" w:sz="0" w:space="0" w:color="auto"/>
        <w:left w:val="none" w:sz="0" w:space="0" w:color="auto"/>
        <w:bottom w:val="none" w:sz="0" w:space="0" w:color="auto"/>
        <w:right w:val="none" w:sz="0" w:space="0" w:color="auto"/>
      </w:divBdr>
    </w:div>
    <w:div w:id="37318638">
      <w:bodyDiv w:val="1"/>
      <w:marLeft w:val="0"/>
      <w:marRight w:val="0"/>
      <w:marTop w:val="0"/>
      <w:marBottom w:val="0"/>
      <w:divBdr>
        <w:top w:val="none" w:sz="0" w:space="0" w:color="auto"/>
        <w:left w:val="none" w:sz="0" w:space="0" w:color="auto"/>
        <w:bottom w:val="none" w:sz="0" w:space="0" w:color="auto"/>
        <w:right w:val="none" w:sz="0" w:space="0" w:color="auto"/>
      </w:divBdr>
    </w:div>
    <w:div w:id="41950167">
      <w:bodyDiv w:val="1"/>
      <w:marLeft w:val="0"/>
      <w:marRight w:val="0"/>
      <w:marTop w:val="0"/>
      <w:marBottom w:val="0"/>
      <w:divBdr>
        <w:top w:val="none" w:sz="0" w:space="0" w:color="auto"/>
        <w:left w:val="none" w:sz="0" w:space="0" w:color="auto"/>
        <w:bottom w:val="none" w:sz="0" w:space="0" w:color="auto"/>
        <w:right w:val="none" w:sz="0" w:space="0" w:color="auto"/>
      </w:divBdr>
    </w:div>
    <w:div w:id="49043762">
      <w:bodyDiv w:val="1"/>
      <w:marLeft w:val="0"/>
      <w:marRight w:val="0"/>
      <w:marTop w:val="0"/>
      <w:marBottom w:val="0"/>
      <w:divBdr>
        <w:top w:val="none" w:sz="0" w:space="0" w:color="auto"/>
        <w:left w:val="none" w:sz="0" w:space="0" w:color="auto"/>
        <w:bottom w:val="none" w:sz="0" w:space="0" w:color="auto"/>
        <w:right w:val="none" w:sz="0" w:space="0" w:color="auto"/>
      </w:divBdr>
    </w:div>
    <w:div w:id="49692415">
      <w:bodyDiv w:val="1"/>
      <w:marLeft w:val="0"/>
      <w:marRight w:val="0"/>
      <w:marTop w:val="0"/>
      <w:marBottom w:val="0"/>
      <w:divBdr>
        <w:top w:val="none" w:sz="0" w:space="0" w:color="auto"/>
        <w:left w:val="none" w:sz="0" w:space="0" w:color="auto"/>
        <w:bottom w:val="none" w:sz="0" w:space="0" w:color="auto"/>
        <w:right w:val="none" w:sz="0" w:space="0" w:color="auto"/>
      </w:divBdr>
    </w:div>
    <w:div w:id="56127215">
      <w:bodyDiv w:val="1"/>
      <w:marLeft w:val="0"/>
      <w:marRight w:val="0"/>
      <w:marTop w:val="0"/>
      <w:marBottom w:val="0"/>
      <w:divBdr>
        <w:top w:val="none" w:sz="0" w:space="0" w:color="auto"/>
        <w:left w:val="none" w:sz="0" w:space="0" w:color="auto"/>
        <w:bottom w:val="none" w:sz="0" w:space="0" w:color="auto"/>
        <w:right w:val="none" w:sz="0" w:space="0" w:color="auto"/>
      </w:divBdr>
    </w:div>
    <w:div w:id="68967688">
      <w:bodyDiv w:val="1"/>
      <w:marLeft w:val="0"/>
      <w:marRight w:val="0"/>
      <w:marTop w:val="0"/>
      <w:marBottom w:val="0"/>
      <w:divBdr>
        <w:top w:val="none" w:sz="0" w:space="0" w:color="auto"/>
        <w:left w:val="none" w:sz="0" w:space="0" w:color="auto"/>
        <w:bottom w:val="none" w:sz="0" w:space="0" w:color="auto"/>
        <w:right w:val="none" w:sz="0" w:space="0" w:color="auto"/>
      </w:divBdr>
    </w:div>
    <w:div w:id="86535624">
      <w:bodyDiv w:val="1"/>
      <w:marLeft w:val="0"/>
      <w:marRight w:val="0"/>
      <w:marTop w:val="0"/>
      <w:marBottom w:val="0"/>
      <w:divBdr>
        <w:top w:val="none" w:sz="0" w:space="0" w:color="auto"/>
        <w:left w:val="none" w:sz="0" w:space="0" w:color="auto"/>
        <w:bottom w:val="none" w:sz="0" w:space="0" w:color="auto"/>
        <w:right w:val="none" w:sz="0" w:space="0" w:color="auto"/>
      </w:divBdr>
    </w:div>
    <w:div w:id="90862077">
      <w:bodyDiv w:val="1"/>
      <w:marLeft w:val="0"/>
      <w:marRight w:val="0"/>
      <w:marTop w:val="0"/>
      <w:marBottom w:val="0"/>
      <w:divBdr>
        <w:top w:val="none" w:sz="0" w:space="0" w:color="auto"/>
        <w:left w:val="none" w:sz="0" w:space="0" w:color="auto"/>
        <w:bottom w:val="none" w:sz="0" w:space="0" w:color="auto"/>
        <w:right w:val="none" w:sz="0" w:space="0" w:color="auto"/>
      </w:divBdr>
      <w:divsChild>
        <w:div w:id="602349726">
          <w:marLeft w:val="480"/>
          <w:marRight w:val="0"/>
          <w:marTop w:val="0"/>
          <w:marBottom w:val="0"/>
          <w:divBdr>
            <w:top w:val="none" w:sz="0" w:space="0" w:color="auto"/>
            <w:left w:val="none" w:sz="0" w:space="0" w:color="auto"/>
            <w:bottom w:val="none" w:sz="0" w:space="0" w:color="auto"/>
            <w:right w:val="none" w:sz="0" w:space="0" w:color="auto"/>
          </w:divBdr>
        </w:div>
        <w:div w:id="1380083792">
          <w:marLeft w:val="480"/>
          <w:marRight w:val="0"/>
          <w:marTop w:val="0"/>
          <w:marBottom w:val="0"/>
          <w:divBdr>
            <w:top w:val="none" w:sz="0" w:space="0" w:color="auto"/>
            <w:left w:val="none" w:sz="0" w:space="0" w:color="auto"/>
            <w:bottom w:val="none" w:sz="0" w:space="0" w:color="auto"/>
            <w:right w:val="none" w:sz="0" w:space="0" w:color="auto"/>
          </w:divBdr>
        </w:div>
        <w:div w:id="1586501130">
          <w:marLeft w:val="480"/>
          <w:marRight w:val="0"/>
          <w:marTop w:val="0"/>
          <w:marBottom w:val="0"/>
          <w:divBdr>
            <w:top w:val="none" w:sz="0" w:space="0" w:color="auto"/>
            <w:left w:val="none" w:sz="0" w:space="0" w:color="auto"/>
            <w:bottom w:val="none" w:sz="0" w:space="0" w:color="auto"/>
            <w:right w:val="none" w:sz="0" w:space="0" w:color="auto"/>
          </w:divBdr>
        </w:div>
        <w:div w:id="445120689">
          <w:marLeft w:val="480"/>
          <w:marRight w:val="0"/>
          <w:marTop w:val="0"/>
          <w:marBottom w:val="0"/>
          <w:divBdr>
            <w:top w:val="none" w:sz="0" w:space="0" w:color="auto"/>
            <w:left w:val="none" w:sz="0" w:space="0" w:color="auto"/>
            <w:bottom w:val="none" w:sz="0" w:space="0" w:color="auto"/>
            <w:right w:val="none" w:sz="0" w:space="0" w:color="auto"/>
          </w:divBdr>
        </w:div>
      </w:divsChild>
    </w:div>
    <w:div w:id="98720916">
      <w:bodyDiv w:val="1"/>
      <w:marLeft w:val="0"/>
      <w:marRight w:val="0"/>
      <w:marTop w:val="0"/>
      <w:marBottom w:val="0"/>
      <w:divBdr>
        <w:top w:val="none" w:sz="0" w:space="0" w:color="auto"/>
        <w:left w:val="none" w:sz="0" w:space="0" w:color="auto"/>
        <w:bottom w:val="none" w:sz="0" w:space="0" w:color="auto"/>
        <w:right w:val="none" w:sz="0" w:space="0" w:color="auto"/>
      </w:divBdr>
    </w:div>
    <w:div w:id="105275851">
      <w:bodyDiv w:val="1"/>
      <w:marLeft w:val="0"/>
      <w:marRight w:val="0"/>
      <w:marTop w:val="0"/>
      <w:marBottom w:val="0"/>
      <w:divBdr>
        <w:top w:val="none" w:sz="0" w:space="0" w:color="auto"/>
        <w:left w:val="none" w:sz="0" w:space="0" w:color="auto"/>
        <w:bottom w:val="none" w:sz="0" w:space="0" w:color="auto"/>
        <w:right w:val="none" w:sz="0" w:space="0" w:color="auto"/>
      </w:divBdr>
    </w:div>
    <w:div w:id="112096700">
      <w:bodyDiv w:val="1"/>
      <w:marLeft w:val="0"/>
      <w:marRight w:val="0"/>
      <w:marTop w:val="0"/>
      <w:marBottom w:val="0"/>
      <w:divBdr>
        <w:top w:val="none" w:sz="0" w:space="0" w:color="auto"/>
        <w:left w:val="none" w:sz="0" w:space="0" w:color="auto"/>
        <w:bottom w:val="none" w:sz="0" w:space="0" w:color="auto"/>
        <w:right w:val="none" w:sz="0" w:space="0" w:color="auto"/>
      </w:divBdr>
    </w:div>
    <w:div w:id="124666508">
      <w:bodyDiv w:val="1"/>
      <w:marLeft w:val="0"/>
      <w:marRight w:val="0"/>
      <w:marTop w:val="0"/>
      <w:marBottom w:val="0"/>
      <w:divBdr>
        <w:top w:val="none" w:sz="0" w:space="0" w:color="auto"/>
        <w:left w:val="none" w:sz="0" w:space="0" w:color="auto"/>
        <w:bottom w:val="none" w:sz="0" w:space="0" w:color="auto"/>
        <w:right w:val="none" w:sz="0" w:space="0" w:color="auto"/>
      </w:divBdr>
    </w:div>
    <w:div w:id="127751492">
      <w:bodyDiv w:val="1"/>
      <w:marLeft w:val="0"/>
      <w:marRight w:val="0"/>
      <w:marTop w:val="0"/>
      <w:marBottom w:val="0"/>
      <w:divBdr>
        <w:top w:val="none" w:sz="0" w:space="0" w:color="auto"/>
        <w:left w:val="none" w:sz="0" w:space="0" w:color="auto"/>
        <w:bottom w:val="none" w:sz="0" w:space="0" w:color="auto"/>
        <w:right w:val="none" w:sz="0" w:space="0" w:color="auto"/>
      </w:divBdr>
      <w:divsChild>
        <w:div w:id="665976955">
          <w:marLeft w:val="480"/>
          <w:marRight w:val="0"/>
          <w:marTop w:val="0"/>
          <w:marBottom w:val="0"/>
          <w:divBdr>
            <w:top w:val="none" w:sz="0" w:space="0" w:color="auto"/>
            <w:left w:val="none" w:sz="0" w:space="0" w:color="auto"/>
            <w:bottom w:val="none" w:sz="0" w:space="0" w:color="auto"/>
            <w:right w:val="none" w:sz="0" w:space="0" w:color="auto"/>
          </w:divBdr>
        </w:div>
        <w:div w:id="1806044305">
          <w:marLeft w:val="480"/>
          <w:marRight w:val="0"/>
          <w:marTop w:val="0"/>
          <w:marBottom w:val="0"/>
          <w:divBdr>
            <w:top w:val="none" w:sz="0" w:space="0" w:color="auto"/>
            <w:left w:val="none" w:sz="0" w:space="0" w:color="auto"/>
            <w:bottom w:val="none" w:sz="0" w:space="0" w:color="auto"/>
            <w:right w:val="none" w:sz="0" w:space="0" w:color="auto"/>
          </w:divBdr>
        </w:div>
        <w:div w:id="412624771">
          <w:marLeft w:val="480"/>
          <w:marRight w:val="0"/>
          <w:marTop w:val="0"/>
          <w:marBottom w:val="0"/>
          <w:divBdr>
            <w:top w:val="none" w:sz="0" w:space="0" w:color="auto"/>
            <w:left w:val="none" w:sz="0" w:space="0" w:color="auto"/>
            <w:bottom w:val="none" w:sz="0" w:space="0" w:color="auto"/>
            <w:right w:val="none" w:sz="0" w:space="0" w:color="auto"/>
          </w:divBdr>
        </w:div>
        <w:div w:id="1623535003">
          <w:marLeft w:val="480"/>
          <w:marRight w:val="0"/>
          <w:marTop w:val="0"/>
          <w:marBottom w:val="0"/>
          <w:divBdr>
            <w:top w:val="none" w:sz="0" w:space="0" w:color="auto"/>
            <w:left w:val="none" w:sz="0" w:space="0" w:color="auto"/>
            <w:bottom w:val="none" w:sz="0" w:space="0" w:color="auto"/>
            <w:right w:val="none" w:sz="0" w:space="0" w:color="auto"/>
          </w:divBdr>
        </w:div>
        <w:div w:id="851458774">
          <w:marLeft w:val="480"/>
          <w:marRight w:val="0"/>
          <w:marTop w:val="0"/>
          <w:marBottom w:val="0"/>
          <w:divBdr>
            <w:top w:val="none" w:sz="0" w:space="0" w:color="auto"/>
            <w:left w:val="none" w:sz="0" w:space="0" w:color="auto"/>
            <w:bottom w:val="none" w:sz="0" w:space="0" w:color="auto"/>
            <w:right w:val="none" w:sz="0" w:space="0" w:color="auto"/>
          </w:divBdr>
        </w:div>
        <w:div w:id="849485300">
          <w:marLeft w:val="480"/>
          <w:marRight w:val="0"/>
          <w:marTop w:val="0"/>
          <w:marBottom w:val="0"/>
          <w:divBdr>
            <w:top w:val="none" w:sz="0" w:space="0" w:color="auto"/>
            <w:left w:val="none" w:sz="0" w:space="0" w:color="auto"/>
            <w:bottom w:val="none" w:sz="0" w:space="0" w:color="auto"/>
            <w:right w:val="none" w:sz="0" w:space="0" w:color="auto"/>
          </w:divBdr>
        </w:div>
        <w:div w:id="770855800">
          <w:marLeft w:val="480"/>
          <w:marRight w:val="0"/>
          <w:marTop w:val="0"/>
          <w:marBottom w:val="0"/>
          <w:divBdr>
            <w:top w:val="none" w:sz="0" w:space="0" w:color="auto"/>
            <w:left w:val="none" w:sz="0" w:space="0" w:color="auto"/>
            <w:bottom w:val="none" w:sz="0" w:space="0" w:color="auto"/>
            <w:right w:val="none" w:sz="0" w:space="0" w:color="auto"/>
          </w:divBdr>
        </w:div>
        <w:div w:id="982277475">
          <w:marLeft w:val="480"/>
          <w:marRight w:val="0"/>
          <w:marTop w:val="0"/>
          <w:marBottom w:val="0"/>
          <w:divBdr>
            <w:top w:val="none" w:sz="0" w:space="0" w:color="auto"/>
            <w:left w:val="none" w:sz="0" w:space="0" w:color="auto"/>
            <w:bottom w:val="none" w:sz="0" w:space="0" w:color="auto"/>
            <w:right w:val="none" w:sz="0" w:space="0" w:color="auto"/>
          </w:divBdr>
        </w:div>
        <w:div w:id="1244338744">
          <w:marLeft w:val="480"/>
          <w:marRight w:val="0"/>
          <w:marTop w:val="0"/>
          <w:marBottom w:val="0"/>
          <w:divBdr>
            <w:top w:val="none" w:sz="0" w:space="0" w:color="auto"/>
            <w:left w:val="none" w:sz="0" w:space="0" w:color="auto"/>
            <w:bottom w:val="none" w:sz="0" w:space="0" w:color="auto"/>
            <w:right w:val="none" w:sz="0" w:space="0" w:color="auto"/>
          </w:divBdr>
        </w:div>
        <w:div w:id="1846434250">
          <w:marLeft w:val="480"/>
          <w:marRight w:val="0"/>
          <w:marTop w:val="0"/>
          <w:marBottom w:val="0"/>
          <w:divBdr>
            <w:top w:val="none" w:sz="0" w:space="0" w:color="auto"/>
            <w:left w:val="none" w:sz="0" w:space="0" w:color="auto"/>
            <w:bottom w:val="none" w:sz="0" w:space="0" w:color="auto"/>
            <w:right w:val="none" w:sz="0" w:space="0" w:color="auto"/>
          </w:divBdr>
        </w:div>
        <w:div w:id="1021928526">
          <w:marLeft w:val="480"/>
          <w:marRight w:val="0"/>
          <w:marTop w:val="0"/>
          <w:marBottom w:val="0"/>
          <w:divBdr>
            <w:top w:val="none" w:sz="0" w:space="0" w:color="auto"/>
            <w:left w:val="none" w:sz="0" w:space="0" w:color="auto"/>
            <w:bottom w:val="none" w:sz="0" w:space="0" w:color="auto"/>
            <w:right w:val="none" w:sz="0" w:space="0" w:color="auto"/>
          </w:divBdr>
        </w:div>
        <w:div w:id="990253297">
          <w:marLeft w:val="480"/>
          <w:marRight w:val="0"/>
          <w:marTop w:val="0"/>
          <w:marBottom w:val="0"/>
          <w:divBdr>
            <w:top w:val="none" w:sz="0" w:space="0" w:color="auto"/>
            <w:left w:val="none" w:sz="0" w:space="0" w:color="auto"/>
            <w:bottom w:val="none" w:sz="0" w:space="0" w:color="auto"/>
            <w:right w:val="none" w:sz="0" w:space="0" w:color="auto"/>
          </w:divBdr>
        </w:div>
      </w:divsChild>
    </w:div>
    <w:div w:id="138806887">
      <w:bodyDiv w:val="1"/>
      <w:marLeft w:val="0"/>
      <w:marRight w:val="0"/>
      <w:marTop w:val="0"/>
      <w:marBottom w:val="0"/>
      <w:divBdr>
        <w:top w:val="none" w:sz="0" w:space="0" w:color="auto"/>
        <w:left w:val="none" w:sz="0" w:space="0" w:color="auto"/>
        <w:bottom w:val="none" w:sz="0" w:space="0" w:color="auto"/>
        <w:right w:val="none" w:sz="0" w:space="0" w:color="auto"/>
      </w:divBdr>
    </w:div>
    <w:div w:id="139614642">
      <w:bodyDiv w:val="1"/>
      <w:marLeft w:val="0"/>
      <w:marRight w:val="0"/>
      <w:marTop w:val="0"/>
      <w:marBottom w:val="0"/>
      <w:divBdr>
        <w:top w:val="none" w:sz="0" w:space="0" w:color="auto"/>
        <w:left w:val="none" w:sz="0" w:space="0" w:color="auto"/>
        <w:bottom w:val="none" w:sz="0" w:space="0" w:color="auto"/>
        <w:right w:val="none" w:sz="0" w:space="0" w:color="auto"/>
      </w:divBdr>
    </w:div>
    <w:div w:id="145318138">
      <w:bodyDiv w:val="1"/>
      <w:marLeft w:val="0"/>
      <w:marRight w:val="0"/>
      <w:marTop w:val="0"/>
      <w:marBottom w:val="0"/>
      <w:divBdr>
        <w:top w:val="none" w:sz="0" w:space="0" w:color="auto"/>
        <w:left w:val="none" w:sz="0" w:space="0" w:color="auto"/>
        <w:bottom w:val="none" w:sz="0" w:space="0" w:color="auto"/>
        <w:right w:val="none" w:sz="0" w:space="0" w:color="auto"/>
      </w:divBdr>
    </w:div>
    <w:div w:id="150996141">
      <w:bodyDiv w:val="1"/>
      <w:marLeft w:val="0"/>
      <w:marRight w:val="0"/>
      <w:marTop w:val="0"/>
      <w:marBottom w:val="0"/>
      <w:divBdr>
        <w:top w:val="none" w:sz="0" w:space="0" w:color="auto"/>
        <w:left w:val="none" w:sz="0" w:space="0" w:color="auto"/>
        <w:bottom w:val="none" w:sz="0" w:space="0" w:color="auto"/>
        <w:right w:val="none" w:sz="0" w:space="0" w:color="auto"/>
      </w:divBdr>
    </w:div>
    <w:div w:id="157384101">
      <w:bodyDiv w:val="1"/>
      <w:marLeft w:val="0"/>
      <w:marRight w:val="0"/>
      <w:marTop w:val="0"/>
      <w:marBottom w:val="0"/>
      <w:divBdr>
        <w:top w:val="none" w:sz="0" w:space="0" w:color="auto"/>
        <w:left w:val="none" w:sz="0" w:space="0" w:color="auto"/>
        <w:bottom w:val="none" w:sz="0" w:space="0" w:color="auto"/>
        <w:right w:val="none" w:sz="0" w:space="0" w:color="auto"/>
      </w:divBdr>
    </w:div>
    <w:div w:id="179396346">
      <w:bodyDiv w:val="1"/>
      <w:marLeft w:val="0"/>
      <w:marRight w:val="0"/>
      <w:marTop w:val="0"/>
      <w:marBottom w:val="0"/>
      <w:divBdr>
        <w:top w:val="none" w:sz="0" w:space="0" w:color="auto"/>
        <w:left w:val="none" w:sz="0" w:space="0" w:color="auto"/>
        <w:bottom w:val="none" w:sz="0" w:space="0" w:color="auto"/>
        <w:right w:val="none" w:sz="0" w:space="0" w:color="auto"/>
      </w:divBdr>
    </w:div>
    <w:div w:id="186062539">
      <w:bodyDiv w:val="1"/>
      <w:marLeft w:val="0"/>
      <w:marRight w:val="0"/>
      <w:marTop w:val="0"/>
      <w:marBottom w:val="0"/>
      <w:divBdr>
        <w:top w:val="none" w:sz="0" w:space="0" w:color="auto"/>
        <w:left w:val="none" w:sz="0" w:space="0" w:color="auto"/>
        <w:bottom w:val="none" w:sz="0" w:space="0" w:color="auto"/>
        <w:right w:val="none" w:sz="0" w:space="0" w:color="auto"/>
      </w:divBdr>
      <w:divsChild>
        <w:div w:id="172309355">
          <w:marLeft w:val="480"/>
          <w:marRight w:val="0"/>
          <w:marTop w:val="0"/>
          <w:marBottom w:val="0"/>
          <w:divBdr>
            <w:top w:val="none" w:sz="0" w:space="0" w:color="auto"/>
            <w:left w:val="none" w:sz="0" w:space="0" w:color="auto"/>
            <w:bottom w:val="none" w:sz="0" w:space="0" w:color="auto"/>
            <w:right w:val="none" w:sz="0" w:space="0" w:color="auto"/>
          </w:divBdr>
        </w:div>
        <w:div w:id="343168636">
          <w:marLeft w:val="480"/>
          <w:marRight w:val="0"/>
          <w:marTop w:val="0"/>
          <w:marBottom w:val="0"/>
          <w:divBdr>
            <w:top w:val="none" w:sz="0" w:space="0" w:color="auto"/>
            <w:left w:val="none" w:sz="0" w:space="0" w:color="auto"/>
            <w:bottom w:val="none" w:sz="0" w:space="0" w:color="auto"/>
            <w:right w:val="none" w:sz="0" w:space="0" w:color="auto"/>
          </w:divBdr>
        </w:div>
        <w:div w:id="1808278838">
          <w:marLeft w:val="480"/>
          <w:marRight w:val="0"/>
          <w:marTop w:val="0"/>
          <w:marBottom w:val="0"/>
          <w:divBdr>
            <w:top w:val="none" w:sz="0" w:space="0" w:color="auto"/>
            <w:left w:val="none" w:sz="0" w:space="0" w:color="auto"/>
            <w:bottom w:val="none" w:sz="0" w:space="0" w:color="auto"/>
            <w:right w:val="none" w:sz="0" w:space="0" w:color="auto"/>
          </w:divBdr>
        </w:div>
        <w:div w:id="264313695">
          <w:marLeft w:val="480"/>
          <w:marRight w:val="0"/>
          <w:marTop w:val="0"/>
          <w:marBottom w:val="0"/>
          <w:divBdr>
            <w:top w:val="none" w:sz="0" w:space="0" w:color="auto"/>
            <w:left w:val="none" w:sz="0" w:space="0" w:color="auto"/>
            <w:bottom w:val="none" w:sz="0" w:space="0" w:color="auto"/>
            <w:right w:val="none" w:sz="0" w:space="0" w:color="auto"/>
          </w:divBdr>
        </w:div>
        <w:div w:id="320697483">
          <w:marLeft w:val="480"/>
          <w:marRight w:val="0"/>
          <w:marTop w:val="0"/>
          <w:marBottom w:val="0"/>
          <w:divBdr>
            <w:top w:val="none" w:sz="0" w:space="0" w:color="auto"/>
            <w:left w:val="none" w:sz="0" w:space="0" w:color="auto"/>
            <w:bottom w:val="none" w:sz="0" w:space="0" w:color="auto"/>
            <w:right w:val="none" w:sz="0" w:space="0" w:color="auto"/>
          </w:divBdr>
        </w:div>
        <w:div w:id="440997955">
          <w:marLeft w:val="480"/>
          <w:marRight w:val="0"/>
          <w:marTop w:val="0"/>
          <w:marBottom w:val="0"/>
          <w:divBdr>
            <w:top w:val="none" w:sz="0" w:space="0" w:color="auto"/>
            <w:left w:val="none" w:sz="0" w:space="0" w:color="auto"/>
            <w:bottom w:val="none" w:sz="0" w:space="0" w:color="auto"/>
            <w:right w:val="none" w:sz="0" w:space="0" w:color="auto"/>
          </w:divBdr>
        </w:div>
        <w:div w:id="1451169970">
          <w:marLeft w:val="480"/>
          <w:marRight w:val="0"/>
          <w:marTop w:val="0"/>
          <w:marBottom w:val="0"/>
          <w:divBdr>
            <w:top w:val="none" w:sz="0" w:space="0" w:color="auto"/>
            <w:left w:val="none" w:sz="0" w:space="0" w:color="auto"/>
            <w:bottom w:val="none" w:sz="0" w:space="0" w:color="auto"/>
            <w:right w:val="none" w:sz="0" w:space="0" w:color="auto"/>
          </w:divBdr>
        </w:div>
        <w:div w:id="1738702560">
          <w:marLeft w:val="480"/>
          <w:marRight w:val="0"/>
          <w:marTop w:val="0"/>
          <w:marBottom w:val="0"/>
          <w:divBdr>
            <w:top w:val="none" w:sz="0" w:space="0" w:color="auto"/>
            <w:left w:val="none" w:sz="0" w:space="0" w:color="auto"/>
            <w:bottom w:val="none" w:sz="0" w:space="0" w:color="auto"/>
            <w:right w:val="none" w:sz="0" w:space="0" w:color="auto"/>
          </w:divBdr>
        </w:div>
        <w:div w:id="255328793">
          <w:marLeft w:val="480"/>
          <w:marRight w:val="0"/>
          <w:marTop w:val="0"/>
          <w:marBottom w:val="0"/>
          <w:divBdr>
            <w:top w:val="none" w:sz="0" w:space="0" w:color="auto"/>
            <w:left w:val="none" w:sz="0" w:space="0" w:color="auto"/>
            <w:bottom w:val="none" w:sz="0" w:space="0" w:color="auto"/>
            <w:right w:val="none" w:sz="0" w:space="0" w:color="auto"/>
          </w:divBdr>
        </w:div>
        <w:div w:id="318387541">
          <w:marLeft w:val="480"/>
          <w:marRight w:val="0"/>
          <w:marTop w:val="0"/>
          <w:marBottom w:val="0"/>
          <w:divBdr>
            <w:top w:val="none" w:sz="0" w:space="0" w:color="auto"/>
            <w:left w:val="none" w:sz="0" w:space="0" w:color="auto"/>
            <w:bottom w:val="none" w:sz="0" w:space="0" w:color="auto"/>
            <w:right w:val="none" w:sz="0" w:space="0" w:color="auto"/>
          </w:divBdr>
        </w:div>
        <w:div w:id="88089092">
          <w:marLeft w:val="480"/>
          <w:marRight w:val="0"/>
          <w:marTop w:val="0"/>
          <w:marBottom w:val="0"/>
          <w:divBdr>
            <w:top w:val="none" w:sz="0" w:space="0" w:color="auto"/>
            <w:left w:val="none" w:sz="0" w:space="0" w:color="auto"/>
            <w:bottom w:val="none" w:sz="0" w:space="0" w:color="auto"/>
            <w:right w:val="none" w:sz="0" w:space="0" w:color="auto"/>
          </w:divBdr>
        </w:div>
        <w:div w:id="1937324988">
          <w:marLeft w:val="480"/>
          <w:marRight w:val="0"/>
          <w:marTop w:val="0"/>
          <w:marBottom w:val="0"/>
          <w:divBdr>
            <w:top w:val="none" w:sz="0" w:space="0" w:color="auto"/>
            <w:left w:val="none" w:sz="0" w:space="0" w:color="auto"/>
            <w:bottom w:val="none" w:sz="0" w:space="0" w:color="auto"/>
            <w:right w:val="none" w:sz="0" w:space="0" w:color="auto"/>
          </w:divBdr>
        </w:div>
        <w:div w:id="1068306941">
          <w:marLeft w:val="480"/>
          <w:marRight w:val="0"/>
          <w:marTop w:val="0"/>
          <w:marBottom w:val="0"/>
          <w:divBdr>
            <w:top w:val="none" w:sz="0" w:space="0" w:color="auto"/>
            <w:left w:val="none" w:sz="0" w:space="0" w:color="auto"/>
            <w:bottom w:val="none" w:sz="0" w:space="0" w:color="auto"/>
            <w:right w:val="none" w:sz="0" w:space="0" w:color="auto"/>
          </w:divBdr>
        </w:div>
        <w:div w:id="308826805">
          <w:marLeft w:val="480"/>
          <w:marRight w:val="0"/>
          <w:marTop w:val="0"/>
          <w:marBottom w:val="0"/>
          <w:divBdr>
            <w:top w:val="none" w:sz="0" w:space="0" w:color="auto"/>
            <w:left w:val="none" w:sz="0" w:space="0" w:color="auto"/>
            <w:bottom w:val="none" w:sz="0" w:space="0" w:color="auto"/>
            <w:right w:val="none" w:sz="0" w:space="0" w:color="auto"/>
          </w:divBdr>
        </w:div>
        <w:div w:id="2636960">
          <w:marLeft w:val="480"/>
          <w:marRight w:val="0"/>
          <w:marTop w:val="0"/>
          <w:marBottom w:val="0"/>
          <w:divBdr>
            <w:top w:val="none" w:sz="0" w:space="0" w:color="auto"/>
            <w:left w:val="none" w:sz="0" w:space="0" w:color="auto"/>
            <w:bottom w:val="none" w:sz="0" w:space="0" w:color="auto"/>
            <w:right w:val="none" w:sz="0" w:space="0" w:color="auto"/>
          </w:divBdr>
        </w:div>
        <w:div w:id="1933195856">
          <w:marLeft w:val="480"/>
          <w:marRight w:val="0"/>
          <w:marTop w:val="0"/>
          <w:marBottom w:val="0"/>
          <w:divBdr>
            <w:top w:val="none" w:sz="0" w:space="0" w:color="auto"/>
            <w:left w:val="none" w:sz="0" w:space="0" w:color="auto"/>
            <w:bottom w:val="none" w:sz="0" w:space="0" w:color="auto"/>
            <w:right w:val="none" w:sz="0" w:space="0" w:color="auto"/>
          </w:divBdr>
        </w:div>
        <w:div w:id="919830080">
          <w:marLeft w:val="480"/>
          <w:marRight w:val="0"/>
          <w:marTop w:val="0"/>
          <w:marBottom w:val="0"/>
          <w:divBdr>
            <w:top w:val="none" w:sz="0" w:space="0" w:color="auto"/>
            <w:left w:val="none" w:sz="0" w:space="0" w:color="auto"/>
            <w:bottom w:val="none" w:sz="0" w:space="0" w:color="auto"/>
            <w:right w:val="none" w:sz="0" w:space="0" w:color="auto"/>
          </w:divBdr>
        </w:div>
      </w:divsChild>
    </w:div>
    <w:div w:id="193275309">
      <w:bodyDiv w:val="1"/>
      <w:marLeft w:val="0"/>
      <w:marRight w:val="0"/>
      <w:marTop w:val="0"/>
      <w:marBottom w:val="0"/>
      <w:divBdr>
        <w:top w:val="none" w:sz="0" w:space="0" w:color="auto"/>
        <w:left w:val="none" w:sz="0" w:space="0" w:color="auto"/>
        <w:bottom w:val="none" w:sz="0" w:space="0" w:color="auto"/>
        <w:right w:val="none" w:sz="0" w:space="0" w:color="auto"/>
      </w:divBdr>
    </w:div>
    <w:div w:id="194008021">
      <w:bodyDiv w:val="1"/>
      <w:marLeft w:val="0"/>
      <w:marRight w:val="0"/>
      <w:marTop w:val="0"/>
      <w:marBottom w:val="0"/>
      <w:divBdr>
        <w:top w:val="none" w:sz="0" w:space="0" w:color="auto"/>
        <w:left w:val="none" w:sz="0" w:space="0" w:color="auto"/>
        <w:bottom w:val="none" w:sz="0" w:space="0" w:color="auto"/>
        <w:right w:val="none" w:sz="0" w:space="0" w:color="auto"/>
      </w:divBdr>
    </w:div>
    <w:div w:id="195166326">
      <w:bodyDiv w:val="1"/>
      <w:marLeft w:val="0"/>
      <w:marRight w:val="0"/>
      <w:marTop w:val="0"/>
      <w:marBottom w:val="0"/>
      <w:divBdr>
        <w:top w:val="none" w:sz="0" w:space="0" w:color="auto"/>
        <w:left w:val="none" w:sz="0" w:space="0" w:color="auto"/>
        <w:bottom w:val="none" w:sz="0" w:space="0" w:color="auto"/>
        <w:right w:val="none" w:sz="0" w:space="0" w:color="auto"/>
      </w:divBdr>
    </w:div>
    <w:div w:id="197546816">
      <w:bodyDiv w:val="1"/>
      <w:marLeft w:val="0"/>
      <w:marRight w:val="0"/>
      <w:marTop w:val="0"/>
      <w:marBottom w:val="0"/>
      <w:divBdr>
        <w:top w:val="none" w:sz="0" w:space="0" w:color="auto"/>
        <w:left w:val="none" w:sz="0" w:space="0" w:color="auto"/>
        <w:bottom w:val="none" w:sz="0" w:space="0" w:color="auto"/>
        <w:right w:val="none" w:sz="0" w:space="0" w:color="auto"/>
      </w:divBdr>
    </w:div>
    <w:div w:id="220605573">
      <w:bodyDiv w:val="1"/>
      <w:marLeft w:val="0"/>
      <w:marRight w:val="0"/>
      <w:marTop w:val="0"/>
      <w:marBottom w:val="0"/>
      <w:divBdr>
        <w:top w:val="none" w:sz="0" w:space="0" w:color="auto"/>
        <w:left w:val="none" w:sz="0" w:space="0" w:color="auto"/>
        <w:bottom w:val="none" w:sz="0" w:space="0" w:color="auto"/>
        <w:right w:val="none" w:sz="0" w:space="0" w:color="auto"/>
      </w:divBdr>
    </w:div>
    <w:div w:id="238642003">
      <w:bodyDiv w:val="1"/>
      <w:marLeft w:val="0"/>
      <w:marRight w:val="0"/>
      <w:marTop w:val="0"/>
      <w:marBottom w:val="0"/>
      <w:divBdr>
        <w:top w:val="none" w:sz="0" w:space="0" w:color="auto"/>
        <w:left w:val="none" w:sz="0" w:space="0" w:color="auto"/>
        <w:bottom w:val="none" w:sz="0" w:space="0" w:color="auto"/>
        <w:right w:val="none" w:sz="0" w:space="0" w:color="auto"/>
      </w:divBdr>
    </w:div>
    <w:div w:id="238835798">
      <w:bodyDiv w:val="1"/>
      <w:marLeft w:val="0"/>
      <w:marRight w:val="0"/>
      <w:marTop w:val="0"/>
      <w:marBottom w:val="0"/>
      <w:divBdr>
        <w:top w:val="none" w:sz="0" w:space="0" w:color="auto"/>
        <w:left w:val="none" w:sz="0" w:space="0" w:color="auto"/>
        <w:bottom w:val="none" w:sz="0" w:space="0" w:color="auto"/>
        <w:right w:val="none" w:sz="0" w:space="0" w:color="auto"/>
      </w:divBdr>
      <w:divsChild>
        <w:div w:id="710039241">
          <w:marLeft w:val="480"/>
          <w:marRight w:val="0"/>
          <w:marTop w:val="0"/>
          <w:marBottom w:val="0"/>
          <w:divBdr>
            <w:top w:val="none" w:sz="0" w:space="0" w:color="auto"/>
            <w:left w:val="none" w:sz="0" w:space="0" w:color="auto"/>
            <w:bottom w:val="none" w:sz="0" w:space="0" w:color="auto"/>
            <w:right w:val="none" w:sz="0" w:space="0" w:color="auto"/>
          </w:divBdr>
        </w:div>
        <w:div w:id="297541177">
          <w:marLeft w:val="480"/>
          <w:marRight w:val="0"/>
          <w:marTop w:val="0"/>
          <w:marBottom w:val="0"/>
          <w:divBdr>
            <w:top w:val="none" w:sz="0" w:space="0" w:color="auto"/>
            <w:left w:val="none" w:sz="0" w:space="0" w:color="auto"/>
            <w:bottom w:val="none" w:sz="0" w:space="0" w:color="auto"/>
            <w:right w:val="none" w:sz="0" w:space="0" w:color="auto"/>
          </w:divBdr>
        </w:div>
      </w:divsChild>
    </w:div>
    <w:div w:id="243151557">
      <w:bodyDiv w:val="1"/>
      <w:marLeft w:val="0"/>
      <w:marRight w:val="0"/>
      <w:marTop w:val="0"/>
      <w:marBottom w:val="0"/>
      <w:divBdr>
        <w:top w:val="none" w:sz="0" w:space="0" w:color="auto"/>
        <w:left w:val="none" w:sz="0" w:space="0" w:color="auto"/>
        <w:bottom w:val="none" w:sz="0" w:space="0" w:color="auto"/>
        <w:right w:val="none" w:sz="0" w:space="0" w:color="auto"/>
      </w:divBdr>
    </w:div>
    <w:div w:id="246237022">
      <w:bodyDiv w:val="1"/>
      <w:marLeft w:val="0"/>
      <w:marRight w:val="0"/>
      <w:marTop w:val="0"/>
      <w:marBottom w:val="0"/>
      <w:divBdr>
        <w:top w:val="none" w:sz="0" w:space="0" w:color="auto"/>
        <w:left w:val="none" w:sz="0" w:space="0" w:color="auto"/>
        <w:bottom w:val="none" w:sz="0" w:space="0" w:color="auto"/>
        <w:right w:val="none" w:sz="0" w:space="0" w:color="auto"/>
      </w:divBdr>
    </w:div>
    <w:div w:id="264729531">
      <w:bodyDiv w:val="1"/>
      <w:marLeft w:val="0"/>
      <w:marRight w:val="0"/>
      <w:marTop w:val="0"/>
      <w:marBottom w:val="0"/>
      <w:divBdr>
        <w:top w:val="none" w:sz="0" w:space="0" w:color="auto"/>
        <w:left w:val="none" w:sz="0" w:space="0" w:color="auto"/>
        <w:bottom w:val="none" w:sz="0" w:space="0" w:color="auto"/>
        <w:right w:val="none" w:sz="0" w:space="0" w:color="auto"/>
      </w:divBdr>
    </w:div>
    <w:div w:id="269623920">
      <w:bodyDiv w:val="1"/>
      <w:marLeft w:val="0"/>
      <w:marRight w:val="0"/>
      <w:marTop w:val="0"/>
      <w:marBottom w:val="0"/>
      <w:divBdr>
        <w:top w:val="none" w:sz="0" w:space="0" w:color="auto"/>
        <w:left w:val="none" w:sz="0" w:space="0" w:color="auto"/>
        <w:bottom w:val="none" w:sz="0" w:space="0" w:color="auto"/>
        <w:right w:val="none" w:sz="0" w:space="0" w:color="auto"/>
      </w:divBdr>
    </w:div>
    <w:div w:id="270865433">
      <w:bodyDiv w:val="1"/>
      <w:marLeft w:val="0"/>
      <w:marRight w:val="0"/>
      <w:marTop w:val="0"/>
      <w:marBottom w:val="0"/>
      <w:divBdr>
        <w:top w:val="none" w:sz="0" w:space="0" w:color="auto"/>
        <w:left w:val="none" w:sz="0" w:space="0" w:color="auto"/>
        <w:bottom w:val="none" w:sz="0" w:space="0" w:color="auto"/>
        <w:right w:val="none" w:sz="0" w:space="0" w:color="auto"/>
      </w:divBdr>
    </w:div>
    <w:div w:id="279265434">
      <w:bodyDiv w:val="1"/>
      <w:marLeft w:val="0"/>
      <w:marRight w:val="0"/>
      <w:marTop w:val="0"/>
      <w:marBottom w:val="0"/>
      <w:divBdr>
        <w:top w:val="none" w:sz="0" w:space="0" w:color="auto"/>
        <w:left w:val="none" w:sz="0" w:space="0" w:color="auto"/>
        <w:bottom w:val="none" w:sz="0" w:space="0" w:color="auto"/>
        <w:right w:val="none" w:sz="0" w:space="0" w:color="auto"/>
      </w:divBdr>
    </w:div>
    <w:div w:id="296372855">
      <w:bodyDiv w:val="1"/>
      <w:marLeft w:val="0"/>
      <w:marRight w:val="0"/>
      <w:marTop w:val="0"/>
      <w:marBottom w:val="0"/>
      <w:divBdr>
        <w:top w:val="none" w:sz="0" w:space="0" w:color="auto"/>
        <w:left w:val="none" w:sz="0" w:space="0" w:color="auto"/>
        <w:bottom w:val="none" w:sz="0" w:space="0" w:color="auto"/>
        <w:right w:val="none" w:sz="0" w:space="0" w:color="auto"/>
      </w:divBdr>
    </w:div>
    <w:div w:id="314336102">
      <w:bodyDiv w:val="1"/>
      <w:marLeft w:val="0"/>
      <w:marRight w:val="0"/>
      <w:marTop w:val="0"/>
      <w:marBottom w:val="0"/>
      <w:divBdr>
        <w:top w:val="none" w:sz="0" w:space="0" w:color="auto"/>
        <w:left w:val="none" w:sz="0" w:space="0" w:color="auto"/>
        <w:bottom w:val="none" w:sz="0" w:space="0" w:color="auto"/>
        <w:right w:val="none" w:sz="0" w:space="0" w:color="auto"/>
      </w:divBdr>
    </w:div>
    <w:div w:id="315496869">
      <w:bodyDiv w:val="1"/>
      <w:marLeft w:val="0"/>
      <w:marRight w:val="0"/>
      <w:marTop w:val="0"/>
      <w:marBottom w:val="0"/>
      <w:divBdr>
        <w:top w:val="none" w:sz="0" w:space="0" w:color="auto"/>
        <w:left w:val="none" w:sz="0" w:space="0" w:color="auto"/>
        <w:bottom w:val="none" w:sz="0" w:space="0" w:color="auto"/>
        <w:right w:val="none" w:sz="0" w:space="0" w:color="auto"/>
      </w:divBdr>
      <w:divsChild>
        <w:div w:id="1648897829">
          <w:marLeft w:val="480"/>
          <w:marRight w:val="0"/>
          <w:marTop w:val="0"/>
          <w:marBottom w:val="0"/>
          <w:divBdr>
            <w:top w:val="none" w:sz="0" w:space="0" w:color="auto"/>
            <w:left w:val="none" w:sz="0" w:space="0" w:color="auto"/>
            <w:bottom w:val="none" w:sz="0" w:space="0" w:color="auto"/>
            <w:right w:val="none" w:sz="0" w:space="0" w:color="auto"/>
          </w:divBdr>
        </w:div>
        <w:div w:id="634717235">
          <w:marLeft w:val="480"/>
          <w:marRight w:val="0"/>
          <w:marTop w:val="0"/>
          <w:marBottom w:val="0"/>
          <w:divBdr>
            <w:top w:val="none" w:sz="0" w:space="0" w:color="auto"/>
            <w:left w:val="none" w:sz="0" w:space="0" w:color="auto"/>
            <w:bottom w:val="none" w:sz="0" w:space="0" w:color="auto"/>
            <w:right w:val="none" w:sz="0" w:space="0" w:color="auto"/>
          </w:divBdr>
        </w:div>
        <w:div w:id="767384987">
          <w:marLeft w:val="480"/>
          <w:marRight w:val="0"/>
          <w:marTop w:val="0"/>
          <w:marBottom w:val="0"/>
          <w:divBdr>
            <w:top w:val="none" w:sz="0" w:space="0" w:color="auto"/>
            <w:left w:val="none" w:sz="0" w:space="0" w:color="auto"/>
            <w:bottom w:val="none" w:sz="0" w:space="0" w:color="auto"/>
            <w:right w:val="none" w:sz="0" w:space="0" w:color="auto"/>
          </w:divBdr>
        </w:div>
        <w:div w:id="876628201">
          <w:marLeft w:val="480"/>
          <w:marRight w:val="0"/>
          <w:marTop w:val="0"/>
          <w:marBottom w:val="0"/>
          <w:divBdr>
            <w:top w:val="none" w:sz="0" w:space="0" w:color="auto"/>
            <w:left w:val="none" w:sz="0" w:space="0" w:color="auto"/>
            <w:bottom w:val="none" w:sz="0" w:space="0" w:color="auto"/>
            <w:right w:val="none" w:sz="0" w:space="0" w:color="auto"/>
          </w:divBdr>
        </w:div>
        <w:div w:id="916668852">
          <w:marLeft w:val="480"/>
          <w:marRight w:val="0"/>
          <w:marTop w:val="0"/>
          <w:marBottom w:val="0"/>
          <w:divBdr>
            <w:top w:val="none" w:sz="0" w:space="0" w:color="auto"/>
            <w:left w:val="none" w:sz="0" w:space="0" w:color="auto"/>
            <w:bottom w:val="none" w:sz="0" w:space="0" w:color="auto"/>
            <w:right w:val="none" w:sz="0" w:space="0" w:color="auto"/>
          </w:divBdr>
        </w:div>
        <w:div w:id="636496176">
          <w:marLeft w:val="480"/>
          <w:marRight w:val="0"/>
          <w:marTop w:val="0"/>
          <w:marBottom w:val="0"/>
          <w:divBdr>
            <w:top w:val="none" w:sz="0" w:space="0" w:color="auto"/>
            <w:left w:val="none" w:sz="0" w:space="0" w:color="auto"/>
            <w:bottom w:val="none" w:sz="0" w:space="0" w:color="auto"/>
            <w:right w:val="none" w:sz="0" w:space="0" w:color="auto"/>
          </w:divBdr>
        </w:div>
        <w:div w:id="725181791">
          <w:marLeft w:val="480"/>
          <w:marRight w:val="0"/>
          <w:marTop w:val="0"/>
          <w:marBottom w:val="0"/>
          <w:divBdr>
            <w:top w:val="none" w:sz="0" w:space="0" w:color="auto"/>
            <w:left w:val="none" w:sz="0" w:space="0" w:color="auto"/>
            <w:bottom w:val="none" w:sz="0" w:space="0" w:color="auto"/>
            <w:right w:val="none" w:sz="0" w:space="0" w:color="auto"/>
          </w:divBdr>
        </w:div>
      </w:divsChild>
    </w:div>
    <w:div w:id="319508664">
      <w:bodyDiv w:val="1"/>
      <w:marLeft w:val="0"/>
      <w:marRight w:val="0"/>
      <w:marTop w:val="0"/>
      <w:marBottom w:val="0"/>
      <w:divBdr>
        <w:top w:val="none" w:sz="0" w:space="0" w:color="auto"/>
        <w:left w:val="none" w:sz="0" w:space="0" w:color="auto"/>
        <w:bottom w:val="none" w:sz="0" w:space="0" w:color="auto"/>
        <w:right w:val="none" w:sz="0" w:space="0" w:color="auto"/>
      </w:divBdr>
    </w:div>
    <w:div w:id="329329041">
      <w:bodyDiv w:val="1"/>
      <w:marLeft w:val="0"/>
      <w:marRight w:val="0"/>
      <w:marTop w:val="0"/>
      <w:marBottom w:val="0"/>
      <w:divBdr>
        <w:top w:val="none" w:sz="0" w:space="0" w:color="auto"/>
        <w:left w:val="none" w:sz="0" w:space="0" w:color="auto"/>
        <w:bottom w:val="none" w:sz="0" w:space="0" w:color="auto"/>
        <w:right w:val="none" w:sz="0" w:space="0" w:color="auto"/>
      </w:divBdr>
    </w:div>
    <w:div w:id="330718983">
      <w:bodyDiv w:val="1"/>
      <w:marLeft w:val="0"/>
      <w:marRight w:val="0"/>
      <w:marTop w:val="0"/>
      <w:marBottom w:val="0"/>
      <w:divBdr>
        <w:top w:val="none" w:sz="0" w:space="0" w:color="auto"/>
        <w:left w:val="none" w:sz="0" w:space="0" w:color="auto"/>
        <w:bottom w:val="none" w:sz="0" w:space="0" w:color="auto"/>
        <w:right w:val="none" w:sz="0" w:space="0" w:color="auto"/>
      </w:divBdr>
      <w:divsChild>
        <w:div w:id="2005428278">
          <w:marLeft w:val="480"/>
          <w:marRight w:val="0"/>
          <w:marTop w:val="0"/>
          <w:marBottom w:val="0"/>
          <w:divBdr>
            <w:top w:val="none" w:sz="0" w:space="0" w:color="auto"/>
            <w:left w:val="none" w:sz="0" w:space="0" w:color="auto"/>
            <w:bottom w:val="none" w:sz="0" w:space="0" w:color="auto"/>
            <w:right w:val="none" w:sz="0" w:space="0" w:color="auto"/>
          </w:divBdr>
        </w:div>
        <w:div w:id="241645660">
          <w:marLeft w:val="480"/>
          <w:marRight w:val="0"/>
          <w:marTop w:val="0"/>
          <w:marBottom w:val="0"/>
          <w:divBdr>
            <w:top w:val="none" w:sz="0" w:space="0" w:color="auto"/>
            <w:left w:val="none" w:sz="0" w:space="0" w:color="auto"/>
            <w:bottom w:val="none" w:sz="0" w:space="0" w:color="auto"/>
            <w:right w:val="none" w:sz="0" w:space="0" w:color="auto"/>
          </w:divBdr>
        </w:div>
        <w:div w:id="1052926328">
          <w:marLeft w:val="480"/>
          <w:marRight w:val="0"/>
          <w:marTop w:val="0"/>
          <w:marBottom w:val="0"/>
          <w:divBdr>
            <w:top w:val="none" w:sz="0" w:space="0" w:color="auto"/>
            <w:left w:val="none" w:sz="0" w:space="0" w:color="auto"/>
            <w:bottom w:val="none" w:sz="0" w:space="0" w:color="auto"/>
            <w:right w:val="none" w:sz="0" w:space="0" w:color="auto"/>
          </w:divBdr>
        </w:div>
        <w:div w:id="1299455956">
          <w:marLeft w:val="480"/>
          <w:marRight w:val="0"/>
          <w:marTop w:val="0"/>
          <w:marBottom w:val="0"/>
          <w:divBdr>
            <w:top w:val="none" w:sz="0" w:space="0" w:color="auto"/>
            <w:left w:val="none" w:sz="0" w:space="0" w:color="auto"/>
            <w:bottom w:val="none" w:sz="0" w:space="0" w:color="auto"/>
            <w:right w:val="none" w:sz="0" w:space="0" w:color="auto"/>
          </w:divBdr>
        </w:div>
        <w:div w:id="711929902">
          <w:marLeft w:val="480"/>
          <w:marRight w:val="0"/>
          <w:marTop w:val="0"/>
          <w:marBottom w:val="0"/>
          <w:divBdr>
            <w:top w:val="none" w:sz="0" w:space="0" w:color="auto"/>
            <w:left w:val="none" w:sz="0" w:space="0" w:color="auto"/>
            <w:bottom w:val="none" w:sz="0" w:space="0" w:color="auto"/>
            <w:right w:val="none" w:sz="0" w:space="0" w:color="auto"/>
          </w:divBdr>
        </w:div>
        <w:div w:id="1675456786">
          <w:marLeft w:val="480"/>
          <w:marRight w:val="0"/>
          <w:marTop w:val="0"/>
          <w:marBottom w:val="0"/>
          <w:divBdr>
            <w:top w:val="none" w:sz="0" w:space="0" w:color="auto"/>
            <w:left w:val="none" w:sz="0" w:space="0" w:color="auto"/>
            <w:bottom w:val="none" w:sz="0" w:space="0" w:color="auto"/>
            <w:right w:val="none" w:sz="0" w:space="0" w:color="auto"/>
          </w:divBdr>
        </w:div>
        <w:div w:id="1733507123">
          <w:marLeft w:val="480"/>
          <w:marRight w:val="0"/>
          <w:marTop w:val="0"/>
          <w:marBottom w:val="0"/>
          <w:divBdr>
            <w:top w:val="none" w:sz="0" w:space="0" w:color="auto"/>
            <w:left w:val="none" w:sz="0" w:space="0" w:color="auto"/>
            <w:bottom w:val="none" w:sz="0" w:space="0" w:color="auto"/>
            <w:right w:val="none" w:sz="0" w:space="0" w:color="auto"/>
          </w:divBdr>
        </w:div>
      </w:divsChild>
    </w:div>
    <w:div w:id="342245795">
      <w:bodyDiv w:val="1"/>
      <w:marLeft w:val="0"/>
      <w:marRight w:val="0"/>
      <w:marTop w:val="0"/>
      <w:marBottom w:val="0"/>
      <w:divBdr>
        <w:top w:val="none" w:sz="0" w:space="0" w:color="auto"/>
        <w:left w:val="none" w:sz="0" w:space="0" w:color="auto"/>
        <w:bottom w:val="none" w:sz="0" w:space="0" w:color="auto"/>
        <w:right w:val="none" w:sz="0" w:space="0" w:color="auto"/>
      </w:divBdr>
    </w:div>
    <w:div w:id="354234457">
      <w:bodyDiv w:val="1"/>
      <w:marLeft w:val="0"/>
      <w:marRight w:val="0"/>
      <w:marTop w:val="0"/>
      <w:marBottom w:val="0"/>
      <w:divBdr>
        <w:top w:val="none" w:sz="0" w:space="0" w:color="auto"/>
        <w:left w:val="none" w:sz="0" w:space="0" w:color="auto"/>
        <w:bottom w:val="none" w:sz="0" w:space="0" w:color="auto"/>
        <w:right w:val="none" w:sz="0" w:space="0" w:color="auto"/>
      </w:divBdr>
    </w:div>
    <w:div w:id="355353791">
      <w:bodyDiv w:val="1"/>
      <w:marLeft w:val="0"/>
      <w:marRight w:val="0"/>
      <w:marTop w:val="0"/>
      <w:marBottom w:val="0"/>
      <w:divBdr>
        <w:top w:val="none" w:sz="0" w:space="0" w:color="auto"/>
        <w:left w:val="none" w:sz="0" w:space="0" w:color="auto"/>
        <w:bottom w:val="none" w:sz="0" w:space="0" w:color="auto"/>
        <w:right w:val="none" w:sz="0" w:space="0" w:color="auto"/>
      </w:divBdr>
    </w:div>
    <w:div w:id="362053592">
      <w:bodyDiv w:val="1"/>
      <w:marLeft w:val="0"/>
      <w:marRight w:val="0"/>
      <w:marTop w:val="0"/>
      <w:marBottom w:val="0"/>
      <w:divBdr>
        <w:top w:val="none" w:sz="0" w:space="0" w:color="auto"/>
        <w:left w:val="none" w:sz="0" w:space="0" w:color="auto"/>
        <w:bottom w:val="none" w:sz="0" w:space="0" w:color="auto"/>
        <w:right w:val="none" w:sz="0" w:space="0" w:color="auto"/>
      </w:divBdr>
    </w:div>
    <w:div w:id="364138751">
      <w:bodyDiv w:val="1"/>
      <w:marLeft w:val="0"/>
      <w:marRight w:val="0"/>
      <w:marTop w:val="0"/>
      <w:marBottom w:val="0"/>
      <w:divBdr>
        <w:top w:val="none" w:sz="0" w:space="0" w:color="auto"/>
        <w:left w:val="none" w:sz="0" w:space="0" w:color="auto"/>
        <w:bottom w:val="none" w:sz="0" w:space="0" w:color="auto"/>
        <w:right w:val="none" w:sz="0" w:space="0" w:color="auto"/>
      </w:divBdr>
      <w:divsChild>
        <w:div w:id="447969562">
          <w:marLeft w:val="480"/>
          <w:marRight w:val="0"/>
          <w:marTop w:val="0"/>
          <w:marBottom w:val="0"/>
          <w:divBdr>
            <w:top w:val="none" w:sz="0" w:space="0" w:color="auto"/>
            <w:left w:val="none" w:sz="0" w:space="0" w:color="auto"/>
            <w:bottom w:val="none" w:sz="0" w:space="0" w:color="auto"/>
            <w:right w:val="none" w:sz="0" w:space="0" w:color="auto"/>
          </w:divBdr>
        </w:div>
        <w:div w:id="198082047">
          <w:marLeft w:val="480"/>
          <w:marRight w:val="0"/>
          <w:marTop w:val="0"/>
          <w:marBottom w:val="0"/>
          <w:divBdr>
            <w:top w:val="none" w:sz="0" w:space="0" w:color="auto"/>
            <w:left w:val="none" w:sz="0" w:space="0" w:color="auto"/>
            <w:bottom w:val="none" w:sz="0" w:space="0" w:color="auto"/>
            <w:right w:val="none" w:sz="0" w:space="0" w:color="auto"/>
          </w:divBdr>
        </w:div>
        <w:div w:id="1048142657">
          <w:marLeft w:val="480"/>
          <w:marRight w:val="0"/>
          <w:marTop w:val="0"/>
          <w:marBottom w:val="0"/>
          <w:divBdr>
            <w:top w:val="none" w:sz="0" w:space="0" w:color="auto"/>
            <w:left w:val="none" w:sz="0" w:space="0" w:color="auto"/>
            <w:bottom w:val="none" w:sz="0" w:space="0" w:color="auto"/>
            <w:right w:val="none" w:sz="0" w:space="0" w:color="auto"/>
          </w:divBdr>
        </w:div>
        <w:div w:id="1528374001">
          <w:marLeft w:val="480"/>
          <w:marRight w:val="0"/>
          <w:marTop w:val="0"/>
          <w:marBottom w:val="0"/>
          <w:divBdr>
            <w:top w:val="none" w:sz="0" w:space="0" w:color="auto"/>
            <w:left w:val="none" w:sz="0" w:space="0" w:color="auto"/>
            <w:bottom w:val="none" w:sz="0" w:space="0" w:color="auto"/>
            <w:right w:val="none" w:sz="0" w:space="0" w:color="auto"/>
          </w:divBdr>
        </w:div>
        <w:div w:id="407771767">
          <w:marLeft w:val="480"/>
          <w:marRight w:val="0"/>
          <w:marTop w:val="0"/>
          <w:marBottom w:val="0"/>
          <w:divBdr>
            <w:top w:val="none" w:sz="0" w:space="0" w:color="auto"/>
            <w:left w:val="none" w:sz="0" w:space="0" w:color="auto"/>
            <w:bottom w:val="none" w:sz="0" w:space="0" w:color="auto"/>
            <w:right w:val="none" w:sz="0" w:space="0" w:color="auto"/>
          </w:divBdr>
        </w:div>
        <w:div w:id="1324744794">
          <w:marLeft w:val="480"/>
          <w:marRight w:val="0"/>
          <w:marTop w:val="0"/>
          <w:marBottom w:val="0"/>
          <w:divBdr>
            <w:top w:val="none" w:sz="0" w:space="0" w:color="auto"/>
            <w:left w:val="none" w:sz="0" w:space="0" w:color="auto"/>
            <w:bottom w:val="none" w:sz="0" w:space="0" w:color="auto"/>
            <w:right w:val="none" w:sz="0" w:space="0" w:color="auto"/>
          </w:divBdr>
        </w:div>
        <w:div w:id="246616663">
          <w:marLeft w:val="480"/>
          <w:marRight w:val="0"/>
          <w:marTop w:val="0"/>
          <w:marBottom w:val="0"/>
          <w:divBdr>
            <w:top w:val="none" w:sz="0" w:space="0" w:color="auto"/>
            <w:left w:val="none" w:sz="0" w:space="0" w:color="auto"/>
            <w:bottom w:val="none" w:sz="0" w:space="0" w:color="auto"/>
            <w:right w:val="none" w:sz="0" w:space="0" w:color="auto"/>
          </w:divBdr>
        </w:div>
        <w:div w:id="622735589">
          <w:marLeft w:val="480"/>
          <w:marRight w:val="0"/>
          <w:marTop w:val="0"/>
          <w:marBottom w:val="0"/>
          <w:divBdr>
            <w:top w:val="none" w:sz="0" w:space="0" w:color="auto"/>
            <w:left w:val="none" w:sz="0" w:space="0" w:color="auto"/>
            <w:bottom w:val="none" w:sz="0" w:space="0" w:color="auto"/>
            <w:right w:val="none" w:sz="0" w:space="0" w:color="auto"/>
          </w:divBdr>
        </w:div>
        <w:div w:id="1671371344">
          <w:marLeft w:val="480"/>
          <w:marRight w:val="0"/>
          <w:marTop w:val="0"/>
          <w:marBottom w:val="0"/>
          <w:divBdr>
            <w:top w:val="none" w:sz="0" w:space="0" w:color="auto"/>
            <w:left w:val="none" w:sz="0" w:space="0" w:color="auto"/>
            <w:bottom w:val="none" w:sz="0" w:space="0" w:color="auto"/>
            <w:right w:val="none" w:sz="0" w:space="0" w:color="auto"/>
          </w:divBdr>
        </w:div>
        <w:div w:id="150798730">
          <w:marLeft w:val="480"/>
          <w:marRight w:val="0"/>
          <w:marTop w:val="0"/>
          <w:marBottom w:val="0"/>
          <w:divBdr>
            <w:top w:val="none" w:sz="0" w:space="0" w:color="auto"/>
            <w:left w:val="none" w:sz="0" w:space="0" w:color="auto"/>
            <w:bottom w:val="none" w:sz="0" w:space="0" w:color="auto"/>
            <w:right w:val="none" w:sz="0" w:space="0" w:color="auto"/>
          </w:divBdr>
        </w:div>
        <w:div w:id="414518459">
          <w:marLeft w:val="480"/>
          <w:marRight w:val="0"/>
          <w:marTop w:val="0"/>
          <w:marBottom w:val="0"/>
          <w:divBdr>
            <w:top w:val="none" w:sz="0" w:space="0" w:color="auto"/>
            <w:left w:val="none" w:sz="0" w:space="0" w:color="auto"/>
            <w:bottom w:val="none" w:sz="0" w:space="0" w:color="auto"/>
            <w:right w:val="none" w:sz="0" w:space="0" w:color="auto"/>
          </w:divBdr>
        </w:div>
        <w:div w:id="1939365618">
          <w:marLeft w:val="480"/>
          <w:marRight w:val="0"/>
          <w:marTop w:val="0"/>
          <w:marBottom w:val="0"/>
          <w:divBdr>
            <w:top w:val="none" w:sz="0" w:space="0" w:color="auto"/>
            <w:left w:val="none" w:sz="0" w:space="0" w:color="auto"/>
            <w:bottom w:val="none" w:sz="0" w:space="0" w:color="auto"/>
            <w:right w:val="none" w:sz="0" w:space="0" w:color="auto"/>
          </w:divBdr>
        </w:div>
        <w:div w:id="197939518">
          <w:marLeft w:val="480"/>
          <w:marRight w:val="0"/>
          <w:marTop w:val="0"/>
          <w:marBottom w:val="0"/>
          <w:divBdr>
            <w:top w:val="none" w:sz="0" w:space="0" w:color="auto"/>
            <w:left w:val="none" w:sz="0" w:space="0" w:color="auto"/>
            <w:bottom w:val="none" w:sz="0" w:space="0" w:color="auto"/>
            <w:right w:val="none" w:sz="0" w:space="0" w:color="auto"/>
          </w:divBdr>
        </w:div>
        <w:div w:id="1661226253">
          <w:marLeft w:val="480"/>
          <w:marRight w:val="0"/>
          <w:marTop w:val="0"/>
          <w:marBottom w:val="0"/>
          <w:divBdr>
            <w:top w:val="none" w:sz="0" w:space="0" w:color="auto"/>
            <w:left w:val="none" w:sz="0" w:space="0" w:color="auto"/>
            <w:bottom w:val="none" w:sz="0" w:space="0" w:color="auto"/>
            <w:right w:val="none" w:sz="0" w:space="0" w:color="auto"/>
          </w:divBdr>
        </w:div>
      </w:divsChild>
    </w:div>
    <w:div w:id="368996771">
      <w:bodyDiv w:val="1"/>
      <w:marLeft w:val="0"/>
      <w:marRight w:val="0"/>
      <w:marTop w:val="0"/>
      <w:marBottom w:val="0"/>
      <w:divBdr>
        <w:top w:val="none" w:sz="0" w:space="0" w:color="auto"/>
        <w:left w:val="none" w:sz="0" w:space="0" w:color="auto"/>
        <w:bottom w:val="none" w:sz="0" w:space="0" w:color="auto"/>
        <w:right w:val="none" w:sz="0" w:space="0" w:color="auto"/>
      </w:divBdr>
    </w:div>
    <w:div w:id="371997389">
      <w:bodyDiv w:val="1"/>
      <w:marLeft w:val="0"/>
      <w:marRight w:val="0"/>
      <w:marTop w:val="0"/>
      <w:marBottom w:val="0"/>
      <w:divBdr>
        <w:top w:val="none" w:sz="0" w:space="0" w:color="auto"/>
        <w:left w:val="none" w:sz="0" w:space="0" w:color="auto"/>
        <w:bottom w:val="none" w:sz="0" w:space="0" w:color="auto"/>
        <w:right w:val="none" w:sz="0" w:space="0" w:color="auto"/>
      </w:divBdr>
    </w:div>
    <w:div w:id="392238860">
      <w:bodyDiv w:val="1"/>
      <w:marLeft w:val="0"/>
      <w:marRight w:val="0"/>
      <w:marTop w:val="0"/>
      <w:marBottom w:val="0"/>
      <w:divBdr>
        <w:top w:val="none" w:sz="0" w:space="0" w:color="auto"/>
        <w:left w:val="none" w:sz="0" w:space="0" w:color="auto"/>
        <w:bottom w:val="none" w:sz="0" w:space="0" w:color="auto"/>
        <w:right w:val="none" w:sz="0" w:space="0" w:color="auto"/>
      </w:divBdr>
    </w:div>
    <w:div w:id="406075939">
      <w:bodyDiv w:val="1"/>
      <w:marLeft w:val="0"/>
      <w:marRight w:val="0"/>
      <w:marTop w:val="0"/>
      <w:marBottom w:val="0"/>
      <w:divBdr>
        <w:top w:val="none" w:sz="0" w:space="0" w:color="auto"/>
        <w:left w:val="none" w:sz="0" w:space="0" w:color="auto"/>
        <w:bottom w:val="none" w:sz="0" w:space="0" w:color="auto"/>
        <w:right w:val="none" w:sz="0" w:space="0" w:color="auto"/>
      </w:divBdr>
      <w:divsChild>
        <w:div w:id="72361158">
          <w:marLeft w:val="480"/>
          <w:marRight w:val="0"/>
          <w:marTop w:val="0"/>
          <w:marBottom w:val="0"/>
          <w:divBdr>
            <w:top w:val="none" w:sz="0" w:space="0" w:color="auto"/>
            <w:left w:val="none" w:sz="0" w:space="0" w:color="auto"/>
            <w:bottom w:val="none" w:sz="0" w:space="0" w:color="auto"/>
            <w:right w:val="none" w:sz="0" w:space="0" w:color="auto"/>
          </w:divBdr>
        </w:div>
        <w:div w:id="1234662201">
          <w:marLeft w:val="480"/>
          <w:marRight w:val="0"/>
          <w:marTop w:val="0"/>
          <w:marBottom w:val="0"/>
          <w:divBdr>
            <w:top w:val="none" w:sz="0" w:space="0" w:color="auto"/>
            <w:left w:val="none" w:sz="0" w:space="0" w:color="auto"/>
            <w:bottom w:val="none" w:sz="0" w:space="0" w:color="auto"/>
            <w:right w:val="none" w:sz="0" w:space="0" w:color="auto"/>
          </w:divBdr>
        </w:div>
        <w:div w:id="147094635">
          <w:marLeft w:val="480"/>
          <w:marRight w:val="0"/>
          <w:marTop w:val="0"/>
          <w:marBottom w:val="0"/>
          <w:divBdr>
            <w:top w:val="none" w:sz="0" w:space="0" w:color="auto"/>
            <w:left w:val="none" w:sz="0" w:space="0" w:color="auto"/>
            <w:bottom w:val="none" w:sz="0" w:space="0" w:color="auto"/>
            <w:right w:val="none" w:sz="0" w:space="0" w:color="auto"/>
          </w:divBdr>
        </w:div>
        <w:div w:id="835850911">
          <w:marLeft w:val="480"/>
          <w:marRight w:val="0"/>
          <w:marTop w:val="0"/>
          <w:marBottom w:val="0"/>
          <w:divBdr>
            <w:top w:val="none" w:sz="0" w:space="0" w:color="auto"/>
            <w:left w:val="none" w:sz="0" w:space="0" w:color="auto"/>
            <w:bottom w:val="none" w:sz="0" w:space="0" w:color="auto"/>
            <w:right w:val="none" w:sz="0" w:space="0" w:color="auto"/>
          </w:divBdr>
        </w:div>
        <w:div w:id="1796827100">
          <w:marLeft w:val="480"/>
          <w:marRight w:val="0"/>
          <w:marTop w:val="0"/>
          <w:marBottom w:val="0"/>
          <w:divBdr>
            <w:top w:val="none" w:sz="0" w:space="0" w:color="auto"/>
            <w:left w:val="none" w:sz="0" w:space="0" w:color="auto"/>
            <w:bottom w:val="none" w:sz="0" w:space="0" w:color="auto"/>
            <w:right w:val="none" w:sz="0" w:space="0" w:color="auto"/>
          </w:divBdr>
        </w:div>
        <w:div w:id="33626903">
          <w:marLeft w:val="480"/>
          <w:marRight w:val="0"/>
          <w:marTop w:val="0"/>
          <w:marBottom w:val="0"/>
          <w:divBdr>
            <w:top w:val="none" w:sz="0" w:space="0" w:color="auto"/>
            <w:left w:val="none" w:sz="0" w:space="0" w:color="auto"/>
            <w:bottom w:val="none" w:sz="0" w:space="0" w:color="auto"/>
            <w:right w:val="none" w:sz="0" w:space="0" w:color="auto"/>
          </w:divBdr>
        </w:div>
        <w:div w:id="1685783857">
          <w:marLeft w:val="480"/>
          <w:marRight w:val="0"/>
          <w:marTop w:val="0"/>
          <w:marBottom w:val="0"/>
          <w:divBdr>
            <w:top w:val="none" w:sz="0" w:space="0" w:color="auto"/>
            <w:left w:val="none" w:sz="0" w:space="0" w:color="auto"/>
            <w:bottom w:val="none" w:sz="0" w:space="0" w:color="auto"/>
            <w:right w:val="none" w:sz="0" w:space="0" w:color="auto"/>
          </w:divBdr>
        </w:div>
        <w:div w:id="684790703">
          <w:marLeft w:val="480"/>
          <w:marRight w:val="0"/>
          <w:marTop w:val="0"/>
          <w:marBottom w:val="0"/>
          <w:divBdr>
            <w:top w:val="none" w:sz="0" w:space="0" w:color="auto"/>
            <w:left w:val="none" w:sz="0" w:space="0" w:color="auto"/>
            <w:bottom w:val="none" w:sz="0" w:space="0" w:color="auto"/>
            <w:right w:val="none" w:sz="0" w:space="0" w:color="auto"/>
          </w:divBdr>
        </w:div>
        <w:div w:id="820079348">
          <w:marLeft w:val="480"/>
          <w:marRight w:val="0"/>
          <w:marTop w:val="0"/>
          <w:marBottom w:val="0"/>
          <w:divBdr>
            <w:top w:val="none" w:sz="0" w:space="0" w:color="auto"/>
            <w:left w:val="none" w:sz="0" w:space="0" w:color="auto"/>
            <w:bottom w:val="none" w:sz="0" w:space="0" w:color="auto"/>
            <w:right w:val="none" w:sz="0" w:space="0" w:color="auto"/>
          </w:divBdr>
        </w:div>
        <w:div w:id="1180965673">
          <w:marLeft w:val="480"/>
          <w:marRight w:val="0"/>
          <w:marTop w:val="0"/>
          <w:marBottom w:val="0"/>
          <w:divBdr>
            <w:top w:val="none" w:sz="0" w:space="0" w:color="auto"/>
            <w:left w:val="none" w:sz="0" w:space="0" w:color="auto"/>
            <w:bottom w:val="none" w:sz="0" w:space="0" w:color="auto"/>
            <w:right w:val="none" w:sz="0" w:space="0" w:color="auto"/>
          </w:divBdr>
        </w:div>
        <w:div w:id="2101832517">
          <w:marLeft w:val="480"/>
          <w:marRight w:val="0"/>
          <w:marTop w:val="0"/>
          <w:marBottom w:val="0"/>
          <w:divBdr>
            <w:top w:val="none" w:sz="0" w:space="0" w:color="auto"/>
            <w:left w:val="none" w:sz="0" w:space="0" w:color="auto"/>
            <w:bottom w:val="none" w:sz="0" w:space="0" w:color="auto"/>
            <w:right w:val="none" w:sz="0" w:space="0" w:color="auto"/>
          </w:divBdr>
        </w:div>
        <w:div w:id="1606183180">
          <w:marLeft w:val="480"/>
          <w:marRight w:val="0"/>
          <w:marTop w:val="0"/>
          <w:marBottom w:val="0"/>
          <w:divBdr>
            <w:top w:val="none" w:sz="0" w:space="0" w:color="auto"/>
            <w:left w:val="none" w:sz="0" w:space="0" w:color="auto"/>
            <w:bottom w:val="none" w:sz="0" w:space="0" w:color="auto"/>
            <w:right w:val="none" w:sz="0" w:space="0" w:color="auto"/>
          </w:divBdr>
        </w:div>
      </w:divsChild>
    </w:div>
    <w:div w:id="412165494">
      <w:bodyDiv w:val="1"/>
      <w:marLeft w:val="0"/>
      <w:marRight w:val="0"/>
      <w:marTop w:val="0"/>
      <w:marBottom w:val="0"/>
      <w:divBdr>
        <w:top w:val="none" w:sz="0" w:space="0" w:color="auto"/>
        <w:left w:val="none" w:sz="0" w:space="0" w:color="auto"/>
        <w:bottom w:val="none" w:sz="0" w:space="0" w:color="auto"/>
        <w:right w:val="none" w:sz="0" w:space="0" w:color="auto"/>
      </w:divBdr>
    </w:div>
    <w:div w:id="416245542">
      <w:bodyDiv w:val="1"/>
      <w:marLeft w:val="0"/>
      <w:marRight w:val="0"/>
      <w:marTop w:val="0"/>
      <w:marBottom w:val="0"/>
      <w:divBdr>
        <w:top w:val="none" w:sz="0" w:space="0" w:color="auto"/>
        <w:left w:val="none" w:sz="0" w:space="0" w:color="auto"/>
        <w:bottom w:val="none" w:sz="0" w:space="0" w:color="auto"/>
        <w:right w:val="none" w:sz="0" w:space="0" w:color="auto"/>
      </w:divBdr>
      <w:divsChild>
        <w:div w:id="258683042">
          <w:marLeft w:val="480"/>
          <w:marRight w:val="0"/>
          <w:marTop w:val="0"/>
          <w:marBottom w:val="0"/>
          <w:divBdr>
            <w:top w:val="none" w:sz="0" w:space="0" w:color="auto"/>
            <w:left w:val="none" w:sz="0" w:space="0" w:color="auto"/>
            <w:bottom w:val="none" w:sz="0" w:space="0" w:color="auto"/>
            <w:right w:val="none" w:sz="0" w:space="0" w:color="auto"/>
          </w:divBdr>
        </w:div>
        <w:div w:id="998267368">
          <w:marLeft w:val="480"/>
          <w:marRight w:val="0"/>
          <w:marTop w:val="0"/>
          <w:marBottom w:val="0"/>
          <w:divBdr>
            <w:top w:val="none" w:sz="0" w:space="0" w:color="auto"/>
            <w:left w:val="none" w:sz="0" w:space="0" w:color="auto"/>
            <w:bottom w:val="none" w:sz="0" w:space="0" w:color="auto"/>
            <w:right w:val="none" w:sz="0" w:space="0" w:color="auto"/>
          </w:divBdr>
        </w:div>
        <w:div w:id="923221535">
          <w:marLeft w:val="480"/>
          <w:marRight w:val="0"/>
          <w:marTop w:val="0"/>
          <w:marBottom w:val="0"/>
          <w:divBdr>
            <w:top w:val="none" w:sz="0" w:space="0" w:color="auto"/>
            <w:left w:val="none" w:sz="0" w:space="0" w:color="auto"/>
            <w:bottom w:val="none" w:sz="0" w:space="0" w:color="auto"/>
            <w:right w:val="none" w:sz="0" w:space="0" w:color="auto"/>
          </w:divBdr>
        </w:div>
        <w:div w:id="898201625">
          <w:marLeft w:val="480"/>
          <w:marRight w:val="0"/>
          <w:marTop w:val="0"/>
          <w:marBottom w:val="0"/>
          <w:divBdr>
            <w:top w:val="none" w:sz="0" w:space="0" w:color="auto"/>
            <w:left w:val="none" w:sz="0" w:space="0" w:color="auto"/>
            <w:bottom w:val="none" w:sz="0" w:space="0" w:color="auto"/>
            <w:right w:val="none" w:sz="0" w:space="0" w:color="auto"/>
          </w:divBdr>
        </w:div>
        <w:div w:id="234170022">
          <w:marLeft w:val="480"/>
          <w:marRight w:val="0"/>
          <w:marTop w:val="0"/>
          <w:marBottom w:val="0"/>
          <w:divBdr>
            <w:top w:val="none" w:sz="0" w:space="0" w:color="auto"/>
            <w:left w:val="none" w:sz="0" w:space="0" w:color="auto"/>
            <w:bottom w:val="none" w:sz="0" w:space="0" w:color="auto"/>
            <w:right w:val="none" w:sz="0" w:space="0" w:color="auto"/>
          </w:divBdr>
        </w:div>
        <w:div w:id="1058436588">
          <w:marLeft w:val="480"/>
          <w:marRight w:val="0"/>
          <w:marTop w:val="0"/>
          <w:marBottom w:val="0"/>
          <w:divBdr>
            <w:top w:val="none" w:sz="0" w:space="0" w:color="auto"/>
            <w:left w:val="none" w:sz="0" w:space="0" w:color="auto"/>
            <w:bottom w:val="none" w:sz="0" w:space="0" w:color="auto"/>
            <w:right w:val="none" w:sz="0" w:space="0" w:color="auto"/>
          </w:divBdr>
        </w:div>
        <w:div w:id="156583299">
          <w:marLeft w:val="480"/>
          <w:marRight w:val="0"/>
          <w:marTop w:val="0"/>
          <w:marBottom w:val="0"/>
          <w:divBdr>
            <w:top w:val="none" w:sz="0" w:space="0" w:color="auto"/>
            <w:left w:val="none" w:sz="0" w:space="0" w:color="auto"/>
            <w:bottom w:val="none" w:sz="0" w:space="0" w:color="auto"/>
            <w:right w:val="none" w:sz="0" w:space="0" w:color="auto"/>
          </w:divBdr>
        </w:div>
        <w:div w:id="1431699934">
          <w:marLeft w:val="480"/>
          <w:marRight w:val="0"/>
          <w:marTop w:val="0"/>
          <w:marBottom w:val="0"/>
          <w:divBdr>
            <w:top w:val="none" w:sz="0" w:space="0" w:color="auto"/>
            <w:left w:val="none" w:sz="0" w:space="0" w:color="auto"/>
            <w:bottom w:val="none" w:sz="0" w:space="0" w:color="auto"/>
            <w:right w:val="none" w:sz="0" w:space="0" w:color="auto"/>
          </w:divBdr>
        </w:div>
        <w:div w:id="678310353">
          <w:marLeft w:val="480"/>
          <w:marRight w:val="0"/>
          <w:marTop w:val="0"/>
          <w:marBottom w:val="0"/>
          <w:divBdr>
            <w:top w:val="none" w:sz="0" w:space="0" w:color="auto"/>
            <w:left w:val="none" w:sz="0" w:space="0" w:color="auto"/>
            <w:bottom w:val="none" w:sz="0" w:space="0" w:color="auto"/>
            <w:right w:val="none" w:sz="0" w:space="0" w:color="auto"/>
          </w:divBdr>
        </w:div>
        <w:div w:id="1186015690">
          <w:marLeft w:val="480"/>
          <w:marRight w:val="0"/>
          <w:marTop w:val="0"/>
          <w:marBottom w:val="0"/>
          <w:divBdr>
            <w:top w:val="none" w:sz="0" w:space="0" w:color="auto"/>
            <w:left w:val="none" w:sz="0" w:space="0" w:color="auto"/>
            <w:bottom w:val="none" w:sz="0" w:space="0" w:color="auto"/>
            <w:right w:val="none" w:sz="0" w:space="0" w:color="auto"/>
          </w:divBdr>
        </w:div>
        <w:div w:id="1202597136">
          <w:marLeft w:val="480"/>
          <w:marRight w:val="0"/>
          <w:marTop w:val="0"/>
          <w:marBottom w:val="0"/>
          <w:divBdr>
            <w:top w:val="none" w:sz="0" w:space="0" w:color="auto"/>
            <w:left w:val="none" w:sz="0" w:space="0" w:color="auto"/>
            <w:bottom w:val="none" w:sz="0" w:space="0" w:color="auto"/>
            <w:right w:val="none" w:sz="0" w:space="0" w:color="auto"/>
          </w:divBdr>
        </w:div>
        <w:div w:id="1723140966">
          <w:marLeft w:val="480"/>
          <w:marRight w:val="0"/>
          <w:marTop w:val="0"/>
          <w:marBottom w:val="0"/>
          <w:divBdr>
            <w:top w:val="none" w:sz="0" w:space="0" w:color="auto"/>
            <w:left w:val="none" w:sz="0" w:space="0" w:color="auto"/>
            <w:bottom w:val="none" w:sz="0" w:space="0" w:color="auto"/>
            <w:right w:val="none" w:sz="0" w:space="0" w:color="auto"/>
          </w:divBdr>
        </w:div>
        <w:div w:id="1530217611">
          <w:marLeft w:val="480"/>
          <w:marRight w:val="0"/>
          <w:marTop w:val="0"/>
          <w:marBottom w:val="0"/>
          <w:divBdr>
            <w:top w:val="none" w:sz="0" w:space="0" w:color="auto"/>
            <w:left w:val="none" w:sz="0" w:space="0" w:color="auto"/>
            <w:bottom w:val="none" w:sz="0" w:space="0" w:color="auto"/>
            <w:right w:val="none" w:sz="0" w:space="0" w:color="auto"/>
          </w:divBdr>
        </w:div>
      </w:divsChild>
    </w:div>
    <w:div w:id="435056215">
      <w:bodyDiv w:val="1"/>
      <w:marLeft w:val="0"/>
      <w:marRight w:val="0"/>
      <w:marTop w:val="0"/>
      <w:marBottom w:val="0"/>
      <w:divBdr>
        <w:top w:val="none" w:sz="0" w:space="0" w:color="auto"/>
        <w:left w:val="none" w:sz="0" w:space="0" w:color="auto"/>
        <w:bottom w:val="none" w:sz="0" w:space="0" w:color="auto"/>
        <w:right w:val="none" w:sz="0" w:space="0" w:color="auto"/>
      </w:divBdr>
    </w:div>
    <w:div w:id="439187055">
      <w:bodyDiv w:val="1"/>
      <w:marLeft w:val="0"/>
      <w:marRight w:val="0"/>
      <w:marTop w:val="0"/>
      <w:marBottom w:val="0"/>
      <w:divBdr>
        <w:top w:val="none" w:sz="0" w:space="0" w:color="auto"/>
        <w:left w:val="none" w:sz="0" w:space="0" w:color="auto"/>
        <w:bottom w:val="none" w:sz="0" w:space="0" w:color="auto"/>
        <w:right w:val="none" w:sz="0" w:space="0" w:color="auto"/>
      </w:divBdr>
    </w:div>
    <w:div w:id="439842702">
      <w:bodyDiv w:val="1"/>
      <w:marLeft w:val="0"/>
      <w:marRight w:val="0"/>
      <w:marTop w:val="0"/>
      <w:marBottom w:val="0"/>
      <w:divBdr>
        <w:top w:val="none" w:sz="0" w:space="0" w:color="auto"/>
        <w:left w:val="none" w:sz="0" w:space="0" w:color="auto"/>
        <w:bottom w:val="none" w:sz="0" w:space="0" w:color="auto"/>
        <w:right w:val="none" w:sz="0" w:space="0" w:color="auto"/>
      </w:divBdr>
    </w:div>
    <w:div w:id="441611336">
      <w:bodyDiv w:val="1"/>
      <w:marLeft w:val="0"/>
      <w:marRight w:val="0"/>
      <w:marTop w:val="0"/>
      <w:marBottom w:val="0"/>
      <w:divBdr>
        <w:top w:val="none" w:sz="0" w:space="0" w:color="auto"/>
        <w:left w:val="none" w:sz="0" w:space="0" w:color="auto"/>
        <w:bottom w:val="none" w:sz="0" w:space="0" w:color="auto"/>
        <w:right w:val="none" w:sz="0" w:space="0" w:color="auto"/>
      </w:divBdr>
    </w:div>
    <w:div w:id="449780415">
      <w:bodyDiv w:val="1"/>
      <w:marLeft w:val="0"/>
      <w:marRight w:val="0"/>
      <w:marTop w:val="0"/>
      <w:marBottom w:val="0"/>
      <w:divBdr>
        <w:top w:val="none" w:sz="0" w:space="0" w:color="auto"/>
        <w:left w:val="none" w:sz="0" w:space="0" w:color="auto"/>
        <w:bottom w:val="none" w:sz="0" w:space="0" w:color="auto"/>
        <w:right w:val="none" w:sz="0" w:space="0" w:color="auto"/>
      </w:divBdr>
    </w:div>
    <w:div w:id="451752835">
      <w:bodyDiv w:val="1"/>
      <w:marLeft w:val="0"/>
      <w:marRight w:val="0"/>
      <w:marTop w:val="0"/>
      <w:marBottom w:val="0"/>
      <w:divBdr>
        <w:top w:val="none" w:sz="0" w:space="0" w:color="auto"/>
        <w:left w:val="none" w:sz="0" w:space="0" w:color="auto"/>
        <w:bottom w:val="none" w:sz="0" w:space="0" w:color="auto"/>
        <w:right w:val="none" w:sz="0" w:space="0" w:color="auto"/>
      </w:divBdr>
    </w:div>
    <w:div w:id="452481201">
      <w:bodyDiv w:val="1"/>
      <w:marLeft w:val="0"/>
      <w:marRight w:val="0"/>
      <w:marTop w:val="0"/>
      <w:marBottom w:val="0"/>
      <w:divBdr>
        <w:top w:val="none" w:sz="0" w:space="0" w:color="auto"/>
        <w:left w:val="none" w:sz="0" w:space="0" w:color="auto"/>
        <w:bottom w:val="none" w:sz="0" w:space="0" w:color="auto"/>
        <w:right w:val="none" w:sz="0" w:space="0" w:color="auto"/>
      </w:divBdr>
    </w:div>
    <w:div w:id="459496503">
      <w:bodyDiv w:val="1"/>
      <w:marLeft w:val="0"/>
      <w:marRight w:val="0"/>
      <w:marTop w:val="0"/>
      <w:marBottom w:val="0"/>
      <w:divBdr>
        <w:top w:val="none" w:sz="0" w:space="0" w:color="auto"/>
        <w:left w:val="none" w:sz="0" w:space="0" w:color="auto"/>
        <w:bottom w:val="none" w:sz="0" w:space="0" w:color="auto"/>
        <w:right w:val="none" w:sz="0" w:space="0" w:color="auto"/>
      </w:divBdr>
    </w:div>
    <w:div w:id="464157649">
      <w:bodyDiv w:val="1"/>
      <w:marLeft w:val="0"/>
      <w:marRight w:val="0"/>
      <w:marTop w:val="0"/>
      <w:marBottom w:val="0"/>
      <w:divBdr>
        <w:top w:val="none" w:sz="0" w:space="0" w:color="auto"/>
        <w:left w:val="none" w:sz="0" w:space="0" w:color="auto"/>
        <w:bottom w:val="none" w:sz="0" w:space="0" w:color="auto"/>
        <w:right w:val="none" w:sz="0" w:space="0" w:color="auto"/>
      </w:divBdr>
      <w:divsChild>
        <w:div w:id="1482186730">
          <w:marLeft w:val="480"/>
          <w:marRight w:val="0"/>
          <w:marTop w:val="0"/>
          <w:marBottom w:val="0"/>
          <w:divBdr>
            <w:top w:val="none" w:sz="0" w:space="0" w:color="auto"/>
            <w:left w:val="none" w:sz="0" w:space="0" w:color="auto"/>
            <w:bottom w:val="none" w:sz="0" w:space="0" w:color="auto"/>
            <w:right w:val="none" w:sz="0" w:space="0" w:color="auto"/>
          </w:divBdr>
        </w:div>
        <w:div w:id="644043959">
          <w:marLeft w:val="480"/>
          <w:marRight w:val="0"/>
          <w:marTop w:val="0"/>
          <w:marBottom w:val="0"/>
          <w:divBdr>
            <w:top w:val="none" w:sz="0" w:space="0" w:color="auto"/>
            <w:left w:val="none" w:sz="0" w:space="0" w:color="auto"/>
            <w:bottom w:val="none" w:sz="0" w:space="0" w:color="auto"/>
            <w:right w:val="none" w:sz="0" w:space="0" w:color="auto"/>
          </w:divBdr>
        </w:div>
        <w:div w:id="14042947">
          <w:marLeft w:val="480"/>
          <w:marRight w:val="0"/>
          <w:marTop w:val="0"/>
          <w:marBottom w:val="0"/>
          <w:divBdr>
            <w:top w:val="none" w:sz="0" w:space="0" w:color="auto"/>
            <w:left w:val="none" w:sz="0" w:space="0" w:color="auto"/>
            <w:bottom w:val="none" w:sz="0" w:space="0" w:color="auto"/>
            <w:right w:val="none" w:sz="0" w:space="0" w:color="auto"/>
          </w:divBdr>
        </w:div>
        <w:div w:id="2092854109">
          <w:marLeft w:val="480"/>
          <w:marRight w:val="0"/>
          <w:marTop w:val="0"/>
          <w:marBottom w:val="0"/>
          <w:divBdr>
            <w:top w:val="none" w:sz="0" w:space="0" w:color="auto"/>
            <w:left w:val="none" w:sz="0" w:space="0" w:color="auto"/>
            <w:bottom w:val="none" w:sz="0" w:space="0" w:color="auto"/>
            <w:right w:val="none" w:sz="0" w:space="0" w:color="auto"/>
          </w:divBdr>
        </w:div>
        <w:div w:id="2128311332">
          <w:marLeft w:val="480"/>
          <w:marRight w:val="0"/>
          <w:marTop w:val="0"/>
          <w:marBottom w:val="0"/>
          <w:divBdr>
            <w:top w:val="none" w:sz="0" w:space="0" w:color="auto"/>
            <w:left w:val="none" w:sz="0" w:space="0" w:color="auto"/>
            <w:bottom w:val="none" w:sz="0" w:space="0" w:color="auto"/>
            <w:right w:val="none" w:sz="0" w:space="0" w:color="auto"/>
          </w:divBdr>
        </w:div>
        <w:div w:id="660233337">
          <w:marLeft w:val="480"/>
          <w:marRight w:val="0"/>
          <w:marTop w:val="0"/>
          <w:marBottom w:val="0"/>
          <w:divBdr>
            <w:top w:val="none" w:sz="0" w:space="0" w:color="auto"/>
            <w:left w:val="none" w:sz="0" w:space="0" w:color="auto"/>
            <w:bottom w:val="none" w:sz="0" w:space="0" w:color="auto"/>
            <w:right w:val="none" w:sz="0" w:space="0" w:color="auto"/>
          </w:divBdr>
        </w:div>
        <w:div w:id="1015883789">
          <w:marLeft w:val="480"/>
          <w:marRight w:val="0"/>
          <w:marTop w:val="0"/>
          <w:marBottom w:val="0"/>
          <w:divBdr>
            <w:top w:val="none" w:sz="0" w:space="0" w:color="auto"/>
            <w:left w:val="none" w:sz="0" w:space="0" w:color="auto"/>
            <w:bottom w:val="none" w:sz="0" w:space="0" w:color="auto"/>
            <w:right w:val="none" w:sz="0" w:space="0" w:color="auto"/>
          </w:divBdr>
        </w:div>
      </w:divsChild>
    </w:div>
    <w:div w:id="464810927">
      <w:bodyDiv w:val="1"/>
      <w:marLeft w:val="0"/>
      <w:marRight w:val="0"/>
      <w:marTop w:val="0"/>
      <w:marBottom w:val="0"/>
      <w:divBdr>
        <w:top w:val="none" w:sz="0" w:space="0" w:color="auto"/>
        <w:left w:val="none" w:sz="0" w:space="0" w:color="auto"/>
        <w:bottom w:val="none" w:sz="0" w:space="0" w:color="auto"/>
        <w:right w:val="none" w:sz="0" w:space="0" w:color="auto"/>
      </w:divBdr>
    </w:div>
    <w:div w:id="465053886">
      <w:bodyDiv w:val="1"/>
      <w:marLeft w:val="0"/>
      <w:marRight w:val="0"/>
      <w:marTop w:val="0"/>
      <w:marBottom w:val="0"/>
      <w:divBdr>
        <w:top w:val="none" w:sz="0" w:space="0" w:color="auto"/>
        <w:left w:val="none" w:sz="0" w:space="0" w:color="auto"/>
        <w:bottom w:val="none" w:sz="0" w:space="0" w:color="auto"/>
        <w:right w:val="none" w:sz="0" w:space="0" w:color="auto"/>
      </w:divBdr>
    </w:div>
    <w:div w:id="468715491">
      <w:bodyDiv w:val="1"/>
      <w:marLeft w:val="0"/>
      <w:marRight w:val="0"/>
      <w:marTop w:val="0"/>
      <w:marBottom w:val="0"/>
      <w:divBdr>
        <w:top w:val="none" w:sz="0" w:space="0" w:color="auto"/>
        <w:left w:val="none" w:sz="0" w:space="0" w:color="auto"/>
        <w:bottom w:val="none" w:sz="0" w:space="0" w:color="auto"/>
        <w:right w:val="none" w:sz="0" w:space="0" w:color="auto"/>
      </w:divBdr>
    </w:div>
    <w:div w:id="470832901">
      <w:bodyDiv w:val="1"/>
      <w:marLeft w:val="0"/>
      <w:marRight w:val="0"/>
      <w:marTop w:val="0"/>
      <w:marBottom w:val="0"/>
      <w:divBdr>
        <w:top w:val="none" w:sz="0" w:space="0" w:color="auto"/>
        <w:left w:val="none" w:sz="0" w:space="0" w:color="auto"/>
        <w:bottom w:val="none" w:sz="0" w:space="0" w:color="auto"/>
        <w:right w:val="none" w:sz="0" w:space="0" w:color="auto"/>
      </w:divBdr>
    </w:div>
    <w:div w:id="472064202">
      <w:bodyDiv w:val="1"/>
      <w:marLeft w:val="0"/>
      <w:marRight w:val="0"/>
      <w:marTop w:val="0"/>
      <w:marBottom w:val="0"/>
      <w:divBdr>
        <w:top w:val="none" w:sz="0" w:space="0" w:color="auto"/>
        <w:left w:val="none" w:sz="0" w:space="0" w:color="auto"/>
        <w:bottom w:val="none" w:sz="0" w:space="0" w:color="auto"/>
        <w:right w:val="none" w:sz="0" w:space="0" w:color="auto"/>
      </w:divBdr>
      <w:divsChild>
        <w:div w:id="608440028">
          <w:marLeft w:val="480"/>
          <w:marRight w:val="0"/>
          <w:marTop w:val="0"/>
          <w:marBottom w:val="0"/>
          <w:divBdr>
            <w:top w:val="none" w:sz="0" w:space="0" w:color="auto"/>
            <w:left w:val="none" w:sz="0" w:space="0" w:color="auto"/>
            <w:bottom w:val="none" w:sz="0" w:space="0" w:color="auto"/>
            <w:right w:val="none" w:sz="0" w:space="0" w:color="auto"/>
          </w:divBdr>
        </w:div>
        <w:div w:id="175385596">
          <w:marLeft w:val="480"/>
          <w:marRight w:val="0"/>
          <w:marTop w:val="0"/>
          <w:marBottom w:val="0"/>
          <w:divBdr>
            <w:top w:val="none" w:sz="0" w:space="0" w:color="auto"/>
            <w:left w:val="none" w:sz="0" w:space="0" w:color="auto"/>
            <w:bottom w:val="none" w:sz="0" w:space="0" w:color="auto"/>
            <w:right w:val="none" w:sz="0" w:space="0" w:color="auto"/>
          </w:divBdr>
        </w:div>
        <w:div w:id="1778065361">
          <w:marLeft w:val="480"/>
          <w:marRight w:val="0"/>
          <w:marTop w:val="0"/>
          <w:marBottom w:val="0"/>
          <w:divBdr>
            <w:top w:val="none" w:sz="0" w:space="0" w:color="auto"/>
            <w:left w:val="none" w:sz="0" w:space="0" w:color="auto"/>
            <w:bottom w:val="none" w:sz="0" w:space="0" w:color="auto"/>
            <w:right w:val="none" w:sz="0" w:space="0" w:color="auto"/>
          </w:divBdr>
        </w:div>
        <w:div w:id="525481746">
          <w:marLeft w:val="480"/>
          <w:marRight w:val="0"/>
          <w:marTop w:val="0"/>
          <w:marBottom w:val="0"/>
          <w:divBdr>
            <w:top w:val="none" w:sz="0" w:space="0" w:color="auto"/>
            <w:left w:val="none" w:sz="0" w:space="0" w:color="auto"/>
            <w:bottom w:val="none" w:sz="0" w:space="0" w:color="auto"/>
            <w:right w:val="none" w:sz="0" w:space="0" w:color="auto"/>
          </w:divBdr>
        </w:div>
        <w:div w:id="1424834805">
          <w:marLeft w:val="480"/>
          <w:marRight w:val="0"/>
          <w:marTop w:val="0"/>
          <w:marBottom w:val="0"/>
          <w:divBdr>
            <w:top w:val="none" w:sz="0" w:space="0" w:color="auto"/>
            <w:left w:val="none" w:sz="0" w:space="0" w:color="auto"/>
            <w:bottom w:val="none" w:sz="0" w:space="0" w:color="auto"/>
            <w:right w:val="none" w:sz="0" w:space="0" w:color="auto"/>
          </w:divBdr>
        </w:div>
        <w:div w:id="353459363">
          <w:marLeft w:val="480"/>
          <w:marRight w:val="0"/>
          <w:marTop w:val="0"/>
          <w:marBottom w:val="0"/>
          <w:divBdr>
            <w:top w:val="none" w:sz="0" w:space="0" w:color="auto"/>
            <w:left w:val="none" w:sz="0" w:space="0" w:color="auto"/>
            <w:bottom w:val="none" w:sz="0" w:space="0" w:color="auto"/>
            <w:right w:val="none" w:sz="0" w:space="0" w:color="auto"/>
          </w:divBdr>
        </w:div>
        <w:div w:id="2080638483">
          <w:marLeft w:val="480"/>
          <w:marRight w:val="0"/>
          <w:marTop w:val="0"/>
          <w:marBottom w:val="0"/>
          <w:divBdr>
            <w:top w:val="none" w:sz="0" w:space="0" w:color="auto"/>
            <w:left w:val="none" w:sz="0" w:space="0" w:color="auto"/>
            <w:bottom w:val="none" w:sz="0" w:space="0" w:color="auto"/>
            <w:right w:val="none" w:sz="0" w:space="0" w:color="auto"/>
          </w:divBdr>
        </w:div>
        <w:div w:id="2143114701">
          <w:marLeft w:val="480"/>
          <w:marRight w:val="0"/>
          <w:marTop w:val="0"/>
          <w:marBottom w:val="0"/>
          <w:divBdr>
            <w:top w:val="none" w:sz="0" w:space="0" w:color="auto"/>
            <w:left w:val="none" w:sz="0" w:space="0" w:color="auto"/>
            <w:bottom w:val="none" w:sz="0" w:space="0" w:color="auto"/>
            <w:right w:val="none" w:sz="0" w:space="0" w:color="auto"/>
          </w:divBdr>
        </w:div>
        <w:div w:id="879515415">
          <w:marLeft w:val="480"/>
          <w:marRight w:val="0"/>
          <w:marTop w:val="0"/>
          <w:marBottom w:val="0"/>
          <w:divBdr>
            <w:top w:val="none" w:sz="0" w:space="0" w:color="auto"/>
            <w:left w:val="none" w:sz="0" w:space="0" w:color="auto"/>
            <w:bottom w:val="none" w:sz="0" w:space="0" w:color="auto"/>
            <w:right w:val="none" w:sz="0" w:space="0" w:color="auto"/>
          </w:divBdr>
        </w:div>
        <w:div w:id="1097990604">
          <w:marLeft w:val="480"/>
          <w:marRight w:val="0"/>
          <w:marTop w:val="0"/>
          <w:marBottom w:val="0"/>
          <w:divBdr>
            <w:top w:val="none" w:sz="0" w:space="0" w:color="auto"/>
            <w:left w:val="none" w:sz="0" w:space="0" w:color="auto"/>
            <w:bottom w:val="none" w:sz="0" w:space="0" w:color="auto"/>
            <w:right w:val="none" w:sz="0" w:space="0" w:color="auto"/>
          </w:divBdr>
        </w:div>
        <w:div w:id="1917930253">
          <w:marLeft w:val="480"/>
          <w:marRight w:val="0"/>
          <w:marTop w:val="0"/>
          <w:marBottom w:val="0"/>
          <w:divBdr>
            <w:top w:val="none" w:sz="0" w:space="0" w:color="auto"/>
            <w:left w:val="none" w:sz="0" w:space="0" w:color="auto"/>
            <w:bottom w:val="none" w:sz="0" w:space="0" w:color="auto"/>
            <w:right w:val="none" w:sz="0" w:space="0" w:color="auto"/>
          </w:divBdr>
        </w:div>
        <w:div w:id="1309090677">
          <w:marLeft w:val="480"/>
          <w:marRight w:val="0"/>
          <w:marTop w:val="0"/>
          <w:marBottom w:val="0"/>
          <w:divBdr>
            <w:top w:val="none" w:sz="0" w:space="0" w:color="auto"/>
            <w:left w:val="none" w:sz="0" w:space="0" w:color="auto"/>
            <w:bottom w:val="none" w:sz="0" w:space="0" w:color="auto"/>
            <w:right w:val="none" w:sz="0" w:space="0" w:color="auto"/>
          </w:divBdr>
        </w:div>
        <w:div w:id="1271359732">
          <w:marLeft w:val="480"/>
          <w:marRight w:val="0"/>
          <w:marTop w:val="0"/>
          <w:marBottom w:val="0"/>
          <w:divBdr>
            <w:top w:val="none" w:sz="0" w:space="0" w:color="auto"/>
            <w:left w:val="none" w:sz="0" w:space="0" w:color="auto"/>
            <w:bottom w:val="none" w:sz="0" w:space="0" w:color="auto"/>
            <w:right w:val="none" w:sz="0" w:space="0" w:color="auto"/>
          </w:divBdr>
        </w:div>
        <w:div w:id="1829131150">
          <w:marLeft w:val="480"/>
          <w:marRight w:val="0"/>
          <w:marTop w:val="0"/>
          <w:marBottom w:val="0"/>
          <w:divBdr>
            <w:top w:val="none" w:sz="0" w:space="0" w:color="auto"/>
            <w:left w:val="none" w:sz="0" w:space="0" w:color="auto"/>
            <w:bottom w:val="none" w:sz="0" w:space="0" w:color="auto"/>
            <w:right w:val="none" w:sz="0" w:space="0" w:color="auto"/>
          </w:divBdr>
        </w:div>
        <w:div w:id="520627668">
          <w:marLeft w:val="480"/>
          <w:marRight w:val="0"/>
          <w:marTop w:val="0"/>
          <w:marBottom w:val="0"/>
          <w:divBdr>
            <w:top w:val="none" w:sz="0" w:space="0" w:color="auto"/>
            <w:left w:val="none" w:sz="0" w:space="0" w:color="auto"/>
            <w:bottom w:val="none" w:sz="0" w:space="0" w:color="auto"/>
            <w:right w:val="none" w:sz="0" w:space="0" w:color="auto"/>
          </w:divBdr>
        </w:div>
        <w:div w:id="972296697">
          <w:marLeft w:val="480"/>
          <w:marRight w:val="0"/>
          <w:marTop w:val="0"/>
          <w:marBottom w:val="0"/>
          <w:divBdr>
            <w:top w:val="none" w:sz="0" w:space="0" w:color="auto"/>
            <w:left w:val="none" w:sz="0" w:space="0" w:color="auto"/>
            <w:bottom w:val="none" w:sz="0" w:space="0" w:color="auto"/>
            <w:right w:val="none" w:sz="0" w:space="0" w:color="auto"/>
          </w:divBdr>
        </w:div>
        <w:div w:id="321012621">
          <w:marLeft w:val="480"/>
          <w:marRight w:val="0"/>
          <w:marTop w:val="0"/>
          <w:marBottom w:val="0"/>
          <w:divBdr>
            <w:top w:val="none" w:sz="0" w:space="0" w:color="auto"/>
            <w:left w:val="none" w:sz="0" w:space="0" w:color="auto"/>
            <w:bottom w:val="none" w:sz="0" w:space="0" w:color="auto"/>
            <w:right w:val="none" w:sz="0" w:space="0" w:color="auto"/>
          </w:divBdr>
        </w:div>
      </w:divsChild>
    </w:div>
    <w:div w:id="478613259">
      <w:bodyDiv w:val="1"/>
      <w:marLeft w:val="0"/>
      <w:marRight w:val="0"/>
      <w:marTop w:val="0"/>
      <w:marBottom w:val="0"/>
      <w:divBdr>
        <w:top w:val="none" w:sz="0" w:space="0" w:color="auto"/>
        <w:left w:val="none" w:sz="0" w:space="0" w:color="auto"/>
        <w:bottom w:val="none" w:sz="0" w:space="0" w:color="auto"/>
        <w:right w:val="none" w:sz="0" w:space="0" w:color="auto"/>
      </w:divBdr>
    </w:div>
    <w:div w:id="492064438">
      <w:bodyDiv w:val="1"/>
      <w:marLeft w:val="0"/>
      <w:marRight w:val="0"/>
      <w:marTop w:val="0"/>
      <w:marBottom w:val="0"/>
      <w:divBdr>
        <w:top w:val="none" w:sz="0" w:space="0" w:color="auto"/>
        <w:left w:val="none" w:sz="0" w:space="0" w:color="auto"/>
        <w:bottom w:val="none" w:sz="0" w:space="0" w:color="auto"/>
        <w:right w:val="none" w:sz="0" w:space="0" w:color="auto"/>
      </w:divBdr>
    </w:div>
    <w:div w:id="494953887">
      <w:bodyDiv w:val="1"/>
      <w:marLeft w:val="0"/>
      <w:marRight w:val="0"/>
      <w:marTop w:val="0"/>
      <w:marBottom w:val="0"/>
      <w:divBdr>
        <w:top w:val="none" w:sz="0" w:space="0" w:color="auto"/>
        <w:left w:val="none" w:sz="0" w:space="0" w:color="auto"/>
        <w:bottom w:val="none" w:sz="0" w:space="0" w:color="auto"/>
        <w:right w:val="none" w:sz="0" w:space="0" w:color="auto"/>
      </w:divBdr>
    </w:div>
    <w:div w:id="496574954">
      <w:bodyDiv w:val="1"/>
      <w:marLeft w:val="0"/>
      <w:marRight w:val="0"/>
      <w:marTop w:val="0"/>
      <w:marBottom w:val="0"/>
      <w:divBdr>
        <w:top w:val="none" w:sz="0" w:space="0" w:color="auto"/>
        <w:left w:val="none" w:sz="0" w:space="0" w:color="auto"/>
        <w:bottom w:val="none" w:sz="0" w:space="0" w:color="auto"/>
        <w:right w:val="none" w:sz="0" w:space="0" w:color="auto"/>
      </w:divBdr>
    </w:div>
    <w:div w:id="506291292">
      <w:bodyDiv w:val="1"/>
      <w:marLeft w:val="0"/>
      <w:marRight w:val="0"/>
      <w:marTop w:val="0"/>
      <w:marBottom w:val="0"/>
      <w:divBdr>
        <w:top w:val="none" w:sz="0" w:space="0" w:color="auto"/>
        <w:left w:val="none" w:sz="0" w:space="0" w:color="auto"/>
        <w:bottom w:val="none" w:sz="0" w:space="0" w:color="auto"/>
        <w:right w:val="none" w:sz="0" w:space="0" w:color="auto"/>
      </w:divBdr>
    </w:div>
    <w:div w:id="506941907">
      <w:bodyDiv w:val="1"/>
      <w:marLeft w:val="0"/>
      <w:marRight w:val="0"/>
      <w:marTop w:val="0"/>
      <w:marBottom w:val="0"/>
      <w:divBdr>
        <w:top w:val="none" w:sz="0" w:space="0" w:color="auto"/>
        <w:left w:val="none" w:sz="0" w:space="0" w:color="auto"/>
        <w:bottom w:val="none" w:sz="0" w:space="0" w:color="auto"/>
        <w:right w:val="none" w:sz="0" w:space="0" w:color="auto"/>
      </w:divBdr>
    </w:div>
    <w:div w:id="508568449">
      <w:bodyDiv w:val="1"/>
      <w:marLeft w:val="0"/>
      <w:marRight w:val="0"/>
      <w:marTop w:val="0"/>
      <w:marBottom w:val="0"/>
      <w:divBdr>
        <w:top w:val="none" w:sz="0" w:space="0" w:color="auto"/>
        <w:left w:val="none" w:sz="0" w:space="0" w:color="auto"/>
        <w:bottom w:val="none" w:sz="0" w:space="0" w:color="auto"/>
        <w:right w:val="none" w:sz="0" w:space="0" w:color="auto"/>
      </w:divBdr>
      <w:divsChild>
        <w:div w:id="999775056">
          <w:marLeft w:val="480"/>
          <w:marRight w:val="0"/>
          <w:marTop w:val="0"/>
          <w:marBottom w:val="0"/>
          <w:divBdr>
            <w:top w:val="none" w:sz="0" w:space="0" w:color="auto"/>
            <w:left w:val="none" w:sz="0" w:space="0" w:color="auto"/>
            <w:bottom w:val="none" w:sz="0" w:space="0" w:color="auto"/>
            <w:right w:val="none" w:sz="0" w:space="0" w:color="auto"/>
          </w:divBdr>
        </w:div>
        <w:div w:id="486478381">
          <w:marLeft w:val="480"/>
          <w:marRight w:val="0"/>
          <w:marTop w:val="0"/>
          <w:marBottom w:val="0"/>
          <w:divBdr>
            <w:top w:val="none" w:sz="0" w:space="0" w:color="auto"/>
            <w:left w:val="none" w:sz="0" w:space="0" w:color="auto"/>
            <w:bottom w:val="none" w:sz="0" w:space="0" w:color="auto"/>
            <w:right w:val="none" w:sz="0" w:space="0" w:color="auto"/>
          </w:divBdr>
        </w:div>
        <w:div w:id="1438480929">
          <w:marLeft w:val="480"/>
          <w:marRight w:val="0"/>
          <w:marTop w:val="0"/>
          <w:marBottom w:val="0"/>
          <w:divBdr>
            <w:top w:val="none" w:sz="0" w:space="0" w:color="auto"/>
            <w:left w:val="none" w:sz="0" w:space="0" w:color="auto"/>
            <w:bottom w:val="none" w:sz="0" w:space="0" w:color="auto"/>
            <w:right w:val="none" w:sz="0" w:space="0" w:color="auto"/>
          </w:divBdr>
        </w:div>
        <w:div w:id="2135052551">
          <w:marLeft w:val="480"/>
          <w:marRight w:val="0"/>
          <w:marTop w:val="0"/>
          <w:marBottom w:val="0"/>
          <w:divBdr>
            <w:top w:val="none" w:sz="0" w:space="0" w:color="auto"/>
            <w:left w:val="none" w:sz="0" w:space="0" w:color="auto"/>
            <w:bottom w:val="none" w:sz="0" w:space="0" w:color="auto"/>
            <w:right w:val="none" w:sz="0" w:space="0" w:color="auto"/>
          </w:divBdr>
        </w:div>
        <w:div w:id="740978885">
          <w:marLeft w:val="480"/>
          <w:marRight w:val="0"/>
          <w:marTop w:val="0"/>
          <w:marBottom w:val="0"/>
          <w:divBdr>
            <w:top w:val="none" w:sz="0" w:space="0" w:color="auto"/>
            <w:left w:val="none" w:sz="0" w:space="0" w:color="auto"/>
            <w:bottom w:val="none" w:sz="0" w:space="0" w:color="auto"/>
            <w:right w:val="none" w:sz="0" w:space="0" w:color="auto"/>
          </w:divBdr>
        </w:div>
        <w:div w:id="1871456913">
          <w:marLeft w:val="480"/>
          <w:marRight w:val="0"/>
          <w:marTop w:val="0"/>
          <w:marBottom w:val="0"/>
          <w:divBdr>
            <w:top w:val="none" w:sz="0" w:space="0" w:color="auto"/>
            <w:left w:val="none" w:sz="0" w:space="0" w:color="auto"/>
            <w:bottom w:val="none" w:sz="0" w:space="0" w:color="auto"/>
            <w:right w:val="none" w:sz="0" w:space="0" w:color="auto"/>
          </w:divBdr>
        </w:div>
        <w:div w:id="62339762">
          <w:marLeft w:val="480"/>
          <w:marRight w:val="0"/>
          <w:marTop w:val="0"/>
          <w:marBottom w:val="0"/>
          <w:divBdr>
            <w:top w:val="none" w:sz="0" w:space="0" w:color="auto"/>
            <w:left w:val="none" w:sz="0" w:space="0" w:color="auto"/>
            <w:bottom w:val="none" w:sz="0" w:space="0" w:color="auto"/>
            <w:right w:val="none" w:sz="0" w:space="0" w:color="auto"/>
          </w:divBdr>
        </w:div>
        <w:div w:id="1421294818">
          <w:marLeft w:val="480"/>
          <w:marRight w:val="0"/>
          <w:marTop w:val="0"/>
          <w:marBottom w:val="0"/>
          <w:divBdr>
            <w:top w:val="none" w:sz="0" w:space="0" w:color="auto"/>
            <w:left w:val="none" w:sz="0" w:space="0" w:color="auto"/>
            <w:bottom w:val="none" w:sz="0" w:space="0" w:color="auto"/>
            <w:right w:val="none" w:sz="0" w:space="0" w:color="auto"/>
          </w:divBdr>
        </w:div>
        <w:div w:id="945574669">
          <w:marLeft w:val="480"/>
          <w:marRight w:val="0"/>
          <w:marTop w:val="0"/>
          <w:marBottom w:val="0"/>
          <w:divBdr>
            <w:top w:val="none" w:sz="0" w:space="0" w:color="auto"/>
            <w:left w:val="none" w:sz="0" w:space="0" w:color="auto"/>
            <w:bottom w:val="none" w:sz="0" w:space="0" w:color="auto"/>
            <w:right w:val="none" w:sz="0" w:space="0" w:color="auto"/>
          </w:divBdr>
        </w:div>
        <w:div w:id="873615102">
          <w:marLeft w:val="480"/>
          <w:marRight w:val="0"/>
          <w:marTop w:val="0"/>
          <w:marBottom w:val="0"/>
          <w:divBdr>
            <w:top w:val="none" w:sz="0" w:space="0" w:color="auto"/>
            <w:left w:val="none" w:sz="0" w:space="0" w:color="auto"/>
            <w:bottom w:val="none" w:sz="0" w:space="0" w:color="auto"/>
            <w:right w:val="none" w:sz="0" w:space="0" w:color="auto"/>
          </w:divBdr>
        </w:div>
        <w:div w:id="324164020">
          <w:marLeft w:val="480"/>
          <w:marRight w:val="0"/>
          <w:marTop w:val="0"/>
          <w:marBottom w:val="0"/>
          <w:divBdr>
            <w:top w:val="none" w:sz="0" w:space="0" w:color="auto"/>
            <w:left w:val="none" w:sz="0" w:space="0" w:color="auto"/>
            <w:bottom w:val="none" w:sz="0" w:space="0" w:color="auto"/>
            <w:right w:val="none" w:sz="0" w:space="0" w:color="auto"/>
          </w:divBdr>
        </w:div>
        <w:div w:id="2141343491">
          <w:marLeft w:val="480"/>
          <w:marRight w:val="0"/>
          <w:marTop w:val="0"/>
          <w:marBottom w:val="0"/>
          <w:divBdr>
            <w:top w:val="none" w:sz="0" w:space="0" w:color="auto"/>
            <w:left w:val="none" w:sz="0" w:space="0" w:color="auto"/>
            <w:bottom w:val="none" w:sz="0" w:space="0" w:color="auto"/>
            <w:right w:val="none" w:sz="0" w:space="0" w:color="auto"/>
          </w:divBdr>
        </w:div>
        <w:div w:id="1028022602">
          <w:marLeft w:val="480"/>
          <w:marRight w:val="0"/>
          <w:marTop w:val="0"/>
          <w:marBottom w:val="0"/>
          <w:divBdr>
            <w:top w:val="none" w:sz="0" w:space="0" w:color="auto"/>
            <w:left w:val="none" w:sz="0" w:space="0" w:color="auto"/>
            <w:bottom w:val="none" w:sz="0" w:space="0" w:color="auto"/>
            <w:right w:val="none" w:sz="0" w:space="0" w:color="auto"/>
          </w:divBdr>
        </w:div>
        <w:div w:id="2129541891">
          <w:marLeft w:val="480"/>
          <w:marRight w:val="0"/>
          <w:marTop w:val="0"/>
          <w:marBottom w:val="0"/>
          <w:divBdr>
            <w:top w:val="none" w:sz="0" w:space="0" w:color="auto"/>
            <w:left w:val="none" w:sz="0" w:space="0" w:color="auto"/>
            <w:bottom w:val="none" w:sz="0" w:space="0" w:color="auto"/>
            <w:right w:val="none" w:sz="0" w:space="0" w:color="auto"/>
          </w:divBdr>
        </w:div>
        <w:div w:id="1954633712">
          <w:marLeft w:val="480"/>
          <w:marRight w:val="0"/>
          <w:marTop w:val="0"/>
          <w:marBottom w:val="0"/>
          <w:divBdr>
            <w:top w:val="none" w:sz="0" w:space="0" w:color="auto"/>
            <w:left w:val="none" w:sz="0" w:space="0" w:color="auto"/>
            <w:bottom w:val="none" w:sz="0" w:space="0" w:color="auto"/>
            <w:right w:val="none" w:sz="0" w:space="0" w:color="auto"/>
          </w:divBdr>
        </w:div>
        <w:div w:id="583926501">
          <w:marLeft w:val="480"/>
          <w:marRight w:val="0"/>
          <w:marTop w:val="0"/>
          <w:marBottom w:val="0"/>
          <w:divBdr>
            <w:top w:val="none" w:sz="0" w:space="0" w:color="auto"/>
            <w:left w:val="none" w:sz="0" w:space="0" w:color="auto"/>
            <w:bottom w:val="none" w:sz="0" w:space="0" w:color="auto"/>
            <w:right w:val="none" w:sz="0" w:space="0" w:color="auto"/>
          </w:divBdr>
        </w:div>
        <w:div w:id="82651780">
          <w:marLeft w:val="480"/>
          <w:marRight w:val="0"/>
          <w:marTop w:val="0"/>
          <w:marBottom w:val="0"/>
          <w:divBdr>
            <w:top w:val="none" w:sz="0" w:space="0" w:color="auto"/>
            <w:left w:val="none" w:sz="0" w:space="0" w:color="auto"/>
            <w:bottom w:val="none" w:sz="0" w:space="0" w:color="auto"/>
            <w:right w:val="none" w:sz="0" w:space="0" w:color="auto"/>
          </w:divBdr>
        </w:div>
      </w:divsChild>
    </w:div>
    <w:div w:id="513108647">
      <w:bodyDiv w:val="1"/>
      <w:marLeft w:val="0"/>
      <w:marRight w:val="0"/>
      <w:marTop w:val="0"/>
      <w:marBottom w:val="0"/>
      <w:divBdr>
        <w:top w:val="none" w:sz="0" w:space="0" w:color="auto"/>
        <w:left w:val="none" w:sz="0" w:space="0" w:color="auto"/>
        <w:bottom w:val="none" w:sz="0" w:space="0" w:color="auto"/>
        <w:right w:val="none" w:sz="0" w:space="0" w:color="auto"/>
      </w:divBdr>
    </w:div>
    <w:div w:id="514149696">
      <w:bodyDiv w:val="1"/>
      <w:marLeft w:val="0"/>
      <w:marRight w:val="0"/>
      <w:marTop w:val="0"/>
      <w:marBottom w:val="0"/>
      <w:divBdr>
        <w:top w:val="none" w:sz="0" w:space="0" w:color="auto"/>
        <w:left w:val="none" w:sz="0" w:space="0" w:color="auto"/>
        <w:bottom w:val="none" w:sz="0" w:space="0" w:color="auto"/>
        <w:right w:val="none" w:sz="0" w:space="0" w:color="auto"/>
      </w:divBdr>
    </w:div>
    <w:div w:id="527569233">
      <w:bodyDiv w:val="1"/>
      <w:marLeft w:val="0"/>
      <w:marRight w:val="0"/>
      <w:marTop w:val="0"/>
      <w:marBottom w:val="0"/>
      <w:divBdr>
        <w:top w:val="none" w:sz="0" w:space="0" w:color="auto"/>
        <w:left w:val="none" w:sz="0" w:space="0" w:color="auto"/>
        <w:bottom w:val="none" w:sz="0" w:space="0" w:color="auto"/>
        <w:right w:val="none" w:sz="0" w:space="0" w:color="auto"/>
      </w:divBdr>
      <w:divsChild>
        <w:div w:id="1100032663">
          <w:marLeft w:val="480"/>
          <w:marRight w:val="0"/>
          <w:marTop w:val="0"/>
          <w:marBottom w:val="0"/>
          <w:divBdr>
            <w:top w:val="none" w:sz="0" w:space="0" w:color="auto"/>
            <w:left w:val="none" w:sz="0" w:space="0" w:color="auto"/>
            <w:bottom w:val="none" w:sz="0" w:space="0" w:color="auto"/>
            <w:right w:val="none" w:sz="0" w:space="0" w:color="auto"/>
          </w:divBdr>
        </w:div>
        <w:div w:id="1762068917">
          <w:marLeft w:val="480"/>
          <w:marRight w:val="0"/>
          <w:marTop w:val="0"/>
          <w:marBottom w:val="0"/>
          <w:divBdr>
            <w:top w:val="none" w:sz="0" w:space="0" w:color="auto"/>
            <w:left w:val="none" w:sz="0" w:space="0" w:color="auto"/>
            <w:bottom w:val="none" w:sz="0" w:space="0" w:color="auto"/>
            <w:right w:val="none" w:sz="0" w:space="0" w:color="auto"/>
          </w:divBdr>
        </w:div>
        <w:div w:id="1779450352">
          <w:marLeft w:val="480"/>
          <w:marRight w:val="0"/>
          <w:marTop w:val="0"/>
          <w:marBottom w:val="0"/>
          <w:divBdr>
            <w:top w:val="none" w:sz="0" w:space="0" w:color="auto"/>
            <w:left w:val="none" w:sz="0" w:space="0" w:color="auto"/>
            <w:bottom w:val="none" w:sz="0" w:space="0" w:color="auto"/>
            <w:right w:val="none" w:sz="0" w:space="0" w:color="auto"/>
          </w:divBdr>
        </w:div>
        <w:div w:id="496502896">
          <w:marLeft w:val="480"/>
          <w:marRight w:val="0"/>
          <w:marTop w:val="0"/>
          <w:marBottom w:val="0"/>
          <w:divBdr>
            <w:top w:val="none" w:sz="0" w:space="0" w:color="auto"/>
            <w:left w:val="none" w:sz="0" w:space="0" w:color="auto"/>
            <w:bottom w:val="none" w:sz="0" w:space="0" w:color="auto"/>
            <w:right w:val="none" w:sz="0" w:space="0" w:color="auto"/>
          </w:divBdr>
        </w:div>
        <w:div w:id="785733019">
          <w:marLeft w:val="480"/>
          <w:marRight w:val="0"/>
          <w:marTop w:val="0"/>
          <w:marBottom w:val="0"/>
          <w:divBdr>
            <w:top w:val="none" w:sz="0" w:space="0" w:color="auto"/>
            <w:left w:val="none" w:sz="0" w:space="0" w:color="auto"/>
            <w:bottom w:val="none" w:sz="0" w:space="0" w:color="auto"/>
            <w:right w:val="none" w:sz="0" w:space="0" w:color="auto"/>
          </w:divBdr>
        </w:div>
        <w:div w:id="1053887883">
          <w:marLeft w:val="480"/>
          <w:marRight w:val="0"/>
          <w:marTop w:val="0"/>
          <w:marBottom w:val="0"/>
          <w:divBdr>
            <w:top w:val="none" w:sz="0" w:space="0" w:color="auto"/>
            <w:left w:val="none" w:sz="0" w:space="0" w:color="auto"/>
            <w:bottom w:val="none" w:sz="0" w:space="0" w:color="auto"/>
            <w:right w:val="none" w:sz="0" w:space="0" w:color="auto"/>
          </w:divBdr>
        </w:div>
      </w:divsChild>
    </w:div>
    <w:div w:id="534081403">
      <w:bodyDiv w:val="1"/>
      <w:marLeft w:val="0"/>
      <w:marRight w:val="0"/>
      <w:marTop w:val="0"/>
      <w:marBottom w:val="0"/>
      <w:divBdr>
        <w:top w:val="none" w:sz="0" w:space="0" w:color="auto"/>
        <w:left w:val="none" w:sz="0" w:space="0" w:color="auto"/>
        <w:bottom w:val="none" w:sz="0" w:space="0" w:color="auto"/>
        <w:right w:val="none" w:sz="0" w:space="0" w:color="auto"/>
      </w:divBdr>
    </w:div>
    <w:div w:id="535313587">
      <w:bodyDiv w:val="1"/>
      <w:marLeft w:val="0"/>
      <w:marRight w:val="0"/>
      <w:marTop w:val="0"/>
      <w:marBottom w:val="0"/>
      <w:divBdr>
        <w:top w:val="none" w:sz="0" w:space="0" w:color="auto"/>
        <w:left w:val="none" w:sz="0" w:space="0" w:color="auto"/>
        <w:bottom w:val="none" w:sz="0" w:space="0" w:color="auto"/>
        <w:right w:val="none" w:sz="0" w:space="0" w:color="auto"/>
      </w:divBdr>
      <w:divsChild>
        <w:div w:id="1724720079">
          <w:marLeft w:val="480"/>
          <w:marRight w:val="0"/>
          <w:marTop w:val="0"/>
          <w:marBottom w:val="0"/>
          <w:divBdr>
            <w:top w:val="none" w:sz="0" w:space="0" w:color="auto"/>
            <w:left w:val="none" w:sz="0" w:space="0" w:color="auto"/>
            <w:bottom w:val="none" w:sz="0" w:space="0" w:color="auto"/>
            <w:right w:val="none" w:sz="0" w:space="0" w:color="auto"/>
          </w:divBdr>
        </w:div>
        <w:div w:id="1128351386">
          <w:marLeft w:val="480"/>
          <w:marRight w:val="0"/>
          <w:marTop w:val="0"/>
          <w:marBottom w:val="0"/>
          <w:divBdr>
            <w:top w:val="none" w:sz="0" w:space="0" w:color="auto"/>
            <w:left w:val="none" w:sz="0" w:space="0" w:color="auto"/>
            <w:bottom w:val="none" w:sz="0" w:space="0" w:color="auto"/>
            <w:right w:val="none" w:sz="0" w:space="0" w:color="auto"/>
          </w:divBdr>
        </w:div>
      </w:divsChild>
    </w:div>
    <w:div w:id="537162439">
      <w:bodyDiv w:val="1"/>
      <w:marLeft w:val="0"/>
      <w:marRight w:val="0"/>
      <w:marTop w:val="0"/>
      <w:marBottom w:val="0"/>
      <w:divBdr>
        <w:top w:val="none" w:sz="0" w:space="0" w:color="auto"/>
        <w:left w:val="none" w:sz="0" w:space="0" w:color="auto"/>
        <w:bottom w:val="none" w:sz="0" w:space="0" w:color="auto"/>
        <w:right w:val="none" w:sz="0" w:space="0" w:color="auto"/>
      </w:divBdr>
    </w:div>
    <w:div w:id="545990723">
      <w:bodyDiv w:val="1"/>
      <w:marLeft w:val="0"/>
      <w:marRight w:val="0"/>
      <w:marTop w:val="0"/>
      <w:marBottom w:val="0"/>
      <w:divBdr>
        <w:top w:val="none" w:sz="0" w:space="0" w:color="auto"/>
        <w:left w:val="none" w:sz="0" w:space="0" w:color="auto"/>
        <w:bottom w:val="none" w:sz="0" w:space="0" w:color="auto"/>
        <w:right w:val="none" w:sz="0" w:space="0" w:color="auto"/>
      </w:divBdr>
    </w:div>
    <w:div w:id="550772099">
      <w:bodyDiv w:val="1"/>
      <w:marLeft w:val="0"/>
      <w:marRight w:val="0"/>
      <w:marTop w:val="0"/>
      <w:marBottom w:val="0"/>
      <w:divBdr>
        <w:top w:val="none" w:sz="0" w:space="0" w:color="auto"/>
        <w:left w:val="none" w:sz="0" w:space="0" w:color="auto"/>
        <w:bottom w:val="none" w:sz="0" w:space="0" w:color="auto"/>
        <w:right w:val="none" w:sz="0" w:space="0" w:color="auto"/>
      </w:divBdr>
    </w:div>
    <w:div w:id="552935299">
      <w:bodyDiv w:val="1"/>
      <w:marLeft w:val="0"/>
      <w:marRight w:val="0"/>
      <w:marTop w:val="0"/>
      <w:marBottom w:val="0"/>
      <w:divBdr>
        <w:top w:val="none" w:sz="0" w:space="0" w:color="auto"/>
        <w:left w:val="none" w:sz="0" w:space="0" w:color="auto"/>
        <w:bottom w:val="none" w:sz="0" w:space="0" w:color="auto"/>
        <w:right w:val="none" w:sz="0" w:space="0" w:color="auto"/>
      </w:divBdr>
    </w:div>
    <w:div w:id="555506749">
      <w:bodyDiv w:val="1"/>
      <w:marLeft w:val="0"/>
      <w:marRight w:val="0"/>
      <w:marTop w:val="0"/>
      <w:marBottom w:val="0"/>
      <w:divBdr>
        <w:top w:val="none" w:sz="0" w:space="0" w:color="auto"/>
        <w:left w:val="none" w:sz="0" w:space="0" w:color="auto"/>
        <w:bottom w:val="none" w:sz="0" w:space="0" w:color="auto"/>
        <w:right w:val="none" w:sz="0" w:space="0" w:color="auto"/>
      </w:divBdr>
    </w:div>
    <w:div w:id="569006153">
      <w:bodyDiv w:val="1"/>
      <w:marLeft w:val="0"/>
      <w:marRight w:val="0"/>
      <w:marTop w:val="0"/>
      <w:marBottom w:val="0"/>
      <w:divBdr>
        <w:top w:val="none" w:sz="0" w:space="0" w:color="auto"/>
        <w:left w:val="none" w:sz="0" w:space="0" w:color="auto"/>
        <w:bottom w:val="none" w:sz="0" w:space="0" w:color="auto"/>
        <w:right w:val="none" w:sz="0" w:space="0" w:color="auto"/>
      </w:divBdr>
    </w:div>
    <w:div w:id="580723373">
      <w:bodyDiv w:val="1"/>
      <w:marLeft w:val="0"/>
      <w:marRight w:val="0"/>
      <w:marTop w:val="0"/>
      <w:marBottom w:val="0"/>
      <w:divBdr>
        <w:top w:val="none" w:sz="0" w:space="0" w:color="auto"/>
        <w:left w:val="none" w:sz="0" w:space="0" w:color="auto"/>
        <w:bottom w:val="none" w:sz="0" w:space="0" w:color="auto"/>
        <w:right w:val="none" w:sz="0" w:space="0" w:color="auto"/>
      </w:divBdr>
    </w:div>
    <w:div w:id="581987631">
      <w:bodyDiv w:val="1"/>
      <w:marLeft w:val="0"/>
      <w:marRight w:val="0"/>
      <w:marTop w:val="0"/>
      <w:marBottom w:val="0"/>
      <w:divBdr>
        <w:top w:val="none" w:sz="0" w:space="0" w:color="auto"/>
        <w:left w:val="none" w:sz="0" w:space="0" w:color="auto"/>
        <w:bottom w:val="none" w:sz="0" w:space="0" w:color="auto"/>
        <w:right w:val="none" w:sz="0" w:space="0" w:color="auto"/>
      </w:divBdr>
    </w:div>
    <w:div w:id="583732118">
      <w:bodyDiv w:val="1"/>
      <w:marLeft w:val="0"/>
      <w:marRight w:val="0"/>
      <w:marTop w:val="0"/>
      <w:marBottom w:val="0"/>
      <w:divBdr>
        <w:top w:val="none" w:sz="0" w:space="0" w:color="auto"/>
        <w:left w:val="none" w:sz="0" w:space="0" w:color="auto"/>
        <w:bottom w:val="none" w:sz="0" w:space="0" w:color="auto"/>
        <w:right w:val="none" w:sz="0" w:space="0" w:color="auto"/>
      </w:divBdr>
    </w:div>
    <w:div w:id="588004473">
      <w:bodyDiv w:val="1"/>
      <w:marLeft w:val="0"/>
      <w:marRight w:val="0"/>
      <w:marTop w:val="0"/>
      <w:marBottom w:val="0"/>
      <w:divBdr>
        <w:top w:val="none" w:sz="0" w:space="0" w:color="auto"/>
        <w:left w:val="none" w:sz="0" w:space="0" w:color="auto"/>
        <w:bottom w:val="none" w:sz="0" w:space="0" w:color="auto"/>
        <w:right w:val="none" w:sz="0" w:space="0" w:color="auto"/>
      </w:divBdr>
    </w:div>
    <w:div w:id="593318166">
      <w:bodyDiv w:val="1"/>
      <w:marLeft w:val="0"/>
      <w:marRight w:val="0"/>
      <w:marTop w:val="0"/>
      <w:marBottom w:val="0"/>
      <w:divBdr>
        <w:top w:val="none" w:sz="0" w:space="0" w:color="auto"/>
        <w:left w:val="none" w:sz="0" w:space="0" w:color="auto"/>
        <w:bottom w:val="none" w:sz="0" w:space="0" w:color="auto"/>
        <w:right w:val="none" w:sz="0" w:space="0" w:color="auto"/>
      </w:divBdr>
    </w:div>
    <w:div w:id="596258710">
      <w:bodyDiv w:val="1"/>
      <w:marLeft w:val="0"/>
      <w:marRight w:val="0"/>
      <w:marTop w:val="0"/>
      <w:marBottom w:val="0"/>
      <w:divBdr>
        <w:top w:val="none" w:sz="0" w:space="0" w:color="auto"/>
        <w:left w:val="none" w:sz="0" w:space="0" w:color="auto"/>
        <w:bottom w:val="none" w:sz="0" w:space="0" w:color="auto"/>
        <w:right w:val="none" w:sz="0" w:space="0" w:color="auto"/>
      </w:divBdr>
      <w:divsChild>
        <w:div w:id="1550648672">
          <w:marLeft w:val="480"/>
          <w:marRight w:val="0"/>
          <w:marTop w:val="0"/>
          <w:marBottom w:val="0"/>
          <w:divBdr>
            <w:top w:val="none" w:sz="0" w:space="0" w:color="auto"/>
            <w:left w:val="none" w:sz="0" w:space="0" w:color="auto"/>
            <w:bottom w:val="none" w:sz="0" w:space="0" w:color="auto"/>
            <w:right w:val="none" w:sz="0" w:space="0" w:color="auto"/>
          </w:divBdr>
        </w:div>
        <w:div w:id="769620927">
          <w:marLeft w:val="480"/>
          <w:marRight w:val="0"/>
          <w:marTop w:val="0"/>
          <w:marBottom w:val="0"/>
          <w:divBdr>
            <w:top w:val="none" w:sz="0" w:space="0" w:color="auto"/>
            <w:left w:val="none" w:sz="0" w:space="0" w:color="auto"/>
            <w:bottom w:val="none" w:sz="0" w:space="0" w:color="auto"/>
            <w:right w:val="none" w:sz="0" w:space="0" w:color="auto"/>
          </w:divBdr>
        </w:div>
        <w:div w:id="68574506">
          <w:marLeft w:val="480"/>
          <w:marRight w:val="0"/>
          <w:marTop w:val="0"/>
          <w:marBottom w:val="0"/>
          <w:divBdr>
            <w:top w:val="none" w:sz="0" w:space="0" w:color="auto"/>
            <w:left w:val="none" w:sz="0" w:space="0" w:color="auto"/>
            <w:bottom w:val="none" w:sz="0" w:space="0" w:color="auto"/>
            <w:right w:val="none" w:sz="0" w:space="0" w:color="auto"/>
          </w:divBdr>
        </w:div>
        <w:div w:id="1133250861">
          <w:marLeft w:val="480"/>
          <w:marRight w:val="0"/>
          <w:marTop w:val="0"/>
          <w:marBottom w:val="0"/>
          <w:divBdr>
            <w:top w:val="none" w:sz="0" w:space="0" w:color="auto"/>
            <w:left w:val="none" w:sz="0" w:space="0" w:color="auto"/>
            <w:bottom w:val="none" w:sz="0" w:space="0" w:color="auto"/>
            <w:right w:val="none" w:sz="0" w:space="0" w:color="auto"/>
          </w:divBdr>
        </w:div>
        <w:div w:id="403453515">
          <w:marLeft w:val="480"/>
          <w:marRight w:val="0"/>
          <w:marTop w:val="0"/>
          <w:marBottom w:val="0"/>
          <w:divBdr>
            <w:top w:val="none" w:sz="0" w:space="0" w:color="auto"/>
            <w:left w:val="none" w:sz="0" w:space="0" w:color="auto"/>
            <w:bottom w:val="none" w:sz="0" w:space="0" w:color="auto"/>
            <w:right w:val="none" w:sz="0" w:space="0" w:color="auto"/>
          </w:divBdr>
        </w:div>
        <w:div w:id="1776630053">
          <w:marLeft w:val="480"/>
          <w:marRight w:val="0"/>
          <w:marTop w:val="0"/>
          <w:marBottom w:val="0"/>
          <w:divBdr>
            <w:top w:val="none" w:sz="0" w:space="0" w:color="auto"/>
            <w:left w:val="none" w:sz="0" w:space="0" w:color="auto"/>
            <w:bottom w:val="none" w:sz="0" w:space="0" w:color="auto"/>
            <w:right w:val="none" w:sz="0" w:space="0" w:color="auto"/>
          </w:divBdr>
        </w:div>
        <w:div w:id="1681472030">
          <w:marLeft w:val="480"/>
          <w:marRight w:val="0"/>
          <w:marTop w:val="0"/>
          <w:marBottom w:val="0"/>
          <w:divBdr>
            <w:top w:val="none" w:sz="0" w:space="0" w:color="auto"/>
            <w:left w:val="none" w:sz="0" w:space="0" w:color="auto"/>
            <w:bottom w:val="none" w:sz="0" w:space="0" w:color="auto"/>
            <w:right w:val="none" w:sz="0" w:space="0" w:color="auto"/>
          </w:divBdr>
        </w:div>
        <w:div w:id="893543497">
          <w:marLeft w:val="480"/>
          <w:marRight w:val="0"/>
          <w:marTop w:val="0"/>
          <w:marBottom w:val="0"/>
          <w:divBdr>
            <w:top w:val="none" w:sz="0" w:space="0" w:color="auto"/>
            <w:left w:val="none" w:sz="0" w:space="0" w:color="auto"/>
            <w:bottom w:val="none" w:sz="0" w:space="0" w:color="auto"/>
            <w:right w:val="none" w:sz="0" w:space="0" w:color="auto"/>
          </w:divBdr>
        </w:div>
        <w:div w:id="1480923692">
          <w:marLeft w:val="480"/>
          <w:marRight w:val="0"/>
          <w:marTop w:val="0"/>
          <w:marBottom w:val="0"/>
          <w:divBdr>
            <w:top w:val="none" w:sz="0" w:space="0" w:color="auto"/>
            <w:left w:val="none" w:sz="0" w:space="0" w:color="auto"/>
            <w:bottom w:val="none" w:sz="0" w:space="0" w:color="auto"/>
            <w:right w:val="none" w:sz="0" w:space="0" w:color="auto"/>
          </w:divBdr>
        </w:div>
      </w:divsChild>
    </w:div>
    <w:div w:id="597567466">
      <w:bodyDiv w:val="1"/>
      <w:marLeft w:val="0"/>
      <w:marRight w:val="0"/>
      <w:marTop w:val="0"/>
      <w:marBottom w:val="0"/>
      <w:divBdr>
        <w:top w:val="none" w:sz="0" w:space="0" w:color="auto"/>
        <w:left w:val="none" w:sz="0" w:space="0" w:color="auto"/>
        <w:bottom w:val="none" w:sz="0" w:space="0" w:color="auto"/>
        <w:right w:val="none" w:sz="0" w:space="0" w:color="auto"/>
      </w:divBdr>
      <w:divsChild>
        <w:div w:id="453601156">
          <w:marLeft w:val="480"/>
          <w:marRight w:val="0"/>
          <w:marTop w:val="0"/>
          <w:marBottom w:val="0"/>
          <w:divBdr>
            <w:top w:val="none" w:sz="0" w:space="0" w:color="auto"/>
            <w:left w:val="none" w:sz="0" w:space="0" w:color="auto"/>
            <w:bottom w:val="none" w:sz="0" w:space="0" w:color="auto"/>
            <w:right w:val="none" w:sz="0" w:space="0" w:color="auto"/>
          </w:divBdr>
        </w:div>
        <w:div w:id="1780904279">
          <w:marLeft w:val="480"/>
          <w:marRight w:val="0"/>
          <w:marTop w:val="0"/>
          <w:marBottom w:val="0"/>
          <w:divBdr>
            <w:top w:val="none" w:sz="0" w:space="0" w:color="auto"/>
            <w:left w:val="none" w:sz="0" w:space="0" w:color="auto"/>
            <w:bottom w:val="none" w:sz="0" w:space="0" w:color="auto"/>
            <w:right w:val="none" w:sz="0" w:space="0" w:color="auto"/>
          </w:divBdr>
        </w:div>
        <w:div w:id="842818667">
          <w:marLeft w:val="480"/>
          <w:marRight w:val="0"/>
          <w:marTop w:val="0"/>
          <w:marBottom w:val="0"/>
          <w:divBdr>
            <w:top w:val="none" w:sz="0" w:space="0" w:color="auto"/>
            <w:left w:val="none" w:sz="0" w:space="0" w:color="auto"/>
            <w:bottom w:val="none" w:sz="0" w:space="0" w:color="auto"/>
            <w:right w:val="none" w:sz="0" w:space="0" w:color="auto"/>
          </w:divBdr>
        </w:div>
        <w:div w:id="2111966699">
          <w:marLeft w:val="480"/>
          <w:marRight w:val="0"/>
          <w:marTop w:val="0"/>
          <w:marBottom w:val="0"/>
          <w:divBdr>
            <w:top w:val="none" w:sz="0" w:space="0" w:color="auto"/>
            <w:left w:val="none" w:sz="0" w:space="0" w:color="auto"/>
            <w:bottom w:val="none" w:sz="0" w:space="0" w:color="auto"/>
            <w:right w:val="none" w:sz="0" w:space="0" w:color="auto"/>
          </w:divBdr>
        </w:div>
        <w:div w:id="1952932390">
          <w:marLeft w:val="480"/>
          <w:marRight w:val="0"/>
          <w:marTop w:val="0"/>
          <w:marBottom w:val="0"/>
          <w:divBdr>
            <w:top w:val="none" w:sz="0" w:space="0" w:color="auto"/>
            <w:left w:val="none" w:sz="0" w:space="0" w:color="auto"/>
            <w:bottom w:val="none" w:sz="0" w:space="0" w:color="auto"/>
            <w:right w:val="none" w:sz="0" w:space="0" w:color="auto"/>
          </w:divBdr>
        </w:div>
        <w:div w:id="1615013537">
          <w:marLeft w:val="480"/>
          <w:marRight w:val="0"/>
          <w:marTop w:val="0"/>
          <w:marBottom w:val="0"/>
          <w:divBdr>
            <w:top w:val="none" w:sz="0" w:space="0" w:color="auto"/>
            <w:left w:val="none" w:sz="0" w:space="0" w:color="auto"/>
            <w:bottom w:val="none" w:sz="0" w:space="0" w:color="auto"/>
            <w:right w:val="none" w:sz="0" w:space="0" w:color="auto"/>
          </w:divBdr>
        </w:div>
        <w:div w:id="2048484174">
          <w:marLeft w:val="480"/>
          <w:marRight w:val="0"/>
          <w:marTop w:val="0"/>
          <w:marBottom w:val="0"/>
          <w:divBdr>
            <w:top w:val="none" w:sz="0" w:space="0" w:color="auto"/>
            <w:left w:val="none" w:sz="0" w:space="0" w:color="auto"/>
            <w:bottom w:val="none" w:sz="0" w:space="0" w:color="auto"/>
            <w:right w:val="none" w:sz="0" w:space="0" w:color="auto"/>
          </w:divBdr>
        </w:div>
        <w:div w:id="1590036956">
          <w:marLeft w:val="480"/>
          <w:marRight w:val="0"/>
          <w:marTop w:val="0"/>
          <w:marBottom w:val="0"/>
          <w:divBdr>
            <w:top w:val="none" w:sz="0" w:space="0" w:color="auto"/>
            <w:left w:val="none" w:sz="0" w:space="0" w:color="auto"/>
            <w:bottom w:val="none" w:sz="0" w:space="0" w:color="auto"/>
            <w:right w:val="none" w:sz="0" w:space="0" w:color="auto"/>
          </w:divBdr>
        </w:div>
        <w:div w:id="1479497101">
          <w:marLeft w:val="480"/>
          <w:marRight w:val="0"/>
          <w:marTop w:val="0"/>
          <w:marBottom w:val="0"/>
          <w:divBdr>
            <w:top w:val="none" w:sz="0" w:space="0" w:color="auto"/>
            <w:left w:val="none" w:sz="0" w:space="0" w:color="auto"/>
            <w:bottom w:val="none" w:sz="0" w:space="0" w:color="auto"/>
            <w:right w:val="none" w:sz="0" w:space="0" w:color="auto"/>
          </w:divBdr>
        </w:div>
      </w:divsChild>
    </w:div>
    <w:div w:id="616067715">
      <w:bodyDiv w:val="1"/>
      <w:marLeft w:val="0"/>
      <w:marRight w:val="0"/>
      <w:marTop w:val="0"/>
      <w:marBottom w:val="0"/>
      <w:divBdr>
        <w:top w:val="none" w:sz="0" w:space="0" w:color="auto"/>
        <w:left w:val="none" w:sz="0" w:space="0" w:color="auto"/>
        <w:bottom w:val="none" w:sz="0" w:space="0" w:color="auto"/>
        <w:right w:val="none" w:sz="0" w:space="0" w:color="auto"/>
      </w:divBdr>
    </w:div>
    <w:div w:id="622468394">
      <w:bodyDiv w:val="1"/>
      <w:marLeft w:val="0"/>
      <w:marRight w:val="0"/>
      <w:marTop w:val="0"/>
      <w:marBottom w:val="0"/>
      <w:divBdr>
        <w:top w:val="none" w:sz="0" w:space="0" w:color="auto"/>
        <w:left w:val="none" w:sz="0" w:space="0" w:color="auto"/>
        <w:bottom w:val="none" w:sz="0" w:space="0" w:color="auto"/>
        <w:right w:val="none" w:sz="0" w:space="0" w:color="auto"/>
      </w:divBdr>
      <w:divsChild>
        <w:div w:id="1527255650">
          <w:marLeft w:val="480"/>
          <w:marRight w:val="0"/>
          <w:marTop w:val="0"/>
          <w:marBottom w:val="0"/>
          <w:divBdr>
            <w:top w:val="none" w:sz="0" w:space="0" w:color="auto"/>
            <w:left w:val="none" w:sz="0" w:space="0" w:color="auto"/>
            <w:bottom w:val="none" w:sz="0" w:space="0" w:color="auto"/>
            <w:right w:val="none" w:sz="0" w:space="0" w:color="auto"/>
          </w:divBdr>
        </w:div>
        <w:div w:id="1070082822">
          <w:marLeft w:val="480"/>
          <w:marRight w:val="0"/>
          <w:marTop w:val="0"/>
          <w:marBottom w:val="0"/>
          <w:divBdr>
            <w:top w:val="none" w:sz="0" w:space="0" w:color="auto"/>
            <w:left w:val="none" w:sz="0" w:space="0" w:color="auto"/>
            <w:bottom w:val="none" w:sz="0" w:space="0" w:color="auto"/>
            <w:right w:val="none" w:sz="0" w:space="0" w:color="auto"/>
          </w:divBdr>
        </w:div>
      </w:divsChild>
    </w:div>
    <w:div w:id="626083732">
      <w:bodyDiv w:val="1"/>
      <w:marLeft w:val="0"/>
      <w:marRight w:val="0"/>
      <w:marTop w:val="0"/>
      <w:marBottom w:val="0"/>
      <w:divBdr>
        <w:top w:val="none" w:sz="0" w:space="0" w:color="auto"/>
        <w:left w:val="none" w:sz="0" w:space="0" w:color="auto"/>
        <w:bottom w:val="none" w:sz="0" w:space="0" w:color="auto"/>
        <w:right w:val="none" w:sz="0" w:space="0" w:color="auto"/>
      </w:divBdr>
    </w:div>
    <w:div w:id="635332334">
      <w:bodyDiv w:val="1"/>
      <w:marLeft w:val="0"/>
      <w:marRight w:val="0"/>
      <w:marTop w:val="0"/>
      <w:marBottom w:val="0"/>
      <w:divBdr>
        <w:top w:val="none" w:sz="0" w:space="0" w:color="auto"/>
        <w:left w:val="none" w:sz="0" w:space="0" w:color="auto"/>
        <w:bottom w:val="none" w:sz="0" w:space="0" w:color="auto"/>
        <w:right w:val="none" w:sz="0" w:space="0" w:color="auto"/>
      </w:divBdr>
    </w:div>
    <w:div w:id="636571292">
      <w:bodyDiv w:val="1"/>
      <w:marLeft w:val="0"/>
      <w:marRight w:val="0"/>
      <w:marTop w:val="0"/>
      <w:marBottom w:val="0"/>
      <w:divBdr>
        <w:top w:val="none" w:sz="0" w:space="0" w:color="auto"/>
        <w:left w:val="none" w:sz="0" w:space="0" w:color="auto"/>
        <w:bottom w:val="none" w:sz="0" w:space="0" w:color="auto"/>
        <w:right w:val="none" w:sz="0" w:space="0" w:color="auto"/>
      </w:divBdr>
    </w:div>
    <w:div w:id="643505412">
      <w:bodyDiv w:val="1"/>
      <w:marLeft w:val="0"/>
      <w:marRight w:val="0"/>
      <w:marTop w:val="0"/>
      <w:marBottom w:val="0"/>
      <w:divBdr>
        <w:top w:val="none" w:sz="0" w:space="0" w:color="auto"/>
        <w:left w:val="none" w:sz="0" w:space="0" w:color="auto"/>
        <w:bottom w:val="none" w:sz="0" w:space="0" w:color="auto"/>
        <w:right w:val="none" w:sz="0" w:space="0" w:color="auto"/>
      </w:divBdr>
      <w:divsChild>
        <w:div w:id="511342518">
          <w:marLeft w:val="480"/>
          <w:marRight w:val="0"/>
          <w:marTop w:val="0"/>
          <w:marBottom w:val="0"/>
          <w:divBdr>
            <w:top w:val="none" w:sz="0" w:space="0" w:color="auto"/>
            <w:left w:val="none" w:sz="0" w:space="0" w:color="auto"/>
            <w:bottom w:val="none" w:sz="0" w:space="0" w:color="auto"/>
            <w:right w:val="none" w:sz="0" w:space="0" w:color="auto"/>
          </w:divBdr>
        </w:div>
        <w:div w:id="687606330">
          <w:marLeft w:val="480"/>
          <w:marRight w:val="0"/>
          <w:marTop w:val="0"/>
          <w:marBottom w:val="0"/>
          <w:divBdr>
            <w:top w:val="none" w:sz="0" w:space="0" w:color="auto"/>
            <w:left w:val="none" w:sz="0" w:space="0" w:color="auto"/>
            <w:bottom w:val="none" w:sz="0" w:space="0" w:color="auto"/>
            <w:right w:val="none" w:sz="0" w:space="0" w:color="auto"/>
          </w:divBdr>
        </w:div>
        <w:div w:id="1538279642">
          <w:marLeft w:val="480"/>
          <w:marRight w:val="0"/>
          <w:marTop w:val="0"/>
          <w:marBottom w:val="0"/>
          <w:divBdr>
            <w:top w:val="none" w:sz="0" w:space="0" w:color="auto"/>
            <w:left w:val="none" w:sz="0" w:space="0" w:color="auto"/>
            <w:bottom w:val="none" w:sz="0" w:space="0" w:color="auto"/>
            <w:right w:val="none" w:sz="0" w:space="0" w:color="auto"/>
          </w:divBdr>
        </w:div>
        <w:div w:id="2095081686">
          <w:marLeft w:val="480"/>
          <w:marRight w:val="0"/>
          <w:marTop w:val="0"/>
          <w:marBottom w:val="0"/>
          <w:divBdr>
            <w:top w:val="none" w:sz="0" w:space="0" w:color="auto"/>
            <w:left w:val="none" w:sz="0" w:space="0" w:color="auto"/>
            <w:bottom w:val="none" w:sz="0" w:space="0" w:color="auto"/>
            <w:right w:val="none" w:sz="0" w:space="0" w:color="auto"/>
          </w:divBdr>
        </w:div>
        <w:div w:id="1932002339">
          <w:marLeft w:val="480"/>
          <w:marRight w:val="0"/>
          <w:marTop w:val="0"/>
          <w:marBottom w:val="0"/>
          <w:divBdr>
            <w:top w:val="none" w:sz="0" w:space="0" w:color="auto"/>
            <w:left w:val="none" w:sz="0" w:space="0" w:color="auto"/>
            <w:bottom w:val="none" w:sz="0" w:space="0" w:color="auto"/>
            <w:right w:val="none" w:sz="0" w:space="0" w:color="auto"/>
          </w:divBdr>
        </w:div>
        <w:div w:id="793251647">
          <w:marLeft w:val="480"/>
          <w:marRight w:val="0"/>
          <w:marTop w:val="0"/>
          <w:marBottom w:val="0"/>
          <w:divBdr>
            <w:top w:val="none" w:sz="0" w:space="0" w:color="auto"/>
            <w:left w:val="none" w:sz="0" w:space="0" w:color="auto"/>
            <w:bottom w:val="none" w:sz="0" w:space="0" w:color="auto"/>
            <w:right w:val="none" w:sz="0" w:space="0" w:color="auto"/>
          </w:divBdr>
        </w:div>
        <w:div w:id="1964726319">
          <w:marLeft w:val="480"/>
          <w:marRight w:val="0"/>
          <w:marTop w:val="0"/>
          <w:marBottom w:val="0"/>
          <w:divBdr>
            <w:top w:val="none" w:sz="0" w:space="0" w:color="auto"/>
            <w:left w:val="none" w:sz="0" w:space="0" w:color="auto"/>
            <w:bottom w:val="none" w:sz="0" w:space="0" w:color="auto"/>
            <w:right w:val="none" w:sz="0" w:space="0" w:color="auto"/>
          </w:divBdr>
        </w:div>
        <w:div w:id="517550760">
          <w:marLeft w:val="480"/>
          <w:marRight w:val="0"/>
          <w:marTop w:val="0"/>
          <w:marBottom w:val="0"/>
          <w:divBdr>
            <w:top w:val="none" w:sz="0" w:space="0" w:color="auto"/>
            <w:left w:val="none" w:sz="0" w:space="0" w:color="auto"/>
            <w:bottom w:val="none" w:sz="0" w:space="0" w:color="auto"/>
            <w:right w:val="none" w:sz="0" w:space="0" w:color="auto"/>
          </w:divBdr>
        </w:div>
        <w:div w:id="2100131673">
          <w:marLeft w:val="480"/>
          <w:marRight w:val="0"/>
          <w:marTop w:val="0"/>
          <w:marBottom w:val="0"/>
          <w:divBdr>
            <w:top w:val="none" w:sz="0" w:space="0" w:color="auto"/>
            <w:left w:val="none" w:sz="0" w:space="0" w:color="auto"/>
            <w:bottom w:val="none" w:sz="0" w:space="0" w:color="auto"/>
            <w:right w:val="none" w:sz="0" w:space="0" w:color="auto"/>
          </w:divBdr>
        </w:div>
        <w:div w:id="843667045">
          <w:marLeft w:val="480"/>
          <w:marRight w:val="0"/>
          <w:marTop w:val="0"/>
          <w:marBottom w:val="0"/>
          <w:divBdr>
            <w:top w:val="none" w:sz="0" w:space="0" w:color="auto"/>
            <w:left w:val="none" w:sz="0" w:space="0" w:color="auto"/>
            <w:bottom w:val="none" w:sz="0" w:space="0" w:color="auto"/>
            <w:right w:val="none" w:sz="0" w:space="0" w:color="auto"/>
          </w:divBdr>
        </w:div>
        <w:div w:id="351615514">
          <w:marLeft w:val="480"/>
          <w:marRight w:val="0"/>
          <w:marTop w:val="0"/>
          <w:marBottom w:val="0"/>
          <w:divBdr>
            <w:top w:val="none" w:sz="0" w:space="0" w:color="auto"/>
            <w:left w:val="none" w:sz="0" w:space="0" w:color="auto"/>
            <w:bottom w:val="none" w:sz="0" w:space="0" w:color="auto"/>
            <w:right w:val="none" w:sz="0" w:space="0" w:color="auto"/>
          </w:divBdr>
        </w:div>
        <w:div w:id="513879625">
          <w:marLeft w:val="480"/>
          <w:marRight w:val="0"/>
          <w:marTop w:val="0"/>
          <w:marBottom w:val="0"/>
          <w:divBdr>
            <w:top w:val="none" w:sz="0" w:space="0" w:color="auto"/>
            <w:left w:val="none" w:sz="0" w:space="0" w:color="auto"/>
            <w:bottom w:val="none" w:sz="0" w:space="0" w:color="auto"/>
            <w:right w:val="none" w:sz="0" w:space="0" w:color="auto"/>
          </w:divBdr>
        </w:div>
        <w:div w:id="760879855">
          <w:marLeft w:val="480"/>
          <w:marRight w:val="0"/>
          <w:marTop w:val="0"/>
          <w:marBottom w:val="0"/>
          <w:divBdr>
            <w:top w:val="none" w:sz="0" w:space="0" w:color="auto"/>
            <w:left w:val="none" w:sz="0" w:space="0" w:color="auto"/>
            <w:bottom w:val="none" w:sz="0" w:space="0" w:color="auto"/>
            <w:right w:val="none" w:sz="0" w:space="0" w:color="auto"/>
          </w:divBdr>
        </w:div>
        <w:div w:id="1312096691">
          <w:marLeft w:val="480"/>
          <w:marRight w:val="0"/>
          <w:marTop w:val="0"/>
          <w:marBottom w:val="0"/>
          <w:divBdr>
            <w:top w:val="none" w:sz="0" w:space="0" w:color="auto"/>
            <w:left w:val="none" w:sz="0" w:space="0" w:color="auto"/>
            <w:bottom w:val="none" w:sz="0" w:space="0" w:color="auto"/>
            <w:right w:val="none" w:sz="0" w:space="0" w:color="auto"/>
          </w:divBdr>
        </w:div>
      </w:divsChild>
    </w:div>
    <w:div w:id="651520006">
      <w:bodyDiv w:val="1"/>
      <w:marLeft w:val="0"/>
      <w:marRight w:val="0"/>
      <w:marTop w:val="0"/>
      <w:marBottom w:val="0"/>
      <w:divBdr>
        <w:top w:val="none" w:sz="0" w:space="0" w:color="auto"/>
        <w:left w:val="none" w:sz="0" w:space="0" w:color="auto"/>
        <w:bottom w:val="none" w:sz="0" w:space="0" w:color="auto"/>
        <w:right w:val="none" w:sz="0" w:space="0" w:color="auto"/>
      </w:divBdr>
    </w:div>
    <w:div w:id="666832781">
      <w:bodyDiv w:val="1"/>
      <w:marLeft w:val="0"/>
      <w:marRight w:val="0"/>
      <w:marTop w:val="0"/>
      <w:marBottom w:val="0"/>
      <w:divBdr>
        <w:top w:val="none" w:sz="0" w:space="0" w:color="auto"/>
        <w:left w:val="none" w:sz="0" w:space="0" w:color="auto"/>
        <w:bottom w:val="none" w:sz="0" w:space="0" w:color="auto"/>
        <w:right w:val="none" w:sz="0" w:space="0" w:color="auto"/>
      </w:divBdr>
    </w:div>
    <w:div w:id="675883041">
      <w:bodyDiv w:val="1"/>
      <w:marLeft w:val="0"/>
      <w:marRight w:val="0"/>
      <w:marTop w:val="0"/>
      <w:marBottom w:val="0"/>
      <w:divBdr>
        <w:top w:val="none" w:sz="0" w:space="0" w:color="auto"/>
        <w:left w:val="none" w:sz="0" w:space="0" w:color="auto"/>
        <w:bottom w:val="none" w:sz="0" w:space="0" w:color="auto"/>
        <w:right w:val="none" w:sz="0" w:space="0" w:color="auto"/>
      </w:divBdr>
    </w:div>
    <w:div w:id="676808302">
      <w:bodyDiv w:val="1"/>
      <w:marLeft w:val="0"/>
      <w:marRight w:val="0"/>
      <w:marTop w:val="0"/>
      <w:marBottom w:val="0"/>
      <w:divBdr>
        <w:top w:val="none" w:sz="0" w:space="0" w:color="auto"/>
        <w:left w:val="none" w:sz="0" w:space="0" w:color="auto"/>
        <w:bottom w:val="none" w:sz="0" w:space="0" w:color="auto"/>
        <w:right w:val="none" w:sz="0" w:space="0" w:color="auto"/>
      </w:divBdr>
    </w:div>
    <w:div w:id="682317183">
      <w:bodyDiv w:val="1"/>
      <w:marLeft w:val="0"/>
      <w:marRight w:val="0"/>
      <w:marTop w:val="0"/>
      <w:marBottom w:val="0"/>
      <w:divBdr>
        <w:top w:val="none" w:sz="0" w:space="0" w:color="auto"/>
        <w:left w:val="none" w:sz="0" w:space="0" w:color="auto"/>
        <w:bottom w:val="none" w:sz="0" w:space="0" w:color="auto"/>
        <w:right w:val="none" w:sz="0" w:space="0" w:color="auto"/>
      </w:divBdr>
    </w:div>
    <w:div w:id="688794247">
      <w:bodyDiv w:val="1"/>
      <w:marLeft w:val="0"/>
      <w:marRight w:val="0"/>
      <w:marTop w:val="0"/>
      <w:marBottom w:val="0"/>
      <w:divBdr>
        <w:top w:val="none" w:sz="0" w:space="0" w:color="auto"/>
        <w:left w:val="none" w:sz="0" w:space="0" w:color="auto"/>
        <w:bottom w:val="none" w:sz="0" w:space="0" w:color="auto"/>
        <w:right w:val="none" w:sz="0" w:space="0" w:color="auto"/>
      </w:divBdr>
    </w:div>
    <w:div w:id="689641877">
      <w:bodyDiv w:val="1"/>
      <w:marLeft w:val="0"/>
      <w:marRight w:val="0"/>
      <w:marTop w:val="0"/>
      <w:marBottom w:val="0"/>
      <w:divBdr>
        <w:top w:val="none" w:sz="0" w:space="0" w:color="auto"/>
        <w:left w:val="none" w:sz="0" w:space="0" w:color="auto"/>
        <w:bottom w:val="none" w:sz="0" w:space="0" w:color="auto"/>
        <w:right w:val="none" w:sz="0" w:space="0" w:color="auto"/>
      </w:divBdr>
      <w:divsChild>
        <w:div w:id="564992231">
          <w:marLeft w:val="480"/>
          <w:marRight w:val="0"/>
          <w:marTop w:val="0"/>
          <w:marBottom w:val="0"/>
          <w:divBdr>
            <w:top w:val="none" w:sz="0" w:space="0" w:color="auto"/>
            <w:left w:val="none" w:sz="0" w:space="0" w:color="auto"/>
            <w:bottom w:val="none" w:sz="0" w:space="0" w:color="auto"/>
            <w:right w:val="none" w:sz="0" w:space="0" w:color="auto"/>
          </w:divBdr>
        </w:div>
        <w:div w:id="1712152609">
          <w:marLeft w:val="480"/>
          <w:marRight w:val="0"/>
          <w:marTop w:val="0"/>
          <w:marBottom w:val="0"/>
          <w:divBdr>
            <w:top w:val="none" w:sz="0" w:space="0" w:color="auto"/>
            <w:left w:val="none" w:sz="0" w:space="0" w:color="auto"/>
            <w:bottom w:val="none" w:sz="0" w:space="0" w:color="auto"/>
            <w:right w:val="none" w:sz="0" w:space="0" w:color="auto"/>
          </w:divBdr>
        </w:div>
        <w:div w:id="1713111274">
          <w:marLeft w:val="480"/>
          <w:marRight w:val="0"/>
          <w:marTop w:val="0"/>
          <w:marBottom w:val="0"/>
          <w:divBdr>
            <w:top w:val="none" w:sz="0" w:space="0" w:color="auto"/>
            <w:left w:val="none" w:sz="0" w:space="0" w:color="auto"/>
            <w:bottom w:val="none" w:sz="0" w:space="0" w:color="auto"/>
            <w:right w:val="none" w:sz="0" w:space="0" w:color="auto"/>
          </w:divBdr>
        </w:div>
        <w:div w:id="551118284">
          <w:marLeft w:val="480"/>
          <w:marRight w:val="0"/>
          <w:marTop w:val="0"/>
          <w:marBottom w:val="0"/>
          <w:divBdr>
            <w:top w:val="none" w:sz="0" w:space="0" w:color="auto"/>
            <w:left w:val="none" w:sz="0" w:space="0" w:color="auto"/>
            <w:bottom w:val="none" w:sz="0" w:space="0" w:color="auto"/>
            <w:right w:val="none" w:sz="0" w:space="0" w:color="auto"/>
          </w:divBdr>
        </w:div>
        <w:div w:id="1668903837">
          <w:marLeft w:val="480"/>
          <w:marRight w:val="0"/>
          <w:marTop w:val="0"/>
          <w:marBottom w:val="0"/>
          <w:divBdr>
            <w:top w:val="none" w:sz="0" w:space="0" w:color="auto"/>
            <w:left w:val="none" w:sz="0" w:space="0" w:color="auto"/>
            <w:bottom w:val="none" w:sz="0" w:space="0" w:color="auto"/>
            <w:right w:val="none" w:sz="0" w:space="0" w:color="auto"/>
          </w:divBdr>
        </w:div>
        <w:div w:id="1817644815">
          <w:marLeft w:val="480"/>
          <w:marRight w:val="0"/>
          <w:marTop w:val="0"/>
          <w:marBottom w:val="0"/>
          <w:divBdr>
            <w:top w:val="none" w:sz="0" w:space="0" w:color="auto"/>
            <w:left w:val="none" w:sz="0" w:space="0" w:color="auto"/>
            <w:bottom w:val="none" w:sz="0" w:space="0" w:color="auto"/>
            <w:right w:val="none" w:sz="0" w:space="0" w:color="auto"/>
          </w:divBdr>
        </w:div>
        <w:div w:id="1313948565">
          <w:marLeft w:val="480"/>
          <w:marRight w:val="0"/>
          <w:marTop w:val="0"/>
          <w:marBottom w:val="0"/>
          <w:divBdr>
            <w:top w:val="none" w:sz="0" w:space="0" w:color="auto"/>
            <w:left w:val="none" w:sz="0" w:space="0" w:color="auto"/>
            <w:bottom w:val="none" w:sz="0" w:space="0" w:color="auto"/>
            <w:right w:val="none" w:sz="0" w:space="0" w:color="auto"/>
          </w:divBdr>
        </w:div>
        <w:div w:id="1184200635">
          <w:marLeft w:val="480"/>
          <w:marRight w:val="0"/>
          <w:marTop w:val="0"/>
          <w:marBottom w:val="0"/>
          <w:divBdr>
            <w:top w:val="none" w:sz="0" w:space="0" w:color="auto"/>
            <w:left w:val="none" w:sz="0" w:space="0" w:color="auto"/>
            <w:bottom w:val="none" w:sz="0" w:space="0" w:color="auto"/>
            <w:right w:val="none" w:sz="0" w:space="0" w:color="auto"/>
          </w:divBdr>
        </w:div>
        <w:div w:id="1955555366">
          <w:marLeft w:val="480"/>
          <w:marRight w:val="0"/>
          <w:marTop w:val="0"/>
          <w:marBottom w:val="0"/>
          <w:divBdr>
            <w:top w:val="none" w:sz="0" w:space="0" w:color="auto"/>
            <w:left w:val="none" w:sz="0" w:space="0" w:color="auto"/>
            <w:bottom w:val="none" w:sz="0" w:space="0" w:color="auto"/>
            <w:right w:val="none" w:sz="0" w:space="0" w:color="auto"/>
          </w:divBdr>
        </w:div>
        <w:div w:id="649408680">
          <w:marLeft w:val="480"/>
          <w:marRight w:val="0"/>
          <w:marTop w:val="0"/>
          <w:marBottom w:val="0"/>
          <w:divBdr>
            <w:top w:val="none" w:sz="0" w:space="0" w:color="auto"/>
            <w:left w:val="none" w:sz="0" w:space="0" w:color="auto"/>
            <w:bottom w:val="none" w:sz="0" w:space="0" w:color="auto"/>
            <w:right w:val="none" w:sz="0" w:space="0" w:color="auto"/>
          </w:divBdr>
        </w:div>
        <w:div w:id="793715356">
          <w:marLeft w:val="480"/>
          <w:marRight w:val="0"/>
          <w:marTop w:val="0"/>
          <w:marBottom w:val="0"/>
          <w:divBdr>
            <w:top w:val="none" w:sz="0" w:space="0" w:color="auto"/>
            <w:left w:val="none" w:sz="0" w:space="0" w:color="auto"/>
            <w:bottom w:val="none" w:sz="0" w:space="0" w:color="auto"/>
            <w:right w:val="none" w:sz="0" w:space="0" w:color="auto"/>
          </w:divBdr>
        </w:div>
        <w:div w:id="1023021411">
          <w:marLeft w:val="480"/>
          <w:marRight w:val="0"/>
          <w:marTop w:val="0"/>
          <w:marBottom w:val="0"/>
          <w:divBdr>
            <w:top w:val="none" w:sz="0" w:space="0" w:color="auto"/>
            <w:left w:val="none" w:sz="0" w:space="0" w:color="auto"/>
            <w:bottom w:val="none" w:sz="0" w:space="0" w:color="auto"/>
            <w:right w:val="none" w:sz="0" w:space="0" w:color="auto"/>
          </w:divBdr>
        </w:div>
        <w:div w:id="326904739">
          <w:marLeft w:val="480"/>
          <w:marRight w:val="0"/>
          <w:marTop w:val="0"/>
          <w:marBottom w:val="0"/>
          <w:divBdr>
            <w:top w:val="none" w:sz="0" w:space="0" w:color="auto"/>
            <w:left w:val="none" w:sz="0" w:space="0" w:color="auto"/>
            <w:bottom w:val="none" w:sz="0" w:space="0" w:color="auto"/>
            <w:right w:val="none" w:sz="0" w:space="0" w:color="auto"/>
          </w:divBdr>
        </w:div>
        <w:div w:id="640814509">
          <w:marLeft w:val="480"/>
          <w:marRight w:val="0"/>
          <w:marTop w:val="0"/>
          <w:marBottom w:val="0"/>
          <w:divBdr>
            <w:top w:val="none" w:sz="0" w:space="0" w:color="auto"/>
            <w:left w:val="none" w:sz="0" w:space="0" w:color="auto"/>
            <w:bottom w:val="none" w:sz="0" w:space="0" w:color="auto"/>
            <w:right w:val="none" w:sz="0" w:space="0" w:color="auto"/>
          </w:divBdr>
        </w:div>
        <w:div w:id="802576134">
          <w:marLeft w:val="480"/>
          <w:marRight w:val="0"/>
          <w:marTop w:val="0"/>
          <w:marBottom w:val="0"/>
          <w:divBdr>
            <w:top w:val="none" w:sz="0" w:space="0" w:color="auto"/>
            <w:left w:val="none" w:sz="0" w:space="0" w:color="auto"/>
            <w:bottom w:val="none" w:sz="0" w:space="0" w:color="auto"/>
            <w:right w:val="none" w:sz="0" w:space="0" w:color="auto"/>
          </w:divBdr>
        </w:div>
        <w:div w:id="612132239">
          <w:marLeft w:val="480"/>
          <w:marRight w:val="0"/>
          <w:marTop w:val="0"/>
          <w:marBottom w:val="0"/>
          <w:divBdr>
            <w:top w:val="none" w:sz="0" w:space="0" w:color="auto"/>
            <w:left w:val="none" w:sz="0" w:space="0" w:color="auto"/>
            <w:bottom w:val="none" w:sz="0" w:space="0" w:color="auto"/>
            <w:right w:val="none" w:sz="0" w:space="0" w:color="auto"/>
          </w:divBdr>
        </w:div>
        <w:div w:id="1184977300">
          <w:marLeft w:val="480"/>
          <w:marRight w:val="0"/>
          <w:marTop w:val="0"/>
          <w:marBottom w:val="0"/>
          <w:divBdr>
            <w:top w:val="none" w:sz="0" w:space="0" w:color="auto"/>
            <w:left w:val="none" w:sz="0" w:space="0" w:color="auto"/>
            <w:bottom w:val="none" w:sz="0" w:space="0" w:color="auto"/>
            <w:right w:val="none" w:sz="0" w:space="0" w:color="auto"/>
          </w:divBdr>
        </w:div>
      </w:divsChild>
    </w:div>
    <w:div w:id="690185136">
      <w:bodyDiv w:val="1"/>
      <w:marLeft w:val="0"/>
      <w:marRight w:val="0"/>
      <w:marTop w:val="0"/>
      <w:marBottom w:val="0"/>
      <w:divBdr>
        <w:top w:val="none" w:sz="0" w:space="0" w:color="auto"/>
        <w:left w:val="none" w:sz="0" w:space="0" w:color="auto"/>
        <w:bottom w:val="none" w:sz="0" w:space="0" w:color="auto"/>
        <w:right w:val="none" w:sz="0" w:space="0" w:color="auto"/>
      </w:divBdr>
    </w:div>
    <w:div w:id="694426849">
      <w:bodyDiv w:val="1"/>
      <w:marLeft w:val="0"/>
      <w:marRight w:val="0"/>
      <w:marTop w:val="0"/>
      <w:marBottom w:val="0"/>
      <w:divBdr>
        <w:top w:val="none" w:sz="0" w:space="0" w:color="auto"/>
        <w:left w:val="none" w:sz="0" w:space="0" w:color="auto"/>
        <w:bottom w:val="none" w:sz="0" w:space="0" w:color="auto"/>
        <w:right w:val="none" w:sz="0" w:space="0" w:color="auto"/>
      </w:divBdr>
    </w:div>
    <w:div w:id="694624226">
      <w:bodyDiv w:val="1"/>
      <w:marLeft w:val="0"/>
      <w:marRight w:val="0"/>
      <w:marTop w:val="0"/>
      <w:marBottom w:val="0"/>
      <w:divBdr>
        <w:top w:val="none" w:sz="0" w:space="0" w:color="auto"/>
        <w:left w:val="none" w:sz="0" w:space="0" w:color="auto"/>
        <w:bottom w:val="none" w:sz="0" w:space="0" w:color="auto"/>
        <w:right w:val="none" w:sz="0" w:space="0" w:color="auto"/>
      </w:divBdr>
    </w:div>
    <w:div w:id="699552485">
      <w:bodyDiv w:val="1"/>
      <w:marLeft w:val="0"/>
      <w:marRight w:val="0"/>
      <w:marTop w:val="0"/>
      <w:marBottom w:val="0"/>
      <w:divBdr>
        <w:top w:val="none" w:sz="0" w:space="0" w:color="auto"/>
        <w:left w:val="none" w:sz="0" w:space="0" w:color="auto"/>
        <w:bottom w:val="none" w:sz="0" w:space="0" w:color="auto"/>
        <w:right w:val="none" w:sz="0" w:space="0" w:color="auto"/>
      </w:divBdr>
    </w:div>
    <w:div w:id="699860219">
      <w:bodyDiv w:val="1"/>
      <w:marLeft w:val="0"/>
      <w:marRight w:val="0"/>
      <w:marTop w:val="0"/>
      <w:marBottom w:val="0"/>
      <w:divBdr>
        <w:top w:val="none" w:sz="0" w:space="0" w:color="auto"/>
        <w:left w:val="none" w:sz="0" w:space="0" w:color="auto"/>
        <w:bottom w:val="none" w:sz="0" w:space="0" w:color="auto"/>
        <w:right w:val="none" w:sz="0" w:space="0" w:color="auto"/>
      </w:divBdr>
    </w:div>
    <w:div w:id="711615775">
      <w:bodyDiv w:val="1"/>
      <w:marLeft w:val="0"/>
      <w:marRight w:val="0"/>
      <w:marTop w:val="0"/>
      <w:marBottom w:val="0"/>
      <w:divBdr>
        <w:top w:val="none" w:sz="0" w:space="0" w:color="auto"/>
        <w:left w:val="none" w:sz="0" w:space="0" w:color="auto"/>
        <w:bottom w:val="none" w:sz="0" w:space="0" w:color="auto"/>
        <w:right w:val="none" w:sz="0" w:space="0" w:color="auto"/>
      </w:divBdr>
    </w:div>
    <w:div w:id="729691946">
      <w:bodyDiv w:val="1"/>
      <w:marLeft w:val="0"/>
      <w:marRight w:val="0"/>
      <w:marTop w:val="0"/>
      <w:marBottom w:val="0"/>
      <w:divBdr>
        <w:top w:val="none" w:sz="0" w:space="0" w:color="auto"/>
        <w:left w:val="none" w:sz="0" w:space="0" w:color="auto"/>
        <w:bottom w:val="none" w:sz="0" w:space="0" w:color="auto"/>
        <w:right w:val="none" w:sz="0" w:space="0" w:color="auto"/>
      </w:divBdr>
    </w:div>
    <w:div w:id="730465125">
      <w:bodyDiv w:val="1"/>
      <w:marLeft w:val="0"/>
      <w:marRight w:val="0"/>
      <w:marTop w:val="0"/>
      <w:marBottom w:val="0"/>
      <w:divBdr>
        <w:top w:val="none" w:sz="0" w:space="0" w:color="auto"/>
        <w:left w:val="none" w:sz="0" w:space="0" w:color="auto"/>
        <w:bottom w:val="none" w:sz="0" w:space="0" w:color="auto"/>
        <w:right w:val="none" w:sz="0" w:space="0" w:color="auto"/>
      </w:divBdr>
    </w:div>
    <w:div w:id="732240249">
      <w:bodyDiv w:val="1"/>
      <w:marLeft w:val="0"/>
      <w:marRight w:val="0"/>
      <w:marTop w:val="0"/>
      <w:marBottom w:val="0"/>
      <w:divBdr>
        <w:top w:val="none" w:sz="0" w:space="0" w:color="auto"/>
        <w:left w:val="none" w:sz="0" w:space="0" w:color="auto"/>
        <w:bottom w:val="none" w:sz="0" w:space="0" w:color="auto"/>
        <w:right w:val="none" w:sz="0" w:space="0" w:color="auto"/>
      </w:divBdr>
      <w:divsChild>
        <w:div w:id="1920290658">
          <w:marLeft w:val="480"/>
          <w:marRight w:val="0"/>
          <w:marTop w:val="0"/>
          <w:marBottom w:val="0"/>
          <w:divBdr>
            <w:top w:val="none" w:sz="0" w:space="0" w:color="auto"/>
            <w:left w:val="none" w:sz="0" w:space="0" w:color="auto"/>
            <w:bottom w:val="none" w:sz="0" w:space="0" w:color="auto"/>
            <w:right w:val="none" w:sz="0" w:space="0" w:color="auto"/>
          </w:divBdr>
        </w:div>
        <w:div w:id="166600975">
          <w:marLeft w:val="480"/>
          <w:marRight w:val="0"/>
          <w:marTop w:val="0"/>
          <w:marBottom w:val="0"/>
          <w:divBdr>
            <w:top w:val="none" w:sz="0" w:space="0" w:color="auto"/>
            <w:left w:val="none" w:sz="0" w:space="0" w:color="auto"/>
            <w:bottom w:val="none" w:sz="0" w:space="0" w:color="auto"/>
            <w:right w:val="none" w:sz="0" w:space="0" w:color="auto"/>
          </w:divBdr>
        </w:div>
        <w:div w:id="1014452176">
          <w:marLeft w:val="480"/>
          <w:marRight w:val="0"/>
          <w:marTop w:val="0"/>
          <w:marBottom w:val="0"/>
          <w:divBdr>
            <w:top w:val="none" w:sz="0" w:space="0" w:color="auto"/>
            <w:left w:val="none" w:sz="0" w:space="0" w:color="auto"/>
            <w:bottom w:val="none" w:sz="0" w:space="0" w:color="auto"/>
            <w:right w:val="none" w:sz="0" w:space="0" w:color="auto"/>
          </w:divBdr>
        </w:div>
        <w:div w:id="277490583">
          <w:marLeft w:val="480"/>
          <w:marRight w:val="0"/>
          <w:marTop w:val="0"/>
          <w:marBottom w:val="0"/>
          <w:divBdr>
            <w:top w:val="none" w:sz="0" w:space="0" w:color="auto"/>
            <w:left w:val="none" w:sz="0" w:space="0" w:color="auto"/>
            <w:bottom w:val="none" w:sz="0" w:space="0" w:color="auto"/>
            <w:right w:val="none" w:sz="0" w:space="0" w:color="auto"/>
          </w:divBdr>
        </w:div>
        <w:div w:id="1472482912">
          <w:marLeft w:val="480"/>
          <w:marRight w:val="0"/>
          <w:marTop w:val="0"/>
          <w:marBottom w:val="0"/>
          <w:divBdr>
            <w:top w:val="none" w:sz="0" w:space="0" w:color="auto"/>
            <w:left w:val="none" w:sz="0" w:space="0" w:color="auto"/>
            <w:bottom w:val="none" w:sz="0" w:space="0" w:color="auto"/>
            <w:right w:val="none" w:sz="0" w:space="0" w:color="auto"/>
          </w:divBdr>
        </w:div>
        <w:div w:id="1725367287">
          <w:marLeft w:val="480"/>
          <w:marRight w:val="0"/>
          <w:marTop w:val="0"/>
          <w:marBottom w:val="0"/>
          <w:divBdr>
            <w:top w:val="none" w:sz="0" w:space="0" w:color="auto"/>
            <w:left w:val="none" w:sz="0" w:space="0" w:color="auto"/>
            <w:bottom w:val="none" w:sz="0" w:space="0" w:color="auto"/>
            <w:right w:val="none" w:sz="0" w:space="0" w:color="auto"/>
          </w:divBdr>
        </w:div>
        <w:div w:id="437334476">
          <w:marLeft w:val="480"/>
          <w:marRight w:val="0"/>
          <w:marTop w:val="0"/>
          <w:marBottom w:val="0"/>
          <w:divBdr>
            <w:top w:val="none" w:sz="0" w:space="0" w:color="auto"/>
            <w:left w:val="none" w:sz="0" w:space="0" w:color="auto"/>
            <w:bottom w:val="none" w:sz="0" w:space="0" w:color="auto"/>
            <w:right w:val="none" w:sz="0" w:space="0" w:color="auto"/>
          </w:divBdr>
        </w:div>
        <w:div w:id="1852645475">
          <w:marLeft w:val="480"/>
          <w:marRight w:val="0"/>
          <w:marTop w:val="0"/>
          <w:marBottom w:val="0"/>
          <w:divBdr>
            <w:top w:val="none" w:sz="0" w:space="0" w:color="auto"/>
            <w:left w:val="none" w:sz="0" w:space="0" w:color="auto"/>
            <w:bottom w:val="none" w:sz="0" w:space="0" w:color="auto"/>
            <w:right w:val="none" w:sz="0" w:space="0" w:color="auto"/>
          </w:divBdr>
        </w:div>
        <w:div w:id="224413896">
          <w:marLeft w:val="480"/>
          <w:marRight w:val="0"/>
          <w:marTop w:val="0"/>
          <w:marBottom w:val="0"/>
          <w:divBdr>
            <w:top w:val="none" w:sz="0" w:space="0" w:color="auto"/>
            <w:left w:val="none" w:sz="0" w:space="0" w:color="auto"/>
            <w:bottom w:val="none" w:sz="0" w:space="0" w:color="auto"/>
            <w:right w:val="none" w:sz="0" w:space="0" w:color="auto"/>
          </w:divBdr>
        </w:div>
        <w:div w:id="961232896">
          <w:marLeft w:val="480"/>
          <w:marRight w:val="0"/>
          <w:marTop w:val="0"/>
          <w:marBottom w:val="0"/>
          <w:divBdr>
            <w:top w:val="none" w:sz="0" w:space="0" w:color="auto"/>
            <w:left w:val="none" w:sz="0" w:space="0" w:color="auto"/>
            <w:bottom w:val="none" w:sz="0" w:space="0" w:color="auto"/>
            <w:right w:val="none" w:sz="0" w:space="0" w:color="auto"/>
          </w:divBdr>
        </w:div>
        <w:div w:id="1686327209">
          <w:marLeft w:val="480"/>
          <w:marRight w:val="0"/>
          <w:marTop w:val="0"/>
          <w:marBottom w:val="0"/>
          <w:divBdr>
            <w:top w:val="none" w:sz="0" w:space="0" w:color="auto"/>
            <w:left w:val="none" w:sz="0" w:space="0" w:color="auto"/>
            <w:bottom w:val="none" w:sz="0" w:space="0" w:color="auto"/>
            <w:right w:val="none" w:sz="0" w:space="0" w:color="auto"/>
          </w:divBdr>
        </w:div>
        <w:div w:id="829370910">
          <w:marLeft w:val="480"/>
          <w:marRight w:val="0"/>
          <w:marTop w:val="0"/>
          <w:marBottom w:val="0"/>
          <w:divBdr>
            <w:top w:val="none" w:sz="0" w:space="0" w:color="auto"/>
            <w:left w:val="none" w:sz="0" w:space="0" w:color="auto"/>
            <w:bottom w:val="none" w:sz="0" w:space="0" w:color="auto"/>
            <w:right w:val="none" w:sz="0" w:space="0" w:color="auto"/>
          </w:divBdr>
        </w:div>
        <w:div w:id="1188904346">
          <w:marLeft w:val="480"/>
          <w:marRight w:val="0"/>
          <w:marTop w:val="0"/>
          <w:marBottom w:val="0"/>
          <w:divBdr>
            <w:top w:val="none" w:sz="0" w:space="0" w:color="auto"/>
            <w:left w:val="none" w:sz="0" w:space="0" w:color="auto"/>
            <w:bottom w:val="none" w:sz="0" w:space="0" w:color="auto"/>
            <w:right w:val="none" w:sz="0" w:space="0" w:color="auto"/>
          </w:divBdr>
        </w:div>
        <w:div w:id="1166482591">
          <w:marLeft w:val="480"/>
          <w:marRight w:val="0"/>
          <w:marTop w:val="0"/>
          <w:marBottom w:val="0"/>
          <w:divBdr>
            <w:top w:val="none" w:sz="0" w:space="0" w:color="auto"/>
            <w:left w:val="none" w:sz="0" w:space="0" w:color="auto"/>
            <w:bottom w:val="none" w:sz="0" w:space="0" w:color="auto"/>
            <w:right w:val="none" w:sz="0" w:space="0" w:color="auto"/>
          </w:divBdr>
        </w:div>
        <w:div w:id="424418548">
          <w:marLeft w:val="480"/>
          <w:marRight w:val="0"/>
          <w:marTop w:val="0"/>
          <w:marBottom w:val="0"/>
          <w:divBdr>
            <w:top w:val="none" w:sz="0" w:space="0" w:color="auto"/>
            <w:left w:val="none" w:sz="0" w:space="0" w:color="auto"/>
            <w:bottom w:val="none" w:sz="0" w:space="0" w:color="auto"/>
            <w:right w:val="none" w:sz="0" w:space="0" w:color="auto"/>
          </w:divBdr>
        </w:div>
        <w:div w:id="1394546996">
          <w:marLeft w:val="480"/>
          <w:marRight w:val="0"/>
          <w:marTop w:val="0"/>
          <w:marBottom w:val="0"/>
          <w:divBdr>
            <w:top w:val="none" w:sz="0" w:space="0" w:color="auto"/>
            <w:left w:val="none" w:sz="0" w:space="0" w:color="auto"/>
            <w:bottom w:val="none" w:sz="0" w:space="0" w:color="auto"/>
            <w:right w:val="none" w:sz="0" w:space="0" w:color="auto"/>
          </w:divBdr>
        </w:div>
        <w:div w:id="1761873542">
          <w:marLeft w:val="480"/>
          <w:marRight w:val="0"/>
          <w:marTop w:val="0"/>
          <w:marBottom w:val="0"/>
          <w:divBdr>
            <w:top w:val="none" w:sz="0" w:space="0" w:color="auto"/>
            <w:left w:val="none" w:sz="0" w:space="0" w:color="auto"/>
            <w:bottom w:val="none" w:sz="0" w:space="0" w:color="auto"/>
            <w:right w:val="none" w:sz="0" w:space="0" w:color="auto"/>
          </w:divBdr>
        </w:div>
      </w:divsChild>
    </w:div>
    <w:div w:id="733622830">
      <w:bodyDiv w:val="1"/>
      <w:marLeft w:val="0"/>
      <w:marRight w:val="0"/>
      <w:marTop w:val="0"/>
      <w:marBottom w:val="0"/>
      <w:divBdr>
        <w:top w:val="none" w:sz="0" w:space="0" w:color="auto"/>
        <w:left w:val="none" w:sz="0" w:space="0" w:color="auto"/>
        <w:bottom w:val="none" w:sz="0" w:space="0" w:color="auto"/>
        <w:right w:val="none" w:sz="0" w:space="0" w:color="auto"/>
      </w:divBdr>
    </w:div>
    <w:div w:id="733698247">
      <w:bodyDiv w:val="1"/>
      <w:marLeft w:val="0"/>
      <w:marRight w:val="0"/>
      <w:marTop w:val="0"/>
      <w:marBottom w:val="0"/>
      <w:divBdr>
        <w:top w:val="none" w:sz="0" w:space="0" w:color="auto"/>
        <w:left w:val="none" w:sz="0" w:space="0" w:color="auto"/>
        <w:bottom w:val="none" w:sz="0" w:space="0" w:color="auto"/>
        <w:right w:val="none" w:sz="0" w:space="0" w:color="auto"/>
      </w:divBdr>
    </w:div>
    <w:div w:id="734282865">
      <w:bodyDiv w:val="1"/>
      <w:marLeft w:val="0"/>
      <w:marRight w:val="0"/>
      <w:marTop w:val="0"/>
      <w:marBottom w:val="0"/>
      <w:divBdr>
        <w:top w:val="none" w:sz="0" w:space="0" w:color="auto"/>
        <w:left w:val="none" w:sz="0" w:space="0" w:color="auto"/>
        <w:bottom w:val="none" w:sz="0" w:space="0" w:color="auto"/>
        <w:right w:val="none" w:sz="0" w:space="0" w:color="auto"/>
      </w:divBdr>
    </w:div>
    <w:div w:id="736444026">
      <w:bodyDiv w:val="1"/>
      <w:marLeft w:val="0"/>
      <w:marRight w:val="0"/>
      <w:marTop w:val="0"/>
      <w:marBottom w:val="0"/>
      <w:divBdr>
        <w:top w:val="none" w:sz="0" w:space="0" w:color="auto"/>
        <w:left w:val="none" w:sz="0" w:space="0" w:color="auto"/>
        <w:bottom w:val="none" w:sz="0" w:space="0" w:color="auto"/>
        <w:right w:val="none" w:sz="0" w:space="0" w:color="auto"/>
      </w:divBdr>
    </w:div>
    <w:div w:id="739408708">
      <w:bodyDiv w:val="1"/>
      <w:marLeft w:val="0"/>
      <w:marRight w:val="0"/>
      <w:marTop w:val="0"/>
      <w:marBottom w:val="0"/>
      <w:divBdr>
        <w:top w:val="none" w:sz="0" w:space="0" w:color="auto"/>
        <w:left w:val="none" w:sz="0" w:space="0" w:color="auto"/>
        <w:bottom w:val="none" w:sz="0" w:space="0" w:color="auto"/>
        <w:right w:val="none" w:sz="0" w:space="0" w:color="auto"/>
      </w:divBdr>
    </w:div>
    <w:div w:id="747582146">
      <w:bodyDiv w:val="1"/>
      <w:marLeft w:val="0"/>
      <w:marRight w:val="0"/>
      <w:marTop w:val="0"/>
      <w:marBottom w:val="0"/>
      <w:divBdr>
        <w:top w:val="none" w:sz="0" w:space="0" w:color="auto"/>
        <w:left w:val="none" w:sz="0" w:space="0" w:color="auto"/>
        <w:bottom w:val="none" w:sz="0" w:space="0" w:color="auto"/>
        <w:right w:val="none" w:sz="0" w:space="0" w:color="auto"/>
      </w:divBdr>
    </w:div>
    <w:div w:id="747658538">
      <w:bodyDiv w:val="1"/>
      <w:marLeft w:val="0"/>
      <w:marRight w:val="0"/>
      <w:marTop w:val="0"/>
      <w:marBottom w:val="0"/>
      <w:divBdr>
        <w:top w:val="none" w:sz="0" w:space="0" w:color="auto"/>
        <w:left w:val="none" w:sz="0" w:space="0" w:color="auto"/>
        <w:bottom w:val="none" w:sz="0" w:space="0" w:color="auto"/>
        <w:right w:val="none" w:sz="0" w:space="0" w:color="auto"/>
      </w:divBdr>
    </w:div>
    <w:div w:id="748624370">
      <w:bodyDiv w:val="1"/>
      <w:marLeft w:val="0"/>
      <w:marRight w:val="0"/>
      <w:marTop w:val="0"/>
      <w:marBottom w:val="0"/>
      <w:divBdr>
        <w:top w:val="none" w:sz="0" w:space="0" w:color="auto"/>
        <w:left w:val="none" w:sz="0" w:space="0" w:color="auto"/>
        <w:bottom w:val="none" w:sz="0" w:space="0" w:color="auto"/>
        <w:right w:val="none" w:sz="0" w:space="0" w:color="auto"/>
      </w:divBdr>
    </w:div>
    <w:div w:id="748960445">
      <w:bodyDiv w:val="1"/>
      <w:marLeft w:val="0"/>
      <w:marRight w:val="0"/>
      <w:marTop w:val="0"/>
      <w:marBottom w:val="0"/>
      <w:divBdr>
        <w:top w:val="none" w:sz="0" w:space="0" w:color="auto"/>
        <w:left w:val="none" w:sz="0" w:space="0" w:color="auto"/>
        <w:bottom w:val="none" w:sz="0" w:space="0" w:color="auto"/>
        <w:right w:val="none" w:sz="0" w:space="0" w:color="auto"/>
      </w:divBdr>
    </w:div>
    <w:div w:id="751782826">
      <w:bodyDiv w:val="1"/>
      <w:marLeft w:val="0"/>
      <w:marRight w:val="0"/>
      <w:marTop w:val="0"/>
      <w:marBottom w:val="0"/>
      <w:divBdr>
        <w:top w:val="none" w:sz="0" w:space="0" w:color="auto"/>
        <w:left w:val="none" w:sz="0" w:space="0" w:color="auto"/>
        <w:bottom w:val="none" w:sz="0" w:space="0" w:color="auto"/>
        <w:right w:val="none" w:sz="0" w:space="0" w:color="auto"/>
      </w:divBdr>
    </w:div>
    <w:div w:id="753161125">
      <w:bodyDiv w:val="1"/>
      <w:marLeft w:val="0"/>
      <w:marRight w:val="0"/>
      <w:marTop w:val="0"/>
      <w:marBottom w:val="0"/>
      <w:divBdr>
        <w:top w:val="none" w:sz="0" w:space="0" w:color="auto"/>
        <w:left w:val="none" w:sz="0" w:space="0" w:color="auto"/>
        <w:bottom w:val="none" w:sz="0" w:space="0" w:color="auto"/>
        <w:right w:val="none" w:sz="0" w:space="0" w:color="auto"/>
      </w:divBdr>
    </w:div>
    <w:div w:id="768429451">
      <w:bodyDiv w:val="1"/>
      <w:marLeft w:val="0"/>
      <w:marRight w:val="0"/>
      <w:marTop w:val="0"/>
      <w:marBottom w:val="0"/>
      <w:divBdr>
        <w:top w:val="none" w:sz="0" w:space="0" w:color="auto"/>
        <w:left w:val="none" w:sz="0" w:space="0" w:color="auto"/>
        <w:bottom w:val="none" w:sz="0" w:space="0" w:color="auto"/>
        <w:right w:val="none" w:sz="0" w:space="0" w:color="auto"/>
      </w:divBdr>
    </w:div>
    <w:div w:id="782766101">
      <w:bodyDiv w:val="1"/>
      <w:marLeft w:val="0"/>
      <w:marRight w:val="0"/>
      <w:marTop w:val="0"/>
      <w:marBottom w:val="0"/>
      <w:divBdr>
        <w:top w:val="none" w:sz="0" w:space="0" w:color="auto"/>
        <w:left w:val="none" w:sz="0" w:space="0" w:color="auto"/>
        <w:bottom w:val="none" w:sz="0" w:space="0" w:color="auto"/>
        <w:right w:val="none" w:sz="0" w:space="0" w:color="auto"/>
      </w:divBdr>
    </w:div>
    <w:div w:id="789013579">
      <w:bodyDiv w:val="1"/>
      <w:marLeft w:val="0"/>
      <w:marRight w:val="0"/>
      <w:marTop w:val="0"/>
      <w:marBottom w:val="0"/>
      <w:divBdr>
        <w:top w:val="none" w:sz="0" w:space="0" w:color="auto"/>
        <w:left w:val="none" w:sz="0" w:space="0" w:color="auto"/>
        <w:bottom w:val="none" w:sz="0" w:space="0" w:color="auto"/>
        <w:right w:val="none" w:sz="0" w:space="0" w:color="auto"/>
      </w:divBdr>
    </w:div>
    <w:div w:id="796945735">
      <w:bodyDiv w:val="1"/>
      <w:marLeft w:val="0"/>
      <w:marRight w:val="0"/>
      <w:marTop w:val="0"/>
      <w:marBottom w:val="0"/>
      <w:divBdr>
        <w:top w:val="none" w:sz="0" w:space="0" w:color="auto"/>
        <w:left w:val="none" w:sz="0" w:space="0" w:color="auto"/>
        <w:bottom w:val="none" w:sz="0" w:space="0" w:color="auto"/>
        <w:right w:val="none" w:sz="0" w:space="0" w:color="auto"/>
      </w:divBdr>
    </w:div>
    <w:div w:id="796997036">
      <w:bodyDiv w:val="1"/>
      <w:marLeft w:val="0"/>
      <w:marRight w:val="0"/>
      <w:marTop w:val="0"/>
      <w:marBottom w:val="0"/>
      <w:divBdr>
        <w:top w:val="none" w:sz="0" w:space="0" w:color="auto"/>
        <w:left w:val="none" w:sz="0" w:space="0" w:color="auto"/>
        <w:bottom w:val="none" w:sz="0" w:space="0" w:color="auto"/>
        <w:right w:val="none" w:sz="0" w:space="0" w:color="auto"/>
      </w:divBdr>
      <w:divsChild>
        <w:div w:id="542908583">
          <w:marLeft w:val="480"/>
          <w:marRight w:val="0"/>
          <w:marTop w:val="0"/>
          <w:marBottom w:val="0"/>
          <w:divBdr>
            <w:top w:val="none" w:sz="0" w:space="0" w:color="auto"/>
            <w:left w:val="none" w:sz="0" w:space="0" w:color="auto"/>
            <w:bottom w:val="none" w:sz="0" w:space="0" w:color="auto"/>
            <w:right w:val="none" w:sz="0" w:space="0" w:color="auto"/>
          </w:divBdr>
        </w:div>
        <w:div w:id="826674356">
          <w:marLeft w:val="480"/>
          <w:marRight w:val="0"/>
          <w:marTop w:val="0"/>
          <w:marBottom w:val="0"/>
          <w:divBdr>
            <w:top w:val="none" w:sz="0" w:space="0" w:color="auto"/>
            <w:left w:val="none" w:sz="0" w:space="0" w:color="auto"/>
            <w:bottom w:val="none" w:sz="0" w:space="0" w:color="auto"/>
            <w:right w:val="none" w:sz="0" w:space="0" w:color="auto"/>
          </w:divBdr>
        </w:div>
        <w:div w:id="1830713277">
          <w:marLeft w:val="480"/>
          <w:marRight w:val="0"/>
          <w:marTop w:val="0"/>
          <w:marBottom w:val="0"/>
          <w:divBdr>
            <w:top w:val="none" w:sz="0" w:space="0" w:color="auto"/>
            <w:left w:val="none" w:sz="0" w:space="0" w:color="auto"/>
            <w:bottom w:val="none" w:sz="0" w:space="0" w:color="auto"/>
            <w:right w:val="none" w:sz="0" w:space="0" w:color="auto"/>
          </w:divBdr>
        </w:div>
        <w:div w:id="1143083436">
          <w:marLeft w:val="480"/>
          <w:marRight w:val="0"/>
          <w:marTop w:val="0"/>
          <w:marBottom w:val="0"/>
          <w:divBdr>
            <w:top w:val="none" w:sz="0" w:space="0" w:color="auto"/>
            <w:left w:val="none" w:sz="0" w:space="0" w:color="auto"/>
            <w:bottom w:val="none" w:sz="0" w:space="0" w:color="auto"/>
            <w:right w:val="none" w:sz="0" w:space="0" w:color="auto"/>
          </w:divBdr>
        </w:div>
        <w:div w:id="1892111669">
          <w:marLeft w:val="480"/>
          <w:marRight w:val="0"/>
          <w:marTop w:val="0"/>
          <w:marBottom w:val="0"/>
          <w:divBdr>
            <w:top w:val="none" w:sz="0" w:space="0" w:color="auto"/>
            <w:left w:val="none" w:sz="0" w:space="0" w:color="auto"/>
            <w:bottom w:val="none" w:sz="0" w:space="0" w:color="auto"/>
            <w:right w:val="none" w:sz="0" w:space="0" w:color="auto"/>
          </w:divBdr>
        </w:div>
        <w:div w:id="1741638296">
          <w:marLeft w:val="480"/>
          <w:marRight w:val="0"/>
          <w:marTop w:val="0"/>
          <w:marBottom w:val="0"/>
          <w:divBdr>
            <w:top w:val="none" w:sz="0" w:space="0" w:color="auto"/>
            <w:left w:val="none" w:sz="0" w:space="0" w:color="auto"/>
            <w:bottom w:val="none" w:sz="0" w:space="0" w:color="auto"/>
            <w:right w:val="none" w:sz="0" w:space="0" w:color="auto"/>
          </w:divBdr>
        </w:div>
        <w:div w:id="1137842939">
          <w:marLeft w:val="480"/>
          <w:marRight w:val="0"/>
          <w:marTop w:val="0"/>
          <w:marBottom w:val="0"/>
          <w:divBdr>
            <w:top w:val="none" w:sz="0" w:space="0" w:color="auto"/>
            <w:left w:val="none" w:sz="0" w:space="0" w:color="auto"/>
            <w:bottom w:val="none" w:sz="0" w:space="0" w:color="auto"/>
            <w:right w:val="none" w:sz="0" w:space="0" w:color="auto"/>
          </w:divBdr>
        </w:div>
        <w:div w:id="331417424">
          <w:marLeft w:val="480"/>
          <w:marRight w:val="0"/>
          <w:marTop w:val="0"/>
          <w:marBottom w:val="0"/>
          <w:divBdr>
            <w:top w:val="none" w:sz="0" w:space="0" w:color="auto"/>
            <w:left w:val="none" w:sz="0" w:space="0" w:color="auto"/>
            <w:bottom w:val="none" w:sz="0" w:space="0" w:color="auto"/>
            <w:right w:val="none" w:sz="0" w:space="0" w:color="auto"/>
          </w:divBdr>
        </w:div>
        <w:div w:id="482549551">
          <w:marLeft w:val="480"/>
          <w:marRight w:val="0"/>
          <w:marTop w:val="0"/>
          <w:marBottom w:val="0"/>
          <w:divBdr>
            <w:top w:val="none" w:sz="0" w:space="0" w:color="auto"/>
            <w:left w:val="none" w:sz="0" w:space="0" w:color="auto"/>
            <w:bottom w:val="none" w:sz="0" w:space="0" w:color="auto"/>
            <w:right w:val="none" w:sz="0" w:space="0" w:color="auto"/>
          </w:divBdr>
        </w:div>
        <w:div w:id="1553493759">
          <w:marLeft w:val="480"/>
          <w:marRight w:val="0"/>
          <w:marTop w:val="0"/>
          <w:marBottom w:val="0"/>
          <w:divBdr>
            <w:top w:val="none" w:sz="0" w:space="0" w:color="auto"/>
            <w:left w:val="none" w:sz="0" w:space="0" w:color="auto"/>
            <w:bottom w:val="none" w:sz="0" w:space="0" w:color="auto"/>
            <w:right w:val="none" w:sz="0" w:space="0" w:color="auto"/>
          </w:divBdr>
        </w:div>
        <w:div w:id="1127698107">
          <w:marLeft w:val="480"/>
          <w:marRight w:val="0"/>
          <w:marTop w:val="0"/>
          <w:marBottom w:val="0"/>
          <w:divBdr>
            <w:top w:val="none" w:sz="0" w:space="0" w:color="auto"/>
            <w:left w:val="none" w:sz="0" w:space="0" w:color="auto"/>
            <w:bottom w:val="none" w:sz="0" w:space="0" w:color="auto"/>
            <w:right w:val="none" w:sz="0" w:space="0" w:color="auto"/>
          </w:divBdr>
        </w:div>
        <w:div w:id="1994017647">
          <w:marLeft w:val="480"/>
          <w:marRight w:val="0"/>
          <w:marTop w:val="0"/>
          <w:marBottom w:val="0"/>
          <w:divBdr>
            <w:top w:val="none" w:sz="0" w:space="0" w:color="auto"/>
            <w:left w:val="none" w:sz="0" w:space="0" w:color="auto"/>
            <w:bottom w:val="none" w:sz="0" w:space="0" w:color="auto"/>
            <w:right w:val="none" w:sz="0" w:space="0" w:color="auto"/>
          </w:divBdr>
        </w:div>
        <w:div w:id="41222208">
          <w:marLeft w:val="480"/>
          <w:marRight w:val="0"/>
          <w:marTop w:val="0"/>
          <w:marBottom w:val="0"/>
          <w:divBdr>
            <w:top w:val="none" w:sz="0" w:space="0" w:color="auto"/>
            <w:left w:val="none" w:sz="0" w:space="0" w:color="auto"/>
            <w:bottom w:val="none" w:sz="0" w:space="0" w:color="auto"/>
            <w:right w:val="none" w:sz="0" w:space="0" w:color="auto"/>
          </w:divBdr>
        </w:div>
      </w:divsChild>
    </w:div>
    <w:div w:id="809177735">
      <w:bodyDiv w:val="1"/>
      <w:marLeft w:val="0"/>
      <w:marRight w:val="0"/>
      <w:marTop w:val="0"/>
      <w:marBottom w:val="0"/>
      <w:divBdr>
        <w:top w:val="none" w:sz="0" w:space="0" w:color="auto"/>
        <w:left w:val="none" w:sz="0" w:space="0" w:color="auto"/>
        <w:bottom w:val="none" w:sz="0" w:space="0" w:color="auto"/>
        <w:right w:val="none" w:sz="0" w:space="0" w:color="auto"/>
      </w:divBdr>
    </w:div>
    <w:div w:id="813067367">
      <w:bodyDiv w:val="1"/>
      <w:marLeft w:val="0"/>
      <w:marRight w:val="0"/>
      <w:marTop w:val="0"/>
      <w:marBottom w:val="0"/>
      <w:divBdr>
        <w:top w:val="none" w:sz="0" w:space="0" w:color="auto"/>
        <w:left w:val="none" w:sz="0" w:space="0" w:color="auto"/>
        <w:bottom w:val="none" w:sz="0" w:space="0" w:color="auto"/>
        <w:right w:val="none" w:sz="0" w:space="0" w:color="auto"/>
      </w:divBdr>
    </w:div>
    <w:div w:id="813644516">
      <w:bodyDiv w:val="1"/>
      <w:marLeft w:val="0"/>
      <w:marRight w:val="0"/>
      <w:marTop w:val="0"/>
      <w:marBottom w:val="0"/>
      <w:divBdr>
        <w:top w:val="none" w:sz="0" w:space="0" w:color="auto"/>
        <w:left w:val="none" w:sz="0" w:space="0" w:color="auto"/>
        <w:bottom w:val="none" w:sz="0" w:space="0" w:color="auto"/>
        <w:right w:val="none" w:sz="0" w:space="0" w:color="auto"/>
      </w:divBdr>
    </w:div>
    <w:div w:id="814881050">
      <w:bodyDiv w:val="1"/>
      <w:marLeft w:val="0"/>
      <w:marRight w:val="0"/>
      <w:marTop w:val="0"/>
      <w:marBottom w:val="0"/>
      <w:divBdr>
        <w:top w:val="none" w:sz="0" w:space="0" w:color="auto"/>
        <w:left w:val="none" w:sz="0" w:space="0" w:color="auto"/>
        <w:bottom w:val="none" w:sz="0" w:space="0" w:color="auto"/>
        <w:right w:val="none" w:sz="0" w:space="0" w:color="auto"/>
      </w:divBdr>
    </w:div>
    <w:div w:id="824124596">
      <w:bodyDiv w:val="1"/>
      <w:marLeft w:val="0"/>
      <w:marRight w:val="0"/>
      <w:marTop w:val="0"/>
      <w:marBottom w:val="0"/>
      <w:divBdr>
        <w:top w:val="none" w:sz="0" w:space="0" w:color="auto"/>
        <w:left w:val="none" w:sz="0" w:space="0" w:color="auto"/>
        <w:bottom w:val="none" w:sz="0" w:space="0" w:color="auto"/>
        <w:right w:val="none" w:sz="0" w:space="0" w:color="auto"/>
      </w:divBdr>
    </w:div>
    <w:div w:id="827523889">
      <w:bodyDiv w:val="1"/>
      <w:marLeft w:val="0"/>
      <w:marRight w:val="0"/>
      <w:marTop w:val="0"/>
      <w:marBottom w:val="0"/>
      <w:divBdr>
        <w:top w:val="none" w:sz="0" w:space="0" w:color="auto"/>
        <w:left w:val="none" w:sz="0" w:space="0" w:color="auto"/>
        <w:bottom w:val="none" w:sz="0" w:space="0" w:color="auto"/>
        <w:right w:val="none" w:sz="0" w:space="0" w:color="auto"/>
      </w:divBdr>
    </w:div>
    <w:div w:id="828133163">
      <w:bodyDiv w:val="1"/>
      <w:marLeft w:val="0"/>
      <w:marRight w:val="0"/>
      <w:marTop w:val="0"/>
      <w:marBottom w:val="0"/>
      <w:divBdr>
        <w:top w:val="none" w:sz="0" w:space="0" w:color="auto"/>
        <w:left w:val="none" w:sz="0" w:space="0" w:color="auto"/>
        <w:bottom w:val="none" w:sz="0" w:space="0" w:color="auto"/>
        <w:right w:val="none" w:sz="0" w:space="0" w:color="auto"/>
      </w:divBdr>
      <w:divsChild>
        <w:div w:id="290133194">
          <w:marLeft w:val="480"/>
          <w:marRight w:val="0"/>
          <w:marTop w:val="0"/>
          <w:marBottom w:val="0"/>
          <w:divBdr>
            <w:top w:val="none" w:sz="0" w:space="0" w:color="auto"/>
            <w:left w:val="none" w:sz="0" w:space="0" w:color="auto"/>
            <w:bottom w:val="none" w:sz="0" w:space="0" w:color="auto"/>
            <w:right w:val="none" w:sz="0" w:space="0" w:color="auto"/>
          </w:divBdr>
        </w:div>
        <w:div w:id="251742394">
          <w:marLeft w:val="480"/>
          <w:marRight w:val="0"/>
          <w:marTop w:val="0"/>
          <w:marBottom w:val="0"/>
          <w:divBdr>
            <w:top w:val="none" w:sz="0" w:space="0" w:color="auto"/>
            <w:left w:val="none" w:sz="0" w:space="0" w:color="auto"/>
            <w:bottom w:val="none" w:sz="0" w:space="0" w:color="auto"/>
            <w:right w:val="none" w:sz="0" w:space="0" w:color="auto"/>
          </w:divBdr>
        </w:div>
      </w:divsChild>
    </w:div>
    <w:div w:id="830604086">
      <w:bodyDiv w:val="1"/>
      <w:marLeft w:val="0"/>
      <w:marRight w:val="0"/>
      <w:marTop w:val="0"/>
      <w:marBottom w:val="0"/>
      <w:divBdr>
        <w:top w:val="none" w:sz="0" w:space="0" w:color="auto"/>
        <w:left w:val="none" w:sz="0" w:space="0" w:color="auto"/>
        <w:bottom w:val="none" w:sz="0" w:space="0" w:color="auto"/>
        <w:right w:val="none" w:sz="0" w:space="0" w:color="auto"/>
      </w:divBdr>
      <w:divsChild>
        <w:div w:id="1691443954">
          <w:marLeft w:val="480"/>
          <w:marRight w:val="0"/>
          <w:marTop w:val="0"/>
          <w:marBottom w:val="0"/>
          <w:divBdr>
            <w:top w:val="none" w:sz="0" w:space="0" w:color="auto"/>
            <w:left w:val="none" w:sz="0" w:space="0" w:color="auto"/>
            <w:bottom w:val="none" w:sz="0" w:space="0" w:color="auto"/>
            <w:right w:val="none" w:sz="0" w:space="0" w:color="auto"/>
          </w:divBdr>
        </w:div>
        <w:div w:id="225187383">
          <w:marLeft w:val="480"/>
          <w:marRight w:val="0"/>
          <w:marTop w:val="0"/>
          <w:marBottom w:val="0"/>
          <w:divBdr>
            <w:top w:val="none" w:sz="0" w:space="0" w:color="auto"/>
            <w:left w:val="none" w:sz="0" w:space="0" w:color="auto"/>
            <w:bottom w:val="none" w:sz="0" w:space="0" w:color="auto"/>
            <w:right w:val="none" w:sz="0" w:space="0" w:color="auto"/>
          </w:divBdr>
        </w:div>
        <w:div w:id="1040981964">
          <w:marLeft w:val="480"/>
          <w:marRight w:val="0"/>
          <w:marTop w:val="0"/>
          <w:marBottom w:val="0"/>
          <w:divBdr>
            <w:top w:val="none" w:sz="0" w:space="0" w:color="auto"/>
            <w:left w:val="none" w:sz="0" w:space="0" w:color="auto"/>
            <w:bottom w:val="none" w:sz="0" w:space="0" w:color="auto"/>
            <w:right w:val="none" w:sz="0" w:space="0" w:color="auto"/>
          </w:divBdr>
        </w:div>
        <w:div w:id="2002000309">
          <w:marLeft w:val="480"/>
          <w:marRight w:val="0"/>
          <w:marTop w:val="0"/>
          <w:marBottom w:val="0"/>
          <w:divBdr>
            <w:top w:val="none" w:sz="0" w:space="0" w:color="auto"/>
            <w:left w:val="none" w:sz="0" w:space="0" w:color="auto"/>
            <w:bottom w:val="none" w:sz="0" w:space="0" w:color="auto"/>
            <w:right w:val="none" w:sz="0" w:space="0" w:color="auto"/>
          </w:divBdr>
        </w:div>
        <w:div w:id="1020666765">
          <w:marLeft w:val="480"/>
          <w:marRight w:val="0"/>
          <w:marTop w:val="0"/>
          <w:marBottom w:val="0"/>
          <w:divBdr>
            <w:top w:val="none" w:sz="0" w:space="0" w:color="auto"/>
            <w:left w:val="none" w:sz="0" w:space="0" w:color="auto"/>
            <w:bottom w:val="none" w:sz="0" w:space="0" w:color="auto"/>
            <w:right w:val="none" w:sz="0" w:space="0" w:color="auto"/>
          </w:divBdr>
        </w:div>
        <w:div w:id="1851796496">
          <w:marLeft w:val="480"/>
          <w:marRight w:val="0"/>
          <w:marTop w:val="0"/>
          <w:marBottom w:val="0"/>
          <w:divBdr>
            <w:top w:val="none" w:sz="0" w:space="0" w:color="auto"/>
            <w:left w:val="none" w:sz="0" w:space="0" w:color="auto"/>
            <w:bottom w:val="none" w:sz="0" w:space="0" w:color="auto"/>
            <w:right w:val="none" w:sz="0" w:space="0" w:color="auto"/>
          </w:divBdr>
        </w:div>
        <w:div w:id="2085372833">
          <w:marLeft w:val="480"/>
          <w:marRight w:val="0"/>
          <w:marTop w:val="0"/>
          <w:marBottom w:val="0"/>
          <w:divBdr>
            <w:top w:val="none" w:sz="0" w:space="0" w:color="auto"/>
            <w:left w:val="none" w:sz="0" w:space="0" w:color="auto"/>
            <w:bottom w:val="none" w:sz="0" w:space="0" w:color="auto"/>
            <w:right w:val="none" w:sz="0" w:space="0" w:color="auto"/>
          </w:divBdr>
        </w:div>
        <w:div w:id="516387062">
          <w:marLeft w:val="480"/>
          <w:marRight w:val="0"/>
          <w:marTop w:val="0"/>
          <w:marBottom w:val="0"/>
          <w:divBdr>
            <w:top w:val="none" w:sz="0" w:space="0" w:color="auto"/>
            <w:left w:val="none" w:sz="0" w:space="0" w:color="auto"/>
            <w:bottom w:val="none" w:sz="0" w:space="0" w:color="auto"/>
            <w:right w:val="none" w:sz="0" w:space="0" w:color="auto"/>
          </w:divBdr>
        </w:div>
      </w:divsChild>
    </w:div>
    <w:div w:id="835536123">
      <w:bodyDiv w:val="1"/>
      <w:marLeft w:val="0"/>
      <w:marRight w:val="0"/>
      <w:marTop w:val="0"/>
      <w:marBottom w:val="0"/>
      <w:divBdr>
        <w:top w:val="none" w:sz="0" w:space="0" w:color="auto"/>
        <w:left w:val="none" w:sz="0" w:space="0" w:color="auto"/>
        <w:bottom w:val="none" w:sz="0" w:space="0" w:color="auto"/>
        <w:right w:val="none" w:sz="0" w:space="0" w:color="auto"/>
      </w:divBdr>
    </w:div>
    <w:div w:id="843322930">
      <w:bodyDiv w:val="1"/>
      <w:marLeft w:val="0"/>
      <w:marRight w:val="0"/>
      <w:marTop w:val="0"/>
      <w:marBottom w:val="0"/>
      <w:divBdr>
        <w:top w:val="none" w:sz="0" w:space="0" w:color="auto"/>
        <w:left w:val="none" w:sz="0" w:space="0" w:color="auto"/>
        <w:bottom w:val="none" w:sz="0" w:space="0" w:color="auto"/>
        <w:right w:val="none" w:sz="0" w:space="0" w:color="auto"/>
      </w:divBdr>
    </w:div>
    <w:div w:id="845754505">
      <w:bodyDiv w:val="1"/>
      <w:marLeft w:val="0"/>
      <w:marRight w:val="0"/>
      <w:marTop w:val="0"/>
      <w:marBottom w:val="0"/>
      <w:divBdr>
        <w:top w:val="none" w:sz="0" w:space="0" w:color="auto"/>
        <w:left w:val="none" w:sz="0" w:space="0" w:color="auto"/>
        <w:bottom w:val="none" w:sz="0" w:space="0" w:color="auto"/>
        <w:right w:val="none" w:sz="0" w:space="0" w:color="auto"/>
      </w:divBdr>
      <w:divsChild>
        <w:div w:id="951280141">
          <w:marLeft w:val="480"/>
          <w:marRight w:val="0"/>
          <w:marTop w:val="0"/>
          <w:marBottom w:val="0"/>
          <w:divBdr>
            <w:top w:val="none" w:sz="0" w:space="0" w:color="auto"/>
            <w:left w:val="none" w:sz="0" w:space="0" w:color="auto"/>
            <w:bottom w:val="none" w:sz="0" w:space="0" w:color="auto"/>
            <w:right w:val="none" w:sz="0" w:space="0" w:color="auto"/>
          </w:divBdr>
        </w:div>
        <w:div w:id="638343770">
          <w:marLeft w:val="480"/>
          <w:marRight w:val="0"/>
          <w:marTop w:val="0"/>
          <w:marBottom w:val="0"/>
          <w:divBdr>
            <w:top w:val="none" w:sz="0" w:space="0" w:color="auto"/>
            <w:left w:val="none" w:sz="0" w:space="0" w:color="auto"/>
            <w:bottom w:val="none" w:sz="0" w:space="0" w:color="auto"/>
            <w:right w:val="none" w:sz="0" w:space="0" w:color="auto"/>
          </w:divBdr>
        </w:div>
        <w:div w:id="1295604708">
          <w:marLeft w:val="480"/>
          <w:marRight w:val="0"/>
          <w:marTop w:val="0"/>
          <w:marBottom w:val="0"/>
          <w:divBdr>
            <w:top w:val="none" w:sz="0" w:space="0" w:color="auto"/>
            <w:left w:val="none" w:sz="0" w:space="0" w:color="auto"/>
            <w:bottom w:val="none" w:sz="0" w:space="0" w:color="auto"/>
            <w:right w:val="none" w:sz="0" w:space="0" w:color="auto"/>
          </w:divBdr>
        </w:div>
        <w:div w:id="1248074560">
          <w:marLeft w:val="480"/>
          <w:marRight w:val="0"/>
          <w:marTop w:val="0"/>
          <w:marBottom w:val="0"/>
          <w:divBdr>
            <w:top w:val="none" w:sz="0" w:space="0" w:color="auto"/>
            <w:left w:val="none" w:sz="0" w:space="0" w:color="auto"/>
            <w:bottom w:val="none" w:sz="0" w:space="0" w:color="auto"/>
            <w:right w:val="none" w:sz="0" w:space="0" w:color="auto"/>
          </w:divBdr>
        </w:div>
        <w:div w:id="109593416">
          <w:marLeft w:val="480"/>
          <w:marRight w:val="0"/>
          <w:marTop w:val="0"/>
          <w:marBottom w:val="0"/>
          <w:divBdr>
            <w:top w:val="none" w:sz="0" w:space="0" w:color="auto"/>
            <w:left w:val="none" w:sz="0" w:space="0" w:color="auto"/>
            <w:bottom w:val="none" w:sz="0" w:space="0" w:color="auto"/>
            <w:right w:val="none" w:sz="0" w:space="0" w:color="auto"/>
          </w:divBdr>
        </w:div>
        <w:div w:id="938179743">
          <w:marLeft w:val="480"/>
          <w:marRight w:val="0"/>
          <w:marTop w:val="0"/>
          <w:marBottom w:val="0"/>
          <w:divBdr>
            <w:top w:val="none" w:sz="0" w:space="0" w:color="auto"/>
            <w:left w:val="none" w:sz="0" w:space="0" w:color="auto"/>
            <w:bottom w:val="none" w:sz="0" w:space="0" w:color="auto"/>
            <w:right w:val="none" w:sz="0" w:space="0" w:color="auto"/>
          </w:divBdr>
        </w:div>
        <w:div w:id="480658603">
          <w:marLeft w:val="480"/>
          <w:marRight w:val="0"/>
          <w:marTop w:val="0"/>
          <w:marBottom w:val="0"/>
          <w:divBdr>
            <w:top w:val="none" w:sz="0" w:space="0" w:color="auto"/>
            <w:left w:val="none" w:sz="0" w:space="0" w:color="auto"/>
            <w:bottom w:val="none" w:sz="0" w:space="0" w:color="auto"/>
            <w:right w:val="none" w:sz="0" w:space="0" w:color="auto"/>
          </w:divBdr>
        </w:div>
        <w:div w:id="1686789952">
          <w:marLeft w:val="480"/>
          <w:marRight w:val="0"/>
          <w:marTop w:val="0"/>
          <w:marBottom w:val="0"/>
          <w:divBdr>
            <w:top w:val="none" w:sz="0" w:space="0" w:color="auto"/>
            <w:left w:val="none" w:sz="0" w:space="0" w:color="auto"/>
            <w:bottom w:val="none" w:sz="0" w:space="0" w:color="auto"/>
            <w:right w:val="none" w:sz="0" w:space="0" w:color="auto"/>
          </w:divBdr>
        </w:div>
      </w:divsChild>
    </w:div>
    <w:div w:id="851453105">
      <w:bodyDiv w:val="1"/>
      <w:marLeft w:val="0"/>
      <w:marRight w:val="0"/>
      <w:marTop w:val="0"/>
      <w:marBottom w:val="0"/>
      <w:divBdr>
        <w:top w:val="none" w:sz="0" w:space="0" w:color="auto"/>
        <w:left w:val="none" w:sz="0" w:space="0" w:color="auto"/>
        <w:bottom w:val="none" w:sz="0" w:space="0" w:color="auto"/>
        <w:right w:val="none" w:sz="0" w:space="0" w:color="auto"/>
      </w:divBdr>
    </w:div>
    <w:div w:id="856188385">
      <w:bodyDiv w:val="1"/>
      <w:marLeft w:val="0"/>
      <w:marRight w:val="0"/>
      <w:marTop w:val="0"/>
      <w:marBottom w:val="0"/>
      <w:divBdr>
        <w:top w:val="none" w:sz="0" w:space="0" w:color="auto"/>
        <w:left w:val="none" w:sz="0" w:space="0" w:color="auto"/>
        <w:bottom w:val="none" w:sz="0" w:space="0" w:color="auto"/>
        <w:right w:val="none" w:sz="0" w:space="0" w:color="auto"/>
      </w:divBdr>
    </w:div>
    <w:div w:id="858591784">
      <w:bodyDiv w:val="1"/>
      <w:marLeft w:val="0"/>
      <w:marRight w:val="0"/>
      <w:marTop w:val="0"/>
      <w:marBottom w:val="0"/>
      <w:divBdr>
        <w:top w:val="none" w:sz="0" w:space="0" w:color="auto"/>
        <w:left w:val="none" w:sz="0" w:space="0" w:color="auto"/>
        <w:bottom w:val="none" w:sz="0" w:space="0" w:color="auto"/>
        <w:right w:val="none" w:sz="0" w:space="0" w:color="auto"/>
      </w:divBdr>
      <w:divsChild>
        <w:div w:id="50275342">
          <w:marLeft w:val="480"/>
          <w:marRight w:val="0"/>
          <w:marTop w:val="0"/>
          <w:marBottom w:val="0"/>
          <w:divBdr>
            <w:top w:val="none" w:sz="0" w:space="0" w:color="auto"/>
            <w:left w:val="none" w:sz="0" w:space="0" w:color="auto"/>
            <w:bottom w:val="none" w:sz="0" w:space="0" w:color="auto"/>
            <w:right w:val="none" w:sz="0" w:space="0" w:color="auto"/>
          </w:divBdr>
        </w:div>
      </w:divsChild>
    </w:div>
    <w:div w:id="865363833">
      <w:bodyDiv w:val="1"/>
      <w:marLeft w:val="0"/>
      <w:marRight w:val="0"/>
      <w:marTop w:val="0"/>
      <w:marBottom w:val="0"/>
      <w:divBdr>
        <w:top w:val="none" w:sz="0" w:space="0" w:color="auto"/>
        <w:left w:val="none" w:sz="0" w:space="0" w:color="auto"/>
        <w:bottom w:val="none" w:sz="0" w:space="0" w:color="auto"/>
        <w:right w:val="none" w:sz="0" w:space="0" w:color="auto"/>
      </w:divBdr>
    </w:div>
    <w:div w:id="870611471">
      <w:bodyDiv w:val="1"/>
      <w:marLeft w:val="0"/>
      <w:marRight w:val="0"/>
      <w:marTop w:val="0"/>
      <w:marBottom w:val="0"/>
      <w:divBdr>
        <w:top w:val="none" w:sz="0" w:space="0" w:color="auto"/>
        <w:left w:val="none" w:sz="0" w:space="0" w:color="auto"/>
        <w:bottom w:val="none" w:sz="0" w:space="0" w:color="auto"/>
        <w:right w:val="none" w:sz="0" w:space="0" w:color="auto"/>
      </w:divBdr>
    </w:div>
    <w:div w:id="904409271">
      <w:bodyDiv w:val="1"/>
      <w:marLeft w:val="0"/>
      <w:marRight w:val="0"/>
      <w:marTop w:val="0"/>
      <w:marBottom w:val="0"/>
      <w:divBdr>
        <w:top w:val="none" w:sz="0" w:space="0" w:color="auto"/>
        <w:left w:val="none" w:sz="0" w:space="0" w:color="auto"/>
        <w:bottom w:val="none" w:sz="0" w:space="0" w:color="auto"/>
        <w:right w:val="none" w:sz="0" w:space="0" w:color="auto"/>
      </w:divBdr>
    </w:div>
    <w:div w:id="906301037">
      <w:bodyDiv w:val="1"/>
      <w:marLeft w:val="0"/>
      <w:marRight w:val="0"/>
      <w:marTop w:val="0"/>
      <w:marBottom w:val="0"/>
      <w:divBdr>
        <w:top w:val="none" w:sz="0" w:space="0" w:color="auto"/>
        <w:left w:val="none" w:sz="0" w:space="0" w:color="auto"/>
        <w:bottom w:val="none" w:sz="0" w:space="0" w:color="auto"/>
        <w:right w:val="none" w:sz="0" w:space="0" w:color="auto"/>
      </w:divBdr>
      <w:divsChild>
        <w:div w:id="2105032113">
          <w:marLeft w:val="480"/>
          <w:marRight w:val="0"/>
          <w:marTop w:val="0"/>
          <w:marBottom w:val="0"/>
          <w:divBdr>
            <w:top w:val="none" w:sz="0" w:space="0" w:color="auto"/>
            <w:left w:val="none" w:sz="0" w:space="0" w:color="auto"/>
            <w:bottom w:val="none" w:sz="0" w:space="0" w:color="auto"/>
            <w:right w:val="none" w:sz="0" w:space="0" w:color="auto"/>
          </w:divBdr>
        </w:div>
        <w:div w:id="1152720899">
          <w:marLeft w:val="480"/>
          <w:marRight w:val="0"/>
          <w:marTop w:val="0"/>
          <w:marBottom w:val="0"/>
          <w:divBdr>
            <w:top w:val="none" w:sz="0" w:space="0" w:color="auto"/>
            <w:left w:val="none" w:sz="0" w:space="0" w:color="auto"/>
            <w:bottom w:val="none" w:sz="0" w:space="0" w:color="auto"/>
            <w:right w:val="none" w:sz="0" w:space="0" w:color="auto"/>
          </w:divBdr>
        </w:div>
        <w:div w:id="428044401">
          <w:marLeft w:val="480"/>
          <w:marRight w:val="0"/>
          <w:marTop w:val="0"/>
          <w:marBottom w:val="0"/>
          <w:divBdr>
            <w:top w:val="none" w:sz="0" w:space="0" w:color="auto"/>
            <w:left w:val="none" w:sz="0" w:space="0" w:color="auto"/>
            <w:bottom w:val="none" w:sz="0" w:space="0" w:color="auto"/>
            <w:right w:val="none" w:sz="0" w:space="0" w:color="auto"/>
          </w:divBdr>
        </w:div>
        <w:div w:id="948002411">
          <w:marLeft w:val="480"/>
          <w:marRight w:val="0"/>
          <w:marTop w:val="0"/>
          <w:marBottom w:val="0"/>
          <w:divBdr>
            <w:top w:val="none" w:sz="0" w:space="0" w:color="auto"/>
            <w:left w:val="none" w:sz="0" w:space="0" w:color="auto"/>
            <w:bottom w:val="none" w:sz="0" w:space="0" w:color="auto"/>
            <w:right w:val="none" w:sz="0" w:space="0" w:color="auto"/>
          </w:divBdr>
        </w:div>
        <w:div w:id="1261257342">
          <w:marLeft w:val="480"/>
          <w:marRight w:val="0"/>
          <w:marTop w:val="0"/>
          <w:marBottom w:val="0"/>
          <w:divBdr>
            <w:top w:val="none" w:sz="0" w:space="0" w:color="auto"/>
            <w:left w:val="none" w:sz="0" w:space="0" w:color="auto"/>
            <w:bottom w:val="none" w:sz="0" w:space="0" w:color="auto"/>
            <w:right w:val="none" w:sz="0" w:space="0" w:color="auto"/>
          </w:divBdr>
        </w:div>
        <w:div w:id="38823444">
          <w:marLeft w:val="480"/>
          <w:marRight w:val="0"/>
          <w:marTop w:val="0"/>
          <w:marBottom w:val="0"/>
          <w:divBdr>
            <w:top w:val="none" w:sz="0" w:space="0" w:color="auto"/>
            <w:left w:val="none" w:sz="0" w:space="0" w:color="auto"/>
            <w:bottom w:val="none" w:sz="0" w:space="0" w:color="auto"/>
            <w:right w:val="none" w:sz="0" w:space="0" w:color="auto"/>
          </w:divBdr>
        </w:div>
        <w:div w:id="636106325">
          <w:marLeft w:val="480"/>
          <w:marRight w:val="0"/>
          <w:marTop w:val="0"/>
          <w:marBottom w:val="0"/>
          <w:divBdr>
            <w:top w:val="none" w:sz="0" w:space="0" w:color="auto"/>
            <w:left w:val="none" w:sz="0" w:space="0" w:color="auto"/>
            <w:bottom w:val="none" w:sz="0" w:space="0" w:color="auto"/>
            <w:right w:val="none" w:sz="0" w:space="0" w:color="auto"/>
          </w:divBdr>
        </w:div>
        <w:div w:id="2092919928">
          <w:marLeft w:val="480"/>
          <w:marRight w:val="0"/>
          <w:marTop w:val="0"/>
          <w:marBottom w:val="0"/>
          <w:divBdr>
            <w:top w:val="none" w:sz="0" w:space="0" w:color="auto"/>
            <w:left w:val="none" w:sz="0" w:space="0" w:color="auto"/>
            <w:bottom w:val="none" w:sz="0" w:space="0" w:color="auto"/>
            <w:right w:val="none" w:sz="0" w:space="0" w:color="auto"/>
          </w:divBdr>
        </w:div>
        <w:div w:id="1412267807">
          <w:marLeft w:val="480"/>
          <w:marRight w:val="0"/>
          <w:marTop w:val="0"/>
          <w:marBottom w:val="0"/>
          <w:divBdr>
            <w:top w:val="none" w:sz="0" w:space="0" w:color="auto"/>
            <w:left w:val="none" w:sz="0" w:space="0" w:color="auto"/>
            <w:bottom w:val="none" w:sz="0" w:space="0" w:color="auto"/>
            <w:right w:val="none" w:sz="0" w:space="0" w:color="auto"/>
          </w:divBdr>
        </w:div>
        <w:div w:id="1669864728">
          <w:marLeft w:val="480"/>
          <w:marRight w:val="0"/>
          <w:marTop w:val="0"/>
          <w:marBottom w:val="0"/>
          <w:divBdr>
            <w:top w:val="none" w:sz="0" w:space="0" w:color="auto"/>
            <w:left w:val="none" w:sz="0" w:space="0" w:color="auto"/>
            <w:bottom w:val="none" w:sz="0" w:space="0" w:color="auto"/>
            <w:right w:val="none" w:sz="0" w:space="0" w:color="auto"/>
          </w:divBdr>
        </w:div>
        <w:div w:id="832531201">
          <w:marLeft w:val="480"/>
          <w:marRight w:val="0"/>
          <w:marTop w:val="0"/>
          <w:marBottom w:val="0"/>
          <w:divBdr>
            <w:top w:val="none" w:sz="0" w:space="0" w:color="auto"/>
            <w:left w:val="none" w:sz="0" w:space="0" w:color="auto"/>
            <w:bottom w:val="none" w:sz="0" w:space="0" w:color="auto"/>
            <w:right w:val="none" w:sz="0" w:space="0" w:color="auto"/>
          </w:divBdr>
        </w:div>
        <w:div w:id="933322635">
          <w:marLeft w:val="480"/>
          <w:marRight w:val="0"/>
          <w:marTop w:val="0"/>
          <w:marBottom w:val="0"/>
          <w:divBdr>
            <w:top w:val="none" w:sz="0" w:space="0" w:color="auto"/>
            <w:left w:val="none" w:sz="0" w:space="0" w:color="auto"/>
            <w:bottom w:val="none" w:sz="0" w:space="0" w:color="auto"/>
            <w:right w:val="none" w:sz="0" w:space="0" w:color="auto"/>
          </w:divBdr>
        </w:div>
        <w:div w:id="1955750701">
          <w:marLeft w:val="480"/>
          <w:marRight w:val="0"/>
          <w:marTop w:val="0"/>
          <w:marBottom w:val="0"/>
          <w:divBdr>
            <w:top w:val="none" w:sz="0" w:space="0" w:color="auto"/>
            <w:left w:val="none" w:sz="0" w:space="0" w:color="auto"/>
            <w:bottom w:val="none" w:sz="0" w:space="0" w:color="auto"/>
            <w:right w:val="none" w:sz="0" w:space="0" w:color="auto"/>
          </w:divBdr>
        </w:div>
        <w:div w:id="1447963172">
          <w:marLeft w:val="480"/>
          <w:marRight w:val="0"/>
          <w:marTop w:val="0"/>
          <w:marBottom w:val="0"/>
          <w:divBdr>
            <w:top w:val="none" w:sz="0" w:space="0" w:color="auto"/>
            <w:left w:val="none" w:sz="0" w:space="0" w:color="auto"/>
            <w:bottom w:val="none" w:sz="0" w:space="0" w:color="auto"/>
            <w:right w:val="none" w:sz="0" w:space="0" w:color="auto"/>
          </w:divBdr>
        </w:div>
      </w:divsChild>
    </w:div>
    <w:div w:id="908029778">
      <w:bodyDiv w:val="1"/>
      <w:marLeft w:val="0"/>
      <w:marRight w:val="0"/>
      <w:marTop w:val="0"/>
      <w:marBottom w:val="0"/>
      <w:divBdr>
        <w:top w:val="none" w:sz="0" w:space="0" w:color="auto"/>
        <w:left w:val="none" w:sz="0" w:space="0" w:color="auto"/>
        <w:bottom w:val="none" w:sz="0" w:space="0" w:color="auto"/>
        <w:right w:val="none" w:sz="0" w:space="0" w:color="auto"/>
      </w:divBdr>
    </w:div>
    <w:div w:id="919560296">
      <w:bodyDiv w:val="1"/>
      <w:marLeft w:val="0"/>
      <w:marRight w:val="0"/>
      <w:marTop w:val="0"/>
      <w:marBottom w:val="0"/>
      <w:divBdr>
        <w:top w:val="none" w:sz="0" w:space="0" w:color="auto"/>
        <w:left w:val="none" w:sz="0" w:space="0" w:color="auto"/>
        <w:bottom w:val="none" w:sz="0" w:space="0" w:color="auto"/>
        <w:right w:val="none" w:sz="0" w:space="0" w:color="auto"/>
      </w:divBdr>
      <w:divsChild>
        <w:div w:id="1982348639">
          <w:marLeft w:val="480"/>
          <w:marRight w:val="0"/>
          <w:marTop w:val="0"/>
          <w:marBottom w:val="0"/>
          <w:divBdr>
            <w:top w:val="none" w:sz="0" w:space="0" w:color="auto"/>
            <w:left w:val="none" w:sz="0" w:space="0" w:color="auto"/>
            <w:bottom w:val="none" w:sz="0" w:space="0" w:color="auto"/>
            <w:right w:val="none" w:sz="0" w:space="0" w:color="auto"/>
          </w:divBdr>
        </w:div>
        <w:div w:id="2019846270">
          <w:marLeft w:val="480"/>
          <w:marRight w:val="0"/>
          <w:marTop w:val="0"/>
          <w:marBottom w:val="0"/>
          <w:divBdr>
            <w:top w:val="none" w:sz="0" w:space="0" w:color="auto"/>
            <w:left w:val="none" w:sz="0" w:space="0" w:color="auto"/>
            <w:bottom w:val="none" w:sz="0" w:space="0" w:color="auto"/>
            <w:right w:val="none" w:sz="0" w:space="0" w:color="auto"/>
          </w:divBdr>
        </w:div>
        <w:div w:id="1364094480">
          <w:marLeft w:val="480"/>
          <w:marRight w:val="0"/>
          <w:marTop w:val="0"/>
          <w:marBottom w:val="0"/>
          <w:divBdr>
            <w:top w:val="none" w:sz="0" w:space="0" w:color="auto"/>
            <w:left w:val="none" w:sz="0" w:space="0" w:color="auto"/>
            <w:bottom w:val="none" w:sz="0" w:space="0" w:color="auto"/>
            <w:right w:val="none" w:sz="0" w:space="0" w:color="auto"/>
          </w:divBdr>
        </w:div>
        <w:div w:id="260451182">
          <w:marLeft w:val="480"/>
          <w:marRight w:val="0"/>
          <w:marTop w:val="0"/>
          <w:marBottom w:val="0"/>
          <w:divBdr>
            <w:top w:val="none" w:sz="0" w:space="0" w:color="auto"/>
            <w:left w:val="none" w:sz="0" w:space="0" w:color="auto"/>
            <w:bottom w:val="none" w:sz="0" w:space="0" w:color="auto"/>
            <w:right w:val="none" w:sz="0" w:space="0" w:color="auto"/>
          </w:divBdr>
        </w:div>
        <w:div w:id="753891910">
          <w:marLeft w:val="480"/>
          <w:marRight w:val="0"/>
          <w:marTop w:val="0"/>
          <w:marBottom w:val="0"/>
          <w:divBdr>
            <w:top w:val="none" w:sz="0" w:space="0" w:color="auto"/>
            <w:left w:val="none" w:sz="0" w:space="0" w:color="auto"/>
            <w:bottom w:val="none" w:sz="0" w:space="0" w:color="auto"/>
            <w:right w:val="none" w:sz="0" w:space="0" w:color="auto"/>
          </w:divBdr>
        </w:div>
        <w:div w:id="200868899">
          <w:marLeft w:val="480"/>
          <w:marRight w:val="0"/>
          <w:marTop w:val="0"/>
          <w:marBottom w:val="0"/>
          <w:divBdr>
            <w:top w:val="none" w:sz="0" w:space="0" w:color="auto"/>
            <w:left w:val="none" w:sz="0" w:space="0" w:color="auto"/>
            <w:bottom w:val="none" w:sz="0" w:space="0" w:color="auto"/>
            <w:right w:val="none" w:sz="0" w:space="0" w:color="auto"/>
          </w:divBdr>
        </w:div>
      </w:divsChild>
    </w:div>
    <w:div w:id="924071566">
      <w:bodyDiv w:val="1"/>
      <w:marLeft w:val="0"/>
      <w:marRight w:val="0"/>
      <w:marTop w:val="0"/>
      <w:marBottom w:val="0"/>
      <w:divBdr>
        <w:top w:val="none" w:sz="0" w:space="0" w:color="auto"/>
        <w:left w:val="none" w:sz="0" w:space="0" w:color="auto"/>
        <w:bottom w:val="none" w:sz="0" w:space="0" w:color="auto"/>
        <w:right w:val="none" w:sz="0" w:space="0" w:color="auto"/>
      </w:divBdr>
    </w:div>
    <w:div w:id="924999256">
      <w:bodyDiv w:val="1"/>
      <w:marLeft w:val="0"/>
      <w:marRight w:val="0"/>
      <w:marTop w:val="0"/>
      <w:marBottom w:val="0"/>
      <w:divBdr>
        <w:top w:val="none" w:sz="0" w:space="0" w:color="auto"/>
        <w:left w:val="none" w:sz="0" w:space="0" w:color="auto"/>
        <w:bottom w:val="none" w:sz="0" w:space="0" w:color="auto"/>
        <w:right w:val="none" w:sz="0" w:space="0" w:color="auto"/>
      </w:divBdr>
      <w:divsChild>
        <w:div w:id="51855154">
          <w:marLeft w:val="480"/>
          <w:marRight w:val="0"/>
          <w:marTop w:val="0"/>
          <w:marBottom w:val="0"/>
          <w:divBdr>
            <w:top w:val="none" w:sz="0" w:space="0" w:color="auto"/>
            <w:left w:val="none" w:sz="0" w:space="0" w:color="auto"/>
            <w:bottom w:val="none" w:sz="0" w:space="0" w:color="auto"/>
            <w:right w:val="none" w:sz="0" w:space="0" w:color="auto"/>
          </w:divBdr>
        </w:div>
        <w:div w:id="248541379">
          <w:marLeft w:val="480"/>
          <w:marRight w:val="0"/>
          <w:marTop w:val="0"/>
          <w:marBottom w:val="0"/>
          <w:divBdr>
            <w:top w:val="none" w:sz="0" w:space="0" w:color="auto"/>
            <w:left w:val="none" w:sz="0" w:space="0" w:color="auto"/>
            <w:bottom w:val="none" w:sz="0" w:space="0" w:color="auto"/>
            <w:right w:val="none" w:sz="0" w:space="0" w:color="auto"/>
          </w:divBdr>
        </w:div>
        <w:div w:id="118381904">
          <w:marLeft w:val="480"/>
          <w:marRight w:val="0"/>
          <w:marTop w:val="0"/>
          <w:marBottom w:val="0"/>
          <w:divBdr>
            <w:top w:val="none" w:sz="0" w:space="0" w:color="auto"/>
            <w:left w:val="none" w:sz="0" w:space="0" w:color="auto"/>
            <w:bottom w:val="none" w:sz="0" w:space="0" w:color="auto"/>
            <w:right w:val="none" w:sz="0" w:space="0" w:color="auto"/>
          </w:divBdr>
        </w:div>
        <w:div w:id="1516381931">
          <w:marLeft w:val="480"/>
          <w:marRight w:val="0"/>
          <w:marTop w:val="0"/>
          <w:marBottom w:val="0"/>
          <w:divBdr>
            <w:top w:val="none" w:sz="0" w:space="0" w:color="auto"/>
            <w:left w:val="none" w:sz="0" w:space="0" w:color="auto"/>
            <w:bottom w:val="none" w:sz="0" w:space="0" w:color="auto"/>
            <w:right w:val="none" w:sz="0" w:space="0" w:color="auto"/>
          </w:divBdr>
        </w:div>
        <w:div w:id="367729745">
          <w:marLeft w:val="480"/>
          <w:marRight w:val="0"/>
          <w:marTop w:val="0"/>
          <w:marBottom w:val="0"/>
          <w:divBdr>
            <w:top w:val="none" w:sz="0" w:space="0" w:color="auto"/>
            <w:left w:val="none" w:sz="0" w:space="0" w:color="auto"/>
            <w:bottom w:val="none" w:sz="0" w:space="0" w:color="auto"/>
            <w:right w:val="none" w:sz="0" w:space="0" w:color="auto"/>
          </w:divBdr>
        </w:div>
        <w:div w:id="1689408125">
          <w:marLeft w:val="480"/>
          <w:marRight w:val="0"/>
          <w:marTop w:val="0"/>
          <w:marBottom w:val="0"/>
          <w:divBdr>
            <w:top w:val="none" w:sz="0" w:space="0" w:color="auto"/>
            <w:left w:val="none" w:sz="0" w:space="0" w:color="auto"/>
            <w:bottom w:val="none" w:sz="0" w:space="0" w:color="auto"/>
            <w:right w:val="none" w:sz="0" w:space="0" w:color="auto"/>
          </w:divBdr>
        </w:div>
        <w:div w:id="703291128">
          <w:marLeft w:val="480"/>
          <w:marRight w:val="0"/>
          <w:marTop w:val="0"/>
          <w:marBottom w:val="0"/>
          <w:divBdr>
            <w:top w:val="none" w:sz="0" w:space="0" w:color="auto"/>
            <w:left w:val="none" w:sz="0" w:space="0" w:color="auto"/>
            <w:bottom w:val="none" w:sz="0" w:space="0" w:color="auto"/>
            <w:right w:val="none" w:sz="0" w:space="0" w:color="auto"/>
          </w:divBdr>
        </w:div>
        <w:div w:id="19473034">
          <w:marLeft w:val="480"/>
          <w:marRight w:val="0"/>
          <w:marTop w:val="0"/>
          <w:marBottom w:val="0"/>
          <w:divBdr>
            <w:top w:val="none" w:sz="0" w:space="0" w:color="auto"/>
            <w:left w:val="none" w:sz="0" w:space="0" w:color="auto"/>
            <w:bottom w:val="none" w:sz="0" w:space="0" w:color="auto"/>
            <w:right w:val="none" w:sz="0" w:space="0" w:color="auto"/>
          </w:divBdr>
        </w:div>
        <w:div w:id="446508029">
          <w:marLeft w:val="480"/>
          <w:marRight w:val="0"/>
          <w:marTop w:val="0"/>
          <w:marBottom w:val="0"/>
          <w:divBdr>
            <w:top w:val="none" w:sz="0" w:space="0" w:color="auto"/>
            <w:left w:val="none" w:sz="0" w:space="0" w:color="auto"/>
            <w:bottom w:val="none" w:sz="0" w:space="0" w:color="auto"/>
            <w:right w:val="none" w:sz="0" w:space="0" w:color="auto"/>
          </w:divBdr>
        </w:div>
        <w:div w:id="790635072">
          <w:marLeft w:val="480"/>
          <w:marRight w:val="0"/>
          <w:marTop w:val="0"/>
          <w:marBottom w:val="0"/>
          <w:divBdr>
            <w:top w:val="none" w:sz="0" w:space="0" w:color="auto"/>
            <w:left w:val="none" w:sz="0" w:space="0" w:color="auto"/>
            <w:bottom w:val="none" w:sz="0" w:space="0" w:color="auto"/>
            <w:right w:val="none" w:sz="0" w:space="0" w:color="auto"/>
          </w:divBdr>
        </w:div>
        <w:div w:id="2083746154">
          <w:marLeft w:val="480"/>
          <w:marRight w:val="0"/>
          <w:marTop w:val="0"/>
          <w:marBottom w:val="0"/>
          <w:divBdr>
            <w:top w:val="none" w:sz="0" w:space="0" w:color="auto"/>
            <w:left w:val="none" w:sz="0" w:space="0" w:color="auto"/>
            <w:bottom w:val="none" w:sz="0" w:space="0" w:color="auto"/>
            <w:right w:val="none" w:sz="0" w:space="0" w:color="auto"/>
          </w:divBdr>
        </w:div>
        <w:div w:id="435058441">
          <w:marLeft w:val="480"/>
          <w:marRight w:val="0"/>
          <w:marTop w:val="0"/>
          <w:marBottom w:val="0"/>
          <w:divBdr>
            <w:top w:val="none" w:sz="0" w:space="0" w:color="auto"/>
            <w:left w:val="none" w:sz="0" w:space="0" w:color="auto"/>
            <w:bottom w:val="none" w:sz="0" w:space="0" w:color="auto"/>
            <w:right w:val="none" w:sz="0" w:space="0" w:color="auto"/>
          </w:divBdr>
        </w:div>
        <w:div w:id="818502925">
          <w:marLeft w:val="480"/>
          <w:marRight w:val="0"/>
          <w:marTop w:val="0"/>
          <w:marBottom w:val="0"/>
          <w:divBdr>
            <w:top w:val="none" w:sz="0" w:space="0" w:color="auto"/>
            <w:left w:val="none" w:sz="0" w:space="0" w:color="auto"/>
            <w:bottom w:val="none" w:sz="0" w:space="0" w:color="auto"/>
            <w:right w:val="none" w:sz="0" w:space="0" w:color="auto"/>
          </w:divBdr>
        </w:div>
        <w:div w:id="1904019392">
          <w:marLeft w:val="480"/>
          <w:marRight w:val="0"/>
          <w:marTop w:val="0"/>
          <w:marBottom w:val="0"/>
          <w:divBdr>
            <w:top w:val="none" w:sz="0" w:space="0" w:color="auto"/>
            <w:left w:val="none" w:sz="0" w:space="0" w:color="auto"/>
            <w:bottom w:val="none" w:sz="0" w:space="0" w:color="auto"/>
            <w:right w:val="none" w:sz="0" w:space="0" w:color="auto"/>
          </w:divBdr>
        </w:div>
        <w:div w:id="1823500769">
          <w:marLeft w:val="480"/>
          <w:marRight w:val="0"/>
          <w:marTop w:val="0"/>
          <w:marBottom w:val="0"/>
          <w:divBdr>
            <w:top w:val="none" w:sz="0" w:space="0" w:color="auto"/>
            <w:left w:val="none" w:sz="0" w:space="0" w:color="auto"/>
            <w:bottom w:val="none" w:sz="0" w:space="0" w:color="auto"/>
            <w:right w:val="none" w:sz="0" w:space="0" w:color="auto"/>
          </w:divBdr>
        </w:div>
        <w:div w:id="37510265">
          <w:marLeft w:val="480"/>
          <w:marRight w:val="0"/>
          <w:marTop w:val="0"/>
          <w:marBottom w:val="0"/>
          <w:divBdr>
            <w:top w:val="none" w:sz="0" w:space="0" w:color="auto"/>
            <w:left w:val="none" w:sz="0" w:space="0" w:color="auto"/>
            <w:bottom w:val="none" w:sz="0" w:space="0" w:color="auto"/>
            <w:right w:val="none" w:sz="0" w:space="0" w:color="auto"/>
          </w:divBdr>
        </w:div>
      </w:divsChild>
    </w:div>
    <w:div w:id="936476129">
      <w:bodyDiv w:val="1"/>
      <w:marLeft w:val="0"/>
      <w:marRight w:val="0"/>
      <w:marTop w:val="0"/>
      <w:marBottom w:val="0"/>
      <w:divBdr>
        <w:top w:val="none" w:sz="0" w:space="0" w:color="auto"/>
        <w:left w:val="none" w:sz="0" w:space="0" w:color="auto"/>
        <w:bottom w:val="none" w:sz="0" w:space="0" w:color="auto"/>
        <w:right w:val="none" w:sz="0" w:space="0" w:color="auto"/>
      </w:divBdr>
    </w:div>
    <w:div w:id="940526487">
      <w:bodyDiv w:val="1"/>
      <w:marLeft w:val="0"/>
      <w:marRight w:val="0"/>
      <w:marTop w:val="0"/>
      <w:marBottom w:val="0"/>
      <w:divBdr>
        <w:top w:val="none" w:sz="0" w:space="0" w:color="auto"/>
        <w:left w:val="none" w:sz="0" w:space="0" w:color="auto"/>
        <w:bottom w:val="none" w:sz="0" w:space="0" w:color="auto"/>
        <w:right w:val="none" w:sz="0" w:space="0" w:color="auto"/>
      </w:divBdr>
      <w:divsChild>
        <w:div w:id="962348292">
          <w:marLeft w:val="480"/>
          <w:marRight w:val="0"/>
          <w:marTop w:val="0"/>
          <w:marBottom w:val="0"/>
          <w:divBdr>
            <w:top w:val="none" w:sz="0" w:space="0" w:color="auto"/>
            <w:left w:val="none" w:sz="0" w:space="0" w:color="auto"/>
            <w:bottom w:val="none" w:sz="0" w:space="0" w:color="auto"/>
            <w:right w:val="none" w:sz="0" w:space="0" w:color="auto"/>
          </w:divBdr>
        </w:div>
        <w:div w:id="922376688">
          <w:marLeft w:val="480"/>
          <w:marRight w:val="0"/>
          <w:marTop w:val="0"/>
          <w:marBottom w:val="0"/>
          <w:divBdr>
            <w:top w:val="none" w:sz="0" w:space="0" w:color="auto"/>
            <w:left w:val="none" w:sz="0" w:space="0" w:color="auto"/>
            <w:bottom w:val="none" w:sz="0" w:space="0" w:color="auto"/>
            <w:right w:val="none" w:sz="0" w:space="0" w:color="auto"/>
          </w:divBdr>
        </w:div>
        <w:div w:id="1617366534">
          <w:marLeft w:val="480"/>
          <w:marRight w:val="0"/>
          <w:marTop w:val="0"/>
          <w:marBottom w:val="0"/>
          <w:divBdr>
            <w:top w:val="none" w:sz="0" w:space="0" w:color="auto"/>
            <w:left w:val="none" w:sz="0" w:space="0" w:color="auto"/>
            <w:bottom w:val="none" w:sz="0" w:space="0" w:color="auto"/>
            <w:right w:val="none" w:sz="0" w:space="0" w:color="auto"/>
          </w:divBdr>
        </w:div>
        <w:div w:id="2138182569">
          <w:marLeft w:val="480"/>
          <w:marRight w:val="0"/>
          <w:marTop w:val="0"/>
          <w:marBottom w:val="0"/>
          <w:divBdr>
            <w:top w:val="none" w:sz="0" w:space="0" w:color="auto"/>
            <w:left w:val="none" w:sz="0" w:space="0" w:color="auto"/>
            <w:bottom w:val="none" w:sz="0" w:space="0" w:color="auto"/>
            <w:right w:val="none" w:sz="0" w:space="0" w:color="auto"/>
          </w:divBdr>
        </w:div>
        <w:div w:id="1391734275">
          <w:marLeft w:val="480"/>
          <w:marRight w:val="0"/>
          <w:marTop w:val="0"/>
          <w:marBottom w:val="0"/>
          <w:divBdr>
            <w:top w:val="none" w:sz="0" w:space="0" w:color="auto"/>
            <w:left w:val="none" w:sz="0" w:space="0" w:color="auto"/>
            <w:bottom w:val="none" w:sz="0" w:space="0" w:color="auto"/>
            <w:right w:val="none" w:sz="0" w:space="0" w:color="auto"/>
          </w:divBdr>
        </w:div>
        <w:div w:id="830411704">
          <w:marLeft w:val="480"/>
          <w:marRight w:val="0"/>
          <w:marTop w:val="0"/>
          <w:marBottom w:val="0"/>
          <w:divBdr>
            <w:top w:val="none" w:sz="0" w:space="0" w:color="auto"/>
            <w:left w:val="none" w:sz="0" w:space="0" w:color="auto"/>
            <w:bottom w:val="none" w:sz="0" w:space="0" w:color="auto"/>
            <w:right w:val="none" w:sz="0" w:space="0" w:color="auto"/>
          </w:divBdr>
        </w:div>
        <w:div w:id="1976711687">
          <w:marLeft w:val="480"/>
          <w:marRight w:val="0"/>
          <w:marTop w:val="0"/>
          <w:marBottom w:val="0"/>
          <w:divBdr>
            <w:top w:val="none" w:sz="0" w:space="0" w:color="auto"/>
            <w:left w:val="none" w:sz="0" w:space="0" w:color="auto"/>
            <w:bottom w:val="none" w:sz="0" w:space="0" w:color="auto"/>
            <w:right w:val="none" w:sz="0" w:space="0" w:color="auto"/>
          </w:divBdr>
        </w:div>
      </w:divsChild>
    </w:div>
    <w:div w:id="948899317">
      <w:bodyDiv w:val="1"/>
      <w:marLeft w:val="0"/>
      <w:marRight w:val="0"/>
      <w:marTop w:val="0"/>
      <w:marBottom w:val="0"/>
      <w:divBdr>
        <w:top w:val="none" w:sz="0" w:space="0" w:color="auto"/>
        <w:left w:val="none" w:sz="0" w:space="0" w:color="auto"/>
        <w:bottom w:val="none" w:sz="0" w:space="0" w:color="auto"/>
        <w:right w:val="none" w:sz="0" w:space="0" w:color="auto"/>
      </w:divBdr>
    </w:div>
    <w:div w:id="955334653">
      <w:bodyDiv w:val="1"/>
      <w:marLeft w:val="0"/>
      <w:marRight w:val="0"/>
      <w:marTop w:val="0"/>
      <w:marBottom w:val="0"/>
      <w:divBdr>
        <w:top w:val="none" w:sz="0" w:space="0" w:color="auto"/>
        <w:left w:val="none" w:sz="0" w:space="0" w:color="auto"/>
        <w:bottom w:val="none" w:sz="0" w:space="0" w:color="auto"/>
        <w:right w:val="none" w:sz="0" w:space="0" w:color="auto"/>
      </w:divBdr>
    </w:div>
    <w:div w:id="962924069">
      <w:bodyDiv w:val="1"/>
      <w:marLeft w:val="0"/>
      <w:marRight w:val="0"/>
      <w:marTop w:val="0"/>
      <w:marBottom w:val="0"/>
      <w:divBdr>
        <w:top w:val="none" w:sz="0" w:space="0" w:color="auto"/>
        <w:left w:val="none" w:sz="0" w:space="0" w:color="auto"/>
        <w:bottom w:val="none" w:sz="0" w:space="0" w:color="auto"/>
        <w:right w:val="none" w:sz="0" w:space="0" w:color="auto"/>
      </w:divBdr>
    </w:div>
    <w:div w:id="964313538">
      <w:bodyDiv w:val="1"/>
      <w:marLeft w:val="0"/>
      <w:marRight w:val="0"/>
      <w:marTop w:val="0"/>
      <w:marBottom w:val="0"/>
      <w:divBdr>
        <w:top w:val="none" w:sz="0" w:space="0" w:color="auto"/>
        <w:left w:val="none" w:sz="0" w:space="0" w:color="auto"/>
        <w:bottom w:val="none" w:sz="0" w:space="0" w:color="auto"/>
        <w:right w:val="none" w:sz="0" w:space="0" w:color="auto"/>
      </w:divBdr>
    </w:div>
    <w:div w:id="978729197">
      <w:bodyDiv w:val="1"/>
      <w:marLeft w:val="0"/>
      <w:marRight w:val="0"/>
      <w:marTop w:val="0"/>
      <w:marBottom w:val="0"/>
      <w:divBdr>
        <w:top w:val="none" w:sz="0" w:space="0" w:color="auto"/>
        <w:left w:val="none" w:sz="0" w:space="0" w:color="auto"/>
        <w:bottom w:val="none" w:sz="0" w:space="0" w:color="auto"/>
        <w:right w:val="none" w:sz="0" w:space="0" w:color="auto"/>
      </w:divBdr>
    </w:div>
    <w:div w:id="984971136">
      <w:bodyDiv w:val="1"/>
      <w:marLeft w:val="0"/>
      <w:marRight w:val="0"/>
      <w:marTop w:val="0"/>
      <w:marBottom w:val="0"/>
      <w:divBdr>
        <w:top w:val="none" w:sz="0" w:space="0" w:color="auto"/>
        <w:left w:val="none" w:sz="0" w:space="0" w:color="auto"/>
        <w:bottom w:val="none" w:sz="0" w:space="0" w:color="auto"/>
        <w:right w:val="none" w:sz="0" w:space="0" w:color="auto"/>
      </w:divBdr>
      <w:divsChild>
        <w:div w:id="909775037">
          <w:marLeft w:val="480"/>
          <w:marRight w:val="0"/>
          <w:marTop w:val="0"/>
          <w:marBottom w:val="0"/>
          <w:divBdr>
            <w:top w:val="none" w:sz="0" w:space="0" w:color="auto"/>
            <w:left w:val="none" w:sz="0" w:space="0" w:color="auto"/>
            <w:bottom w:val="none" w:sz="0" w:space="0" w:color="auto"/>
            <w:right w:val="none" w:sz="0" w:space="0" w:color="auto"/>
          </w:divBdr>
        </w:div>
        <w:div w:id="1058013222">
          <w:marLeft w:val="480"/>
          <w:marRight w:val="0"/>
          <w:marTop w:val="0"/>
          <w:marBottom w:val="0"/>
          <w:divBdr>
            <w:top w:val="none" w:sz="0" w:space="0" w:color="auto"/>
            <w:left w:val="none" w:sz="0" w:space="0" w:color="auto"/>
            <w:bottom w:val="none" w:sz="0" w:space="0" w:color="auto"/>
            <w:right w:val="none" w:sz="0" w:space="0" w:color="auto"/>
          </w:divBdr>
        </w:div>
        <w:div w:id="1061489529">
          <w:marLeft w:val="480"/>
          <w:marRight w:val="0"/>
          <w:marTop w:val="0"/>
          <w:marBottom w:val="0"/>
          <w:divBdr>
            <w:top w:val="none" w:sz="0" w:space="0" w:color="auto"/>
            <w:left w:val="none" w:sz="0" w:space="0" w:color="auto"/>
            <w:bottom w:val="none" w:sz="0" w:space="0" w:color="auto"/>
            <w:right w:val="none" w:sz="0" w:space="0" w:color="auto"/>
          </w:divBdr>
        </w:div>
        <w:div w:id="639379175">
          <w:marLeft w:val="480"/>
          <w:marRight w:val="0"/>
          <w:marTop w:val="0"/>
          <w:marBottom w:val="0"/>
          <w:divBdr>
            <w:top w:val="none" w:sz="0" w:space="0" w:color="auto"/>
            <w:left w:val="none" w:sz="0" w:space="0" w:color="auto"/>
            <w:bottom w:val="none" w:sz="0" w:space="0" w:color="auto"/>
            <w:right w:val="none" w:sz="0" w:space="0" w:color="auto"/>
          </w:divBdr>
        </w:div>
        <w:div w:id="127939246">
          <w:marLeft w:val="480"/>
          <w:marRight w:val="0"/>
          <w:marTop w:val="0"/>
          <w:marBottom w:val="0"/>
          <w:divBdr>
            <w:top w:val="none" w:sz="0" w:space="0" w:color="auto"/>
            <w:left w:val="none" w:sz="0" w:space="0" w:color="auto"/>
            <w:bottom w:val="none" w:sz="0" w:space="0" w:color="auto"/>
            <w:right w:val="none" w:sz="0" w:space="0" w:color="auto"/>
          </w:divBdr>
        </w:div>
        <w:div w:id="1199658455">
          <w:marLeft w:val="480"/>
          <w:marRight w:val="0"/>
          <w:marTop w:val="0"/>
          <w:marBottom w:val="0"/>
          <w:divBdr>
            <w:top w:val="none" w:sz="0" w:space="0" w:color="auto"/>
            <w:left w:val="none" w:sz="0" w:space="0" w:color="auto"/>
            <w:bottom w:val="none" w:sz="0" w:space="0" w:color="auto"/>
            <w:right w:val="none" w:sz="0" w:space="0" w:color="auto"/>
          </w:divBdr>
        </w:div>
        <w:div w:id="1146162763">
          <w:marLeft w:val="480"/>
          <w:marRight w:val="0"/>
          <w:marTop w:val="0"/>
          <w:marBottom w:val="0"/>
          <w:divBdr>
            <w:top w:val="none" w:sz="0" w:space="0" w:color="auto"/>
            <w:left w:val="none" w:sz="0" w:space="0" w:color="auto"/>
            <w:bottom w:val="none" w:sz="0" w:space="0" w:color="auto"/>
            <w:right w:val="none" w:sz="0" w:space="0" w:color="auto"/>
          </w:divBdr>
        </w:div>
        <w:div w:id="1315526596">
          <w:marLeft w:val="480"/>
          <w:marRight w:val="0"/>
          <w:marTop w:val="0"/>
          <w:marBottom w:val="0"/>
          <w:divBdr>
            <w:top w:val="none" w:sz="0" w:space="0" w:color="auto"/>
            <w:left w:val="none" w:sz="0" w:space="0" w:color="auto"/>
            <w:bottom w:val="none" w:sz="0" w:space="0" w:color="auto"/>
            <w:right w:val="none" w:sz="0" w:space="0" w:color="auto"/>
          </w:divBdr>
        </w:div>
        <w:div w:id="354886009">
          <w:marLeft w:val="480"/>
          <w:marRight w:val="0"/>
          <w:marTop w:val="0"/>
          <w:marBottom w:val="0"/>
          <w:divBdr>
            <w:top w:val="none" w:sz="0" w:space="0" w:color="auto"/>
            <w:left w:val="none" w:sz="0" w:space="0" w:color="auto"/>
            <w:bottom w:val="none" w:sz="0" w:space="0" w:color="auto"/>
            <w:right w:val="none" w:sz="0" w:space="0" w:color="auto"/>
          </w:divBdr>
        </w:div>
        <w:div w:id="743071721">
          <w:marLeft w:val="480"/>
          <w:marRight w:val="0"/>
          <w:marTop w:val="0"/>
          <w:marBottom w:val="0"/>
          <w:divBdr>
            <w:top w:val="none" w:sz="0" w:space="0" w:color="auto"/>
            <w:left w:val="none" w:sz="0" w:space="0" w:color="auto"/>
            <w:bottom w:val="none" w:sz="0" w:space="0" w:color="auto"/>
            <w:right w:val="none" w:sz="0" w:space="0" w:color="auto"/>
          </w:divBdr>
        </w:div>
        <w:div w:id="506210279">
          <w:marLeft w:val="480"/>
          <w:marRight w:val="0"/>
          <w:marTop w:val="0"/>
          <w:marBottom w:val="0"/>
          <w:divBdr>
            <w:top w:val="none" w:sz="0" w:space="0" w:color="auto"/>
            <w:left w:val="none" w:sz="0" w:space="0" w:color="auto"/>
            <w:bottom w:val="none" w:sz="0" w:space="0" w:color="auto"/>
            <w:right w:val="none" w:sz="0" w:space="0" w:color="auto"/>
          </w:divBdr>
        </w:div>
        <w:div w:id="1465924627">
          <w:marLeft w:val="480"/>
          <w:marRight w:val="0"/>
          <w:marTop w:val="0"/>
          <w:marBottom w:val="0"/>
          <w:divBdr>
            <w:top w:val="none" w:sz="0" w:space="0" w:color="auto"/>
            <w:left w:val="none" w:sz="0" w:space="0" w:color="auto"/>
            <w:bottom w:val="none" w:sz="0" w:space="0" w:color="auto"/>
            <w:right w:val="none" w:sz="0" w:space="0" w:color="auto"/>
          </w:divBdr>
        </w:div>
        <w:div w:id="841512824">
          <w:marLeft w:val="480"/>
          <w:marRight w:val="0"/>
          <w:marTop w:val="0"/>
          <w:marBottom w:val="0"/>
          <w:divBdr>
            <w:top w:val="none" w:sz="0" w:space="0" w:color="auto"/>
            <w:left w:val="none" w:sz="0" w:space="0" w:color="auto"/>
            <w:bottom w:val="none" w:sz="0" w:space="0" w:color="auto"/>
            <w:right w:val="none" w:sz="0" w:space="0" w:color="auto"/>
          </w:divBdr>
        </w:div>
        <w:div w:id="1526673566">
          <w:marLeft w:val="480"/>
          <w:marRight w:val="0"/>
          <w:marTop w:val="0"/>
          <w:marBottom w:val="0"/>
          <w:divBdr>
            <w:top w:val="none" w:sz="0" w:space="0" w:color="auto"/>
            <w:left w:val="none" w:sz="0" w:space="0" w:color="auto"/>
            <w:bottom w:val="none" w:sz="0" w:space="0" w:color="auto"/>
            <w:right w:val="none" w:sz="0" w:space="0" w:color="auto"/>
          </w:divBdr>
        </w:div>
      </w:divsChild>
    </w:div>
    <w:div w:id="988438536">
      <w:bodyDiv w:val="1"/>
      <w:marLeft w:val="0"/>
      <w:marRight w:val="0"/>
      <w:marTop w:val="0"/>
      <w:marBottom w:val="0"/>
      <w:divBdr>
        <w:top w:val="none" w:sz="0" w:space="0" w:color="auto"/>
        <w:left w:val="none" w:sz="0" w:space="0" w:color="auto"/>
        <w:bottom w:val="none" w:sz="0" w:space="0" w:color="auto"/>
        <w:right w:val="none" w:sz="0" w:space="0" w:color="auto"/>
      </w:divBdr>
    </w:div>
    <w:div w:id="990911641">
      <w:bodyDiv w:val="1"/>
      <w:marLeft w:val="0"/>
      <w:marRight w:val="0"/>
      <w:marTop w:val="0"/>
      <w:marBottom w:val="0"/>
      <w:divBdr>
        <w:top w:val="none" w:sz="0" w:space="0" w:color="auto"/>
        <w:left w:val="none" w:sz="0" w:space="0" w:color="auto"/>
        <w:bottom w:val="none" w:sz="0" w:space="0" w:color="auto"/>
        <w:right w:val="none" w:sz="0" w:space="0" w:color="auto"/>
      </w:divBdr>
    </w:div>
    <w:div w:id="996152923">
      <w:bodyDiv w:val="1"/>
      <w:marLeft w:val="0"/>
      <w:marRight w:val="0"/>
      <w:marTop w:val="0"/>
      <w:marBottom w:val="0"/>
      <w:divBdr>
        <w:top w:val="none" w:sz="0" w:space="0" w:color="auto"/>
        <w:left w:val="none" w:sz="0" w:space="0" w:color="auto"/>
        <w:bottom w:val="none" w:sz="0" w:space="0" w:color="auto"/>
        <w:right w:val="none" w:sz="0" w:space="0" w:color="auto"/>
      </w:divBdr>
    </w:div>
    <w:div w:id="1008601119">
      <w:bodyDiv w:val="1"/>
      <w:marLeft w:val="0"/>
      <w:marRight w:val="0"/>
      <w:marTop w:val="0"/>
      <w:marBottom w:val="0"/>
      <w:divBdr>
        <w:top w:val="none" w:sz="0" w:space="0" w:color="auto"/>
        <w:left w:val="none" w:sz="0" w:space="0" w:color="auto"/>
        <w:bottom w:val="none" w:sz="0" w:space="0" w:color="auto"/>
        <w:right w:val="none" w:sz="0" w:space="0" w:color="auto"/>
      </w:divBdr>
    </w:div>
    <w:div w:id="1024553297">
      <w:bodyDiv w:val="1"/>
      <w:marLeft w:val="0"/>
      <w:marRight w:val="0"/>
      <w:marTop w:val="0"/>
      <w:marBottom w:val="0"/>
      <w:divBdr>
        <w:top w:val="none" w:sz="0" w:space="0" w:color="auto"/>
        <w:left w:val="none" w:sz="0" w:space="0" w:color="auto"/>
        <w:bottom w:val="none" w:sz="0" w:space="0" w:color="auto"/>
        <w:right w:val="none" w:sz="0" w:space="0" w:color="auto"/>
      </w:divBdr>
      <w:divsChild>
        <w:div w:id="274556370">
          <w:marLeft w:val="480"/>
          <w:marRight w:val="0"/>
          <w:marTop w:val="0"/>
          <w:marBottom w:val="0"/>
          <w:divBdr>
            <w:top w:val="none" w:sz="0" w:space="0" w:color="auto"/>
            <w:left w:val="none" w:sz="0" w:space="0" w:color="auto"/>
            <w:bottom w:val="none" w:sz="0" w:space="0" w:color="auto"/>
            <w:right w:val="none" w:sz="0" w:space="0" w:color="auto"/>
          </w:divBdr>
        </w:div>
        <w:div w:id="1522620924">
          <w:marLeft w:val="480"/>
          <w:marRight w:val="0"/>
          <w:marTop w:val="0"/>
          <w:marBottom w:val="0"/>
          <w:divBdr>
            <w:top w:val="none" w:sz="0" w:space="0" w:color="auto"/>
            <w:left w:val="none" w:sz="0" w:space="0" w:color="auto"/>
            <w:bottom w:val="none" w:sz="0" w:space="0" w:color="auto"/>
            <w:right w:val="none" w:sz="0" w:space="0" w:color="auto"/>
          </w:divBdr>
        </w:div>
        <w:div w:id="704867379">
          <w:marLeft w:val="480"/>
          <w:marRight w:val="0"/>
          <w:marTop w:val="0"/>
          <w:marBottom w:val="0"/>
          <w:divBdr>
            <w:top w:val="none" w:sz="0" w:space="0" w:color="auto"/>
            <w:left w:val="none" w:sz="0" w:space="0" w:color="auto"/>
            <w:bottom w:val="none" w:sz="0" w:space="0" w:color="auto"/>
            <w:right w:val="none" w:sz="0" w:space="0" w:color="auto"/>
          </w:divBdr>
        </w:div>
        <w:div w:id="2116947831">
          <w:marLeft w:val="480"/>
          <w:marRight w:val="0"/>
          <w:marTop w:val="0"/>
          <w:marBottom w:val="0"/>
          <w:divBdr>
            <w:top w:val="none" w:sz="0" w:space="0" w:color="auto"/>
            <w:left w:val="none" w:sz="0" w:space="0" w:color="auto"/>
            <w:bottom w:val="none" w:sz="0" w:space="0" w:color="auto"/>
            <w:right w:val="none" w:sz="0" w:space="0" w:color="auto"/>
          </w:divBdr>
        </w:div>
        <w:div w:id="1446193311">
          <w:marLeft w:val="480"/>
          <w:marRight w:val="0"/>
          <w:marTop w:val="0"/>
          <w:marBottom w:val="0"/>
          <w:divBdr>
            <w:top w:val="none" w:sz="0" w:space="0" w:color="auto"/>
            <w:left w:val="none" w:sz="0" w:space="0" w:color="auto"/>
            <w:bottom w:val="none" w:sz="0" w:space="0" w:color="auto"/>
            <w:right w:val="none" w:sz="0" w:space="0" w:color="auto"/>
          </w:divBdr>
        </w:div>
        <w:div w:id="1693870861">
          <w:marLeft w:val="480"/>
          <w:marRight w:val="0"/>
          <w:marTop w:val="0"/>
          <w:marBottom w:val="0"/>
          <w:divBdr>
            <w:top w:val="none" w:sz="0" w:space="0" w:color="auto"/>
            <w:left w:val="none" w:sz="0" w:space="0" w:color="auto"/>
            <w:bottom w:val="none" w:sz="0" w:space="0" w:color="auto"/>
            <w:right w:val="none" w:sz="0" w:space="0" w:color="auto"/>
          </w:divBdr>
        </w:div>
        <w:div w:id="2007130060">
          <w:marLeft w:val="480"/>
          <w:marRight w:val="0"/>
          <w:marTop w:val="0"/>
          <w:marBottom w:val="0"/>
          <w:divBdr>
            <w:top w:val="none" w:sz="0" w:space="0" w:color="auto"/>
            <w:left w:val="none" w:sz="0" w:space="0" w:color="auto"/>
            <w:bottom w:val="none" w:sz="0" w:space="0" w:color="auto"/>
            <w:right w:val="none" w:sz="0" w:space="0" w:color="auto"/>
          </w:divBdr>
        </w:div>
      </w:divsChild>
    </w:div>
    <w:div w:id="1031614992">
      <w:bodyDiv w:val="1"/>
      <w:marLeft w:val="0"/>
      <w:marRight w:val="0"/>
      <w:marTop w:val="0"/>
      <w:marBottom w:val="0"/>
      <w:divBdr>
        <w:top w:val="none" w:sz="0" w:space="0" w:color="auto"/>
        <w:left w:val="none" w:sz="0" w:space="0" w:color="auto"/>
        <w:bottom w:val="none" w:sz="0" w:space="0" w:color="auto"/>
        <w:right w:val="none" w:sz="0" w:space="0" w:color="auto"/>
      </w:divBdr>
    </w:div>
    <w:div w:id="1040471703">
      <w:bodyDiv w:val="1"/>
      <w:marLeft w:val="0"/>
      <w:marRight w:val="0"/>
      <w:marTop w:val="0"/>
      <w:marBottom w:val="0"/>
      <w:divBdr>
        <w:top w:val="none" w:sz="0" w:space="0" w:color="auto"/>
        <w:left w:val="none" w:sz="0" w:space="0" w:color="auto"/>
        <w:bottom w:val="none" w:sz="0" w:space="0" w:color="auto"/>
        <w:right w:val="none" w:sz="0" w:space="0" w:color="auto"/>
      </w:divBdr>
    </w:div>
    <w:div w:id="1042290295">
      <w:bodyDiv w:val="1"/>
      <w:marLeft w:val="0"/>
      <w:marRight w:val="0"/>
      <w:marTop w:val="0"/>
      <w:marBottom w:val="0"/>
      <w:divBdr>
        <w:top w:val="none" w:sz="0" w:space="0" w:color="auto"/>
        <w:left w:val="none" w:sz="0" w:space="0" w:color="auto"/>
        <w:bottom w:val="none" w:sz="0" w:space="0" w:color="auto"/>
        <w:right w:val="none" w:sz="0" w:space="0" w:color="auto"/>
      </w:divBdr>
    </w:div>
    <w:div w:id="1049231704">
      <w:bodyDiv w:val="1"/>
      <w:marLeft w:val="0"/>
      <w:marRight w:val="0"/>
      <w:marTop w:val="0"/>
      <w:marBottom w:val="0"/>
      <w:divBdr>
        <w:top w:val="none" w:sz="0" w:space="0" w:color="auto"/>
        <w:left w:val="none" w:sz="0" w:space="0" w:color="auto"/>
        <w:bottom w:val="none" w:sz="0" w:space="0" w:color="auto"/>
        <w:right w:val="none" w:sz="0" w:space="0" w:color="auto"/>
      </w:divBdr>
    </w:div>
    <w:div w:id="1049690422">
      <w:bodyDiv w:val="1"/>
      <w:marLeft w:val="0"/>
      <w:marRight w:val="0"/>
      <w:marTop w:val="0"/>
      <w:marBottom w:val="0"/>
      <w:divBdr>
        <w:top w:val="none" w:sz="0" w:space="0" w:color="auto"/>
        <w:left w:val="none" w:sz="0" w:space="0" w:color="auto"/>
        <w:bottom w:val="none" w:sz="0" w:space="0" w:color="auto"/>
        <w:right w:val="none" w:sz="0" w:space="0" w:color="auto"/>
      </w:divBdr>
    </w:div>
    <w:div w:id="1051610468">
      <w:bodyDiv w:val="1"/>
      <w:marLeft w:val="0"/>
      <w:marRight w:val="0"/>
      <w:marTop w:val="0"/>
      <w:marBottom w:val="0"/>
      <w:divBdr>
        <w:top w:val="none" w:sz="0" w:space="0" w:color="auto"/>
        <w:left w:val="none" w:sz="0" w:space="0" w:color="auto"/>
        <w:bottom w:val="none" w:sz="0" w:space="0" w:color="auto"/>
        <w:right w:val="none" w:sz="0" w:space="0" w:color="auto"/>
      </w:divBdr>
    </w:div>
    <w:div w:id="1054474897">
      <w:bodyDiv w:val="1"/>
      <w:marLeft w:val="0"/>
      <w:marRight w:val="0"/>
      <w:marTop w:val="0"/>
      <w:marBottom w:val="0"/>
      <w:divBdr>
        <w:top w:val="none" w:sz="0" w:space="0" w:color="auto"/>
        <w:left w:val="none" w:sz="0" w:space="0" w:color="auto"/>
        <w:bottom w:val="none" w:sz="0" w:space="0" w:color="auto"/>
        <w:right w:val="none" w:sz="0" w:space="0" w:color="auto"/>
      </w:divBdr>
    </w:div>
    <w:div w:id="1060636068">
      <w:bodyDiv w:val="1"/>
      <w:marLeft w:val="0"/>
      <w:marRight w:val="0"/>
      <w:marTop w:val="0"/>
      <w:marBottom w:val="0"/>
      <w:divBdr>
        <w:top w:val="none" w:sz="0" w:space="0" w:color="auto"/>
        <w:left w:val="none" w:sz="0" w:space="0" w:color="auto"/>
        <w:bottom w:val="none" w:sz="0" w:space="0" w:color="auto"/>
        <w:right w:val="none" w:sz="0" w:space="0" w:color="auto"/>
      </w:divBdr>
      <w:divsChild>
        <w:div w:id="367218855">
          <w:marLeft w:val="480"/>
          <w:marRight w:val="0"/>
          <w:marTop w:val="0"/>
          <w:marBottom w:val="0"/>
          <w:divBdr>
            <w:top w:val="none" w:sz="0" w:space="0" w:color="auto"/>
            <w:left w:val="none" w:sz="0" w:space="0" w:color="auto"/>
            <w:bottom w:val="none" w:sz="0" w:space="0" w:color="auto"/>
            <w:right w:val="none" w:sz="0" w:space="0" w:color="auto"/>
          </w:divBdr>
        </w:div>
      </w:divsChild>
    </w:div>
    <w:div w:id="1062217153">
      <w:bodyDiv w:val="1"/>
      <w:marLeft w:val="0"/>
      <w:marRight w:val="0"/>
      <w:marTop w:val="0"/>
      <w:marBottom w:val="0"/>
      <w:divBdr>
        <w:top w:val="none" w:sz="0" w:space="0" w:color="auto"/>
        <w:left w:val="none" w:sz="0" w:space="0" w:color="auto"/>
        <w:bottom w:val="none" w:sz="0" w:space="0" w:color="auto"/>
        <w:right w:val="none" w:sz="0" w:space="0" w:color="auto"/>
      </w:divBdr>
      <w:divsChild>
        <w:div w:id="1581132720">
          <w:marLeft w:val="480"/>
          <w:marRight w:val="0"/>
          <w:marTop w:val="0"/>
          <w:marBottom w:val="0"/>
          <w:divBdr>
            <w:top w:val="none" w:sz="0" w:space="0" w:color="auto"/>
            <w:left w:val="none" w:sz="0" w:space="0" w:color="auto"/>
            <w:bottom w:val="none" w:sz="0" w:space="0" w:color="auto"/>
            <w:right w:val="none" w:sz="0" w:space="0" w:color="auto"/>
          </w:divBdr>
        </w:div>
        <w:div w:id="608776819">
          <w:marLeft w:val="480"/>
          <w:marRight w:val="0"/>
          <w:marTop w:val="0"/>
          <w:marBottom w:val="0"/>
          <w:divBdr>
            <w:top w:val="none" w:sz="0" w:space="0" w:color="auto"/>
            <w:left w:val="none" w:sz="0" w:space="0" w:color="auto"/>
            <w:bottom w:val="none" w:sz="0" w:space="0" w:color="auto"/>
            <w:right w:val="none" w:sz="0" w:space="0" w:color="auto"/>
          </w:divBdr>
        </w:div>
        <w:div w:id="1784765314">
          <w:marLeft w:val="480"/>
          <w:marRight w:val="0"/>
          <w:marTop w:val="0"/>
          <w:marBottom w:val="0"/>
          <w:divBdr>
            <w:top w:val="none" w:sz="0" w:space="0" w:color="auto"/>
            <w:left w:val="none" w:sz="0" w:space="0" w:color="auto"/>
            <w:bottom w:val="none" w:sz="0" w:space="0" w:color="auto"/>
            <w:right w:val="none" w:sz="0" w:space="0" w:color="auto"/>
          </w:divBdr>
        </w:div>
        <w:div w:id="1036347477">
          <w:marLeft w:val="480"/>
          <w:marRight w:val="0"/>
          <w:marTop w:val="0"/>
          <w:marBottom w:val="0"/>
          <w:divBdr>
            <w:top w:val="none" w:sz="0" w:space="0" w:color="auto"/>
            <w:left w:val="none" w:sz="0" w:space="0" w:color="auto"/>
            <w:bottom w:val="none" w:sz="0" w:space="0" w:color="auto"/>
            <w:right w:val="none" w:sz="0" w:space="0" w:color="auto"/>
          </w:divBdr>
        </w:div>
        <w:div w:id="609898178">
          <w:marLeft w:val="480"/>
          <w:marRight w:val="0"/>
          <w:marTop w:val="0"/>
          <w:marBottom w:val="0"/>
          <w:divBdr>
            <w:top w:val="none" w:sz="0" w:space="0" w:color="auto"/>
            <w:left w:val="none" w:sz="0" w:space="0" w:color="auto"/>
            <w:bottom w:val="none" w:sz="0" w:space="0" w:color="auto"/>
            <w:right w:val="none" w:sz="0" w:space="0" w:color="auto"/>
          </w:divBdr>
        </w:div>
        <w:div w:id="2101024498">
          <w:marLeft w:val="480"/>
          <w:marRight w:val="0"/>
          <w:marTop w:val="0"/>
          <w:marBottom w:val="0"/>
          <w:divBdr>
            <w:top w:val="none" w:sz="0" w:space="0" w:color="auto"/>
            <w:left w:val="none" w:sz="0" w:space="0" w:color="auto"/>
            <w:bottom w:val="none" w:sz="0" w:space="0" w:color="auto"/>
            <w:right w:val="none" w:sz="0" w:space="0" w:color="auto"/>
          </w:divBdr>
        </w:div>
        <w:div w:id="1313287851">
          <w:marLeft w:val="480"/>
          <w:marRight w:val="0"/>
          <w:marTop w:val="0"/>
          <w:marBottom w:val="0"/>
          <w:divBdr>
            <w:top w:val="none" w:sz="0" w:space="0" w:color="auto"/>
            <w:left w:val="none" w:sz="0" w:space="0" w:color="auto"/>
            <w:bottom w:val="none" w:sz="0" w:space="0" w:color="auto"/>
            <w:right w:val="none" w:sz="0" w:space="0" w:color="auto"/>
          </w:divBdr>
        </w:div>
        <w:div w:id="2023121228">
          <w:marLeft w:val="480"/>
          <w:marRight w:val="0"/>
          <w:marTop w:val="0"/>
          <w:marBottom w:val="0"/>
          <w:divBdr>
            <w:top w:val="none" w:sz="0" w:space="0" w:color="auto"/>
            <w:left w:val="none" w:sz="0" w:space="0" w:color="auto"/>
            <w:bottom w:val="none" w:sz="0" w:space="0" w:color="auto"/>
            <w:right w:val="none" w:sz="0" w:space="0" w:color="auto"/>
          </w:divBdr>
        </w:div>
      </w:divsChild>
    </w:div>
    <w:div w:id="1069689677">
      <w:bodyDiv w:val="1"/>
      <w:marLeft w:val="0"/>
      <w:marRight w:val="0"/>
      <w:marTop w:val="0"/>
      <w:marBottom w:val="0"/>
      <w:divBdr>
        <w:top w:val="none" w:sz="0" w:space="0" w:color="auto"/>
        <w:left w:val="none" w:sz="0" w:space="0" w:color="auto"/>
        <w:bottom w:val="none" w:sz="0" w:space="0" w:color="auto"/>
        <w:right w:val="none" w:sz="0" w:space="0" w:color="auto"/>
      </w:divBdr>
      <w:divsChild>
        <w:div w:id="1028601921">
          <w:marLeft w:val="480"/>
          <w:marRight w:val="0"/>
          <w:marTop w:val="0"/>
          <w:marBottom w:val="0"/>
          <w:divBdr>
            <w:top w:val="none" w:sz="0" w:space="0" w:color="auto"/>
            <w:left w:val="none" w:sz="0" w:space="0" w:color="auto"/>
            <w:bottom w:val="none" w:sz="0" w:space="0" w:color="auto"/>
            <w:right w:val="none" w:sz="0" w:space="0" w:color="auto"/>
          </w:divBdr>
        </w:div>
        <w:div w:id="733966859">
          <w:marLeft w:val="480"/>
          <w:marRight w:val="0"/>
          <w:marTop w:val="0"/>
          <w:marBottom w:val="0"/>
          <w:divBdr>
            <w:top w:val="none" w:sz="0" w:space="0" w:color="auto"/>
            <w:left w:val="none" w:sz="0" w:space="0" w:color="auto"/>
            <w:bottom w:val="none" w:sz="0" w:space="0" w:color="auto"/>
            <w:right w:val="none" w:sz="0" w:space="0" w:color="auto"/>
          </w:divBdr>
        </w:div>
        <w:div w:id="985355284">
          <w:marLeft w:val="480"/>
          <w:marRight w:val="0"/>
          <w:marTop w:val="0"/>
          <w:marBottom w:val="0"/>
          <w:divBdr>
            <w:top w:val="none" w:sz="0" w:space="0" w:color="auto"/>
            <w:left w:val="none" w:sz="0" w:space="0" w:color="auto"/>
            <w:bottom w:val="none" w:sz="0" w:space="0" w:color="auto"/>
            <w:right w:val="none" w:sz="0" w:space="0" w:color="auto"/>
          </w:divBdr>
        </w:div>
        <w:div w:id="430320344">
          <w:marLeft w:val="480"/>
          <w:marRight w:val="0"/>
          <w:marTop w:val="0"/>
          <w:marBottom w:val="0"/>
          <w:divBdr>
            <w:top w:val="none" w:sz="0" w:space="0" w:color="auto"/>
            <w:left w:val="none" w:sz="0" w:space="0" w:color="auto"/>
            <w:bottom w:val="none" w:sz="0" w:space="0" w:color="auto"/>
            <w:right w:val="none" w:sz="0" w:space="0" w:color="auto"/>
          </w:divBdr>
        </w:div>
      </w:divsChild>
    </w:div>
    <w:div w:id="1075471939">
      <w:bodyDiv w:val="1"/>
      <w:marLeft w:val="0"/>
      <w:marRight w:val="0"/>
      <w:marTop w:val="0"/>
      <w:marBottom w:val="0"/>
      <w:divBdr>
        <w:top w:val="none" w:sz="0" w:space="0" w:color="auto"/>
        <w:left w:val="none" w:sz="0" w:space="0" w:color="auto"/>
        <w:bottom w:val="none" w:sz="0" w:space="0" w:color="auto"/>
        <w:right w:val="none" w:sz="0" w:space="0" w:color="auto"/>
      </w:divBdr>
    </w:div>
    <w:div w:id="1079906847">
      <w:bodyDiv w:val="1"/>
      <w:marLeft w:val="0"/>
      <w:marRight w:val="0"/>
      <w:marTop w:val="0"/>
      <w:marBottom w:val="0"/>
      <w:divBdr>
        <w:top w:val="none" w:sz="0" w:space="0" w:color="auto"/>
        <w:left w:val="none" w:sz="0" w:space="0" w:color="auto"/>
        <w:bottom w:val="none" w:sz="0" w:space="0" w:color="auto"/>
        <w:right w:val="none" w:sz="0" w:space="0" w:color="auto"/>
      </w:divBdr>
      <w:divsChild>
        <w:div w:id="981035833">
          <w:marLeft w:val="480"/>
          <w:marRight w:val="0"/>
          <w:marTop w:val="0"/>
          <w:marBottom w:val="0"/>
          <w:divBdr>
            <w:top w:val="none" w:sz="0" w:space="0" w:color="auto"/>
            <w:left w:val="none" w:sz="0" w:space="0" w:color="auto"/>
            <w:bottom w:val="none" w:sz="0" w:space="0" w:color="auto"/>
            <w:right w:val="none" w:sz="0" w:space="0" w:color="auto"/>
          </w:divBdr>
        </w:div>
        <w:div w:id="253587823">
          <w:marLeft w:val="480"/>
          <w:marRight w:val="0"/>
          <w:marTop w:val="0"/>
          <w:marBottom w:val="0"/>
          <w:divBdr>
            <w:top w:val="none" w:sz="0" w:space="0" w:color="auto"/>
            <w:left w:val="none" w:sz="0" w:space="0" w:color="auto"/>
            <w:bottom w:val="none" w:sz="0" w:space="0" w:color="auto"/>
            <w:right w:val="none" w:sz="0" w:space="0" w:color="auto"/>
          </w:divBdr>
        </w:div>
        <w:div w:id="1335836680">
          <w:marLeft w:val="480"/>
          <w:marRight w:val="0"/>
          <w:marTop w:val="0"/>
          <w:marBottom w:val="0"/>
          <w:divBdr>
            <w:top w:val="none" w:sz="0" w:space="0" w:color="auto"/>
            <w:left w:val="none" w:sz="0" w:space="0" w:color="auto"/>
            <w:bottom w:val="none" w:sz="0" w:space="0" w:color="auto"/>
            <w:right w:val="none" w:sz="0" w:space="0" w:color="auto"/>
          </w:divBdr>
        </w:div>
        <w:div w:id="470442176">
          <w:marLeft w:val="480"/>
          <w:marRight w:val="0"/>
          <w:marTop w:val="0"/>
          <w:marBottom w:val="0"/>
          <w:divBdr>
            <w:top w:val="none" w:sz="0" w:space="0" w:color="auto"/>
            <w:left w:val="none" w:sz="0" w:space="0" w:color="auto"/>
            <w:bottom w:val="none" w:sz="0" w:space="0" w:color="auto"/>
            <w:right w:val="none" w:sz="0" w:space="0" w:color="auto"/>
          </w:divBdr>
        </w:div>
        <w:div w:id="991909799">
          <w:marLeft w:val="480"/>
          <w:marRight w:val="0"/>
          <w:marTop w:val="0"/>
          <w:marBottom w:val="0"/>
          <w:divBdr>
            <w:top w:val="none" w:sz="0" w:space="0" w:color="auto"/>
            <w:left w:val="none" w:sz="0" w:space="0" w:color="auto"/>
            <w:bottom w:val="none" w:sz="0" w:space="0" w:color="auto"/>
            <w:right w:val="none" w:sz="0" w:space="0" w:color="auto"/>
          </w:divBdr>
        </w:div>
        <w:div w:id="870729203">
          <w:marLeft w:val="480"/>
          <w:marRight w:val="0"/>
          <w:marTop w:val="0"/>
          <w:marBottom w:val="0"/>
          <w:divBdr>
            <w:top w:val="none" w:sz="0" w:space="0" w:color="auto"/>
            <w:left w:val="none" w:sz="0" w:space="0" w:color="auto"/>
            <w:bottom w:val="none" w:sz="0" w:space="0" w:color="auto"/>
            <w:right w:val="none" w:sz="0" w:space="0" w:color="auto"/>
          </w:divBdr>
        </w:div>
        <w:div w:id="400518237">
          <w:marLeft w:val="480"/>
          <w:marRight w:val="0"/>
          <w:marTop w:val="0"/>
          <w:marBottom w:val="0"/>
          <w:divBdr>
            <w:top w:val="none" w:sz="0" w:space="0" w:color="auto"/>
            <w:left w:val="none" w:sz="0" w:space="0" w:color="auto"/>
            <w:bottom w:val="none" w:sz="0" w:space="0" w:color="auto"/>
            <w:right w:val="none" w:sz="0" w:space="0" w:color="auto"/>
          </w:divBdr>
        </w:div>
        <w:div w:id="1324354674">
          <w:marLeft w:val="480"/>
          <w:marRight w:val="0"/>
          <w:marTop w:val="0"/>
          <w:marBottom w:val="0"/>
          <w:divBdr>
            <w:top w:val="none" w:sz="0" w:space="0" w:color="auto"/>
            <w:left w:val="none" w:sz="0" w:space="0" w:color="auto"/>
            <w:bottom w:val="none" w:sz="0" w:space="0" w:color="auto"/>
            <w:right w:val="none" w:sz="0" w:space="0" w:color="auto"/>
          </w:divBdr>
        </w:div>
        <w:div w:id="141629983">
          <w:marLeft w:val="480"/>
          <w:marRight w:val="0"/>
          <w:marTop w:val="0"/>
          <w:marBottom w:val="0"/>
          <w:divBdr>
            <w:top w:val="none" w:sz="0" w:space="0" w:color="auto"/>
            <w:left w:val="none" w:sz="0" w:space="0" w:color="auto"/>
            <w:bottom w:val="none" w:sz="0" w:space="0" w:color="auto"/>
            <w:right w:val="none" w:sz="0" w:space="0" w:color="auto"/>
          </w:divBdr>
        </w:div>
        <w:div w:id="659114795">
          <w:marLeft w:val="480"/>
          <w:marRight w:val="0"/>
          <w:marTop w:val="0"/>
          <w:marBottom w:val="0"/>
          <w:divBdr>
            <w:top w:val="none" w:sz="0" w:space="0" w:color="auto"/>
            <w:left w:val="none" w:sz="0" w:space="0" w:color="auto"/>
            <w:bottom w:val="none" w:sz="0" w:space="0" w:color="auto"/>
            <w:right w:val="none" w:sz="0" w:space="0" w:color="auto"/>
          </w:divBdr>
        </w:div>
        <w:div w:id="1299072050">
          <w:marLeft w:val="480"/>
          <w:marRight w:val="0"/>
          <w:marTop w:val="0"/>
          <w:marBottom w:val="0"/>
          <w:divBdr>
            <w:top w:val="none" w:sz="0" w:space="0" w:color="auto"/>
            <w:left w:val="none" w:sz="0" w:space="0" w:color="auto"/>
            <w:bottom w:val="none" w:sz="0" w:space="0" w:color="auto"/>
            <w:right w:val="none" w:sz="0" w:space="0" w:color="auto"/>
          </w:divBdr>
        </w:div>
        <w:div w:id="1419062062">
          <w:marLeft w:val="480"/>
          <w:marRight w:val="0"/>
          <w:marTop w:val="0"/>
          <w:marBottom w:val="0"/>
          <w:divBdr>
            <w:top w:val="none" w:sz="0" w:space="0" w:color="auto"/>
            <w:left w:val="none" w:sz="0" w:space="0" w:color="auto"/>
            <w:bottom w:val="none" w:sz="0" w:space="0" w:color="auto"/>
            <w:right w:val="none" w:sz="0" w:space="0" w:color="auto"/>
          </w:divBdr>
        </w:div>
        <w:div w:id="671299045">
          <w:marLeft w:val="480"/>
          <w:marRight w:val="0"/>
          <w:marTop w:val="0"/>
          <w:marBottom w:val="0"/>
          <w:divBdr>
            <w:top w:val="none" w:sz="0" w:space="0" w:color="auto"/>
            <w:left w:val="none" w:sz="0" w:space="0" w:color="auto"/>
            <w:bottom w:val="none" w:sz="0" w:space="0" w:color="auto"/>
            <w:right w:val="none" w:sz="0" w:space="0" w:color="auto"/>
          </w:divBdr>
        </w:div>
        <w:div w:id="857042286">
          <w:marLeft w:val="480"/>
          <w:marRight w:val="0"/>
          <w:marTop w:val="0"/>
          <w:marBottom w:val="0"/>
          <w:divBdr>
            <w:top w:val="none" w:sz="0" w:space="0" w:color="auto"/>
            <w:left w:val="none" w:sz="0" w:space="0" w:color="auto"/>
            <w:bottom w:val="none" w:sz="0" w:space="0" w:color="auto"/>
            <w:right w:val="none" w:sz="0" w:space="0" w:color="auto"/>
          </w:divBdr>
        </w:div>
      </w:divsChild>
    </w:div>
    <w:div w:id="1082916959">
      <w:bodyDiv w:val="1"/>
      <w:marLeft w:val="0"/>
      <w:marRight w:val="0"/>
      <w:marTop w:val="0"/>
      <w:marBottom w:val="0"/>
      <w:divBdr>
        <w:top w:val="none" w:sz="0" w:space="0" w:color="auto"/>
        <w:left w:val="none" w:sz="0" w:space="0" w:color="auto"/>
        <w:bottom w:val="none" w:sz="0" w:space="0" w:color="auto"/>
        <w:right w:val="none" w:sz="0" w:space="0" w:color="auto"/>
      </w:divBdr>
      <w:divsChild>
        <w:div w:id="689573045">
          <w:marLeft w:val="480"/>
          <w:marRight w:val="0"/>
          <w:marTop w:val="0"/>
          <w:marBottom w:val="0"/>
          <w:divBdr>
            <w:top w:val="none" w:sz="0" w:space="0" w:color="auto"/>
            <w:left w:val="none" w:sz="0" w:space="0" w:color="auto"/>
            <w:bottom w:val="none" w:sz="0" w:space="0" w:color="auto"/>
            <w:right w:val="none" w:sz="0" w:space="0" w:color="auto"/>
          </w:divBdr>
        </w:div>
        <w:div w:id="2115855330">
          <w:marLeft w:val="480"/>
          <w:marRight w:val="0"/>
          <w:marTop w:val="0"/>
          <w:marBottom w:val="0"/>
          <w:divBdr>
            <w:top w:val="none" w:sz="0" w:space="0" w:color="auto"/>
            <w:left w:val="none" w:sz="0" w:space="0" w:color="auto"/>
            <w:bottom w:val="none" w:sz="0" w:space="0" w:color="auto"/>
            <w:right w:val="none" w:sz="0" w:space="0" w:color="auto"/>
          </w:divBdr>
        </w:div>
        <w:div w:id="1906524576">
          <w:marLeft w:val="480"/>
          <w:marRight w:val="0"/>
          <w:marTop w:val="0"/>
          <w:marBottom w:val="0"/>
          <w:divBdr>
            <w:top w:val="none" w:sz="0" w:space="0" w:color="auto"/>
            <w:left w:val="none" w:sz="0" w:space="0" w:color="auto"/>
            <w:bottom w:val="none" w:sz="0" w:space="0" w:color="auto"/>
            <w:right w:val="none" w:sz="0" w:space="0" w:color="auto"/>
          </w:divBdr>
        </w:div>
        <w:div w:id="673731309">
          <w:marLeft w:val="480"/>
          <w:marRight w:val="0"/>
          <w:marTop w:val="0"/>
          <w:marBottom w:val="0"/>
          <w:divBdr>
            <w:top w:val="none" w:sz="0" w:space="0" w:color="auto"/>
            <w:left w:val="none" w:sz="0" w:space="0" w:color="auto"/>
            <w:bottom w:val="none" w:sz="0" w:space="0" w:color="auto"/>
            <w:right w:val="none" w:sz="0" w:space="0" w:color="auto"/>
          </w:divBdr>
        </w:div>
        <w:div w:id="1809660075">
          <w:marLeft w:val="480"/>
          <w:marRight w:val="0"/>
          <w:marTop w:val="0"/>
          <w:marBottom w:val="0"/>
          <w:divBdr>
            <w:top w:val="none" w:sz="0" w:space="0" w:color="auto"/>
            <w:left w:val="none" w:sz="0" w:space="0" w:color="auto"/>
            <w:bottom w:val="none" w:sz="0" w:space="0" w:color="auto"/>
            <w:right w:val="none" w:sz="0" w:space="0" w:color="auto"/>
          </w:divBdr>
        </w:div>
        <w:div w:id="219636017">
          <w:marLeft w:val="480"/>
          <w:marRight w:val="0"/>
          <w:marTop w:val="0"/>
          <w:marBottom w:val="0"/>
          <w:divBdr>
            <w:top w:val="none" w:sz="0" w:space="0" w:color="auto"/>
            <w:left w:val="none" w:sz="0" w:space="0" w:color="auto"/>
            <w:bottom w:val="none" w:sz="0" w:space="0" w:color="auto"/>
            <w:right w:val="none" w:sz="0" w:space="0" w:color="auto"/>
          </w:divBdr>
        </w:div>
        <w:div w:id="662852365">
          <w:marLeft w:val="480"/>
          <w:marRight w:val="0"/>
          <w:marTop w:val="0"/>
          <w:marBottom w:val="0"/>
          <w:divBdr>
            <w:top w:val="none" w:sz="0" w:space="0" w:color="auto"/>
            <w:left w:val="none" w:sz="0" w:space="0" w:color="auto"/>
            <w:bottom w:val="none" w:sz="0" w:space="0" w:color="auto"/>
            <w:right w:val="none" w:sz="0" w:space="0" w:color="auto"/>
          </w:divBdr>
        </w:div>
        <w:div w:id="1071467202">
          <w:marLeft w:val="480"/>
          <w:marRight w:val="0"/>
          <w:marTop w:val="0"/>
          <w:marBottom w:val="0"/>
          <w:divBdr>
            <w:top w:val="none" w:sz="0" w:space="0" w:color="auto"/>
            <w:left w:val="none" w:sz="0" w:space="0" w:color="auto"/>
            <w:bottom w:val="none" w:sz="0" w:space="0" w:color="auto"/>
            <w:right w:val="none" w:sz="0" w:space="0" w:color="auto"/>
          </w:divBdr>
        </w:div>
        <w:div w:id="211380750">
          <w:marLeft w:val="480"/>
          <w:marRight w:val="0"/>
          <w:marTop w:val="0"/>
          <w:marBottom w:val="0"/>
          <w:divBdr>
            <w:top w:val="none" w:sz="0" w:space="0" w:color="auto"/>
            <w:left w:val="none" w:sz="0" w:space="0" w:color="auto"/>
            <w:bottom w:val="none" w:sz="0" w:space="0" w:color="auto"/>
            <w:right w:val="none" w:sz="0" w:space="0" w:color="auto"/>
          </w:divBdr>
        </w:div>
        <w:div w:id="982538408">
          <w:marLeft w:val="480"/>
          <w:marRight w:val="0"/>
          <w:marTop w:val="0"/>
          <w:marBottom w:val="0"/>
          <w:divBdr>
            <w:top w:val="none" w:sz="0" w:space="0" w:color="auto"/>
            <w:left w:val="none" w:sz="0" w:space="0" w:color="auto"/>
            <w:bottom w:val="none" w:sz="0" w:space="0" w:color="auto"/>
            <w:right w:val="none" w:sz="0" w:space="0" w:color="auto"/>
          </w:divBdr>
        </w:div>
      </w:divsChild>
    </w:div>
    <w:div w:id="1085567758">
      <w:bodyDiv w:val="1"/>
      <w:marLeft w:val="0"/>
      <w:marRight w:val="0"/>
      <w:marTop w:val="0"/>
      <w:marBottom w:val="0"/>
      <w:divBdr>
        <w:top w:val="none" w:sz="0" w:space="0" w:color="auto"/>
        <w:left w:val="none" w:sz="0" w:space="0" w:color="auto"/>
        <w:bottom w:val="none" w:sz="0" w:space="0" w:color="auto"/>
        <w:right w:val="none" w:sz="0" w:space="0" w:color="auto"/>
      </w:divBdr>
    </w:div>
    <w:div w:id="1086993451">
      <w:bodyDiv w:val="1"/>
      <w:marLeft w:val="0"/>
      <w:marRight w:val="0"/>
      <w:marTop w:val="0"/>
      <w:marBottom w:val="0"/>
      <w:divBdr>
        <w:top w:val="none" w:sz="0" w:space="0" w:color="auto"/>
        <w:left w:val="none" w:sz="0" w:space="0" w:color="auto"/>
        <w:bottom w:val="none" w:sz="0" w:space="0" w:color="auto"/>
        <w:right w:val="none" w:sz="0" w:space="0" w:color="auto"/>
      </w:divBdr>
    </w:div>
    <w:div w:id="1094285516">
      <w:bodyDiv w:val="1"/>
      <w:marLeft w:val="0"/>
      <w:marRight w:val="0"/>
      <w:marTop w:val="0"/>
      <w:marBottom w:val="0"/>
      <w:divBdr>
        <w:top w:val="none" w:sz="0" w:space="0" w:color="auto"/>
        <w:left w:val="none" w:sz="0" w:space="0" w:color="auto"/>
        <w:bottom w:val="none" w:sz="0" w:space="0" w:color="auto"/>
        <w:right w:val="none" w:sz="0" w:space="0" w:color="auto"/>
      </w:divBdr>
    </w:div>
    <w:div w:id="1102601979">
      <w:bodyDiv w:val="1"/>
      <w:marLeft w:val="0"/>
      <w:marRight w:val="0"/>
      <w:marTop w:val="0"/>
      <w:marBottom w:val="0"/>
      <w:divBdr>
        <w:top w:val="none" w:sz="0" w:space="0" w:color="auto"/>
        <w:left w:val="none" w:sz="0" w:space="0" w:color="auto"/>
        <w:bottom w:val="none" w:sz="0" w:space="0" w:color="auto"/>
        <w:right w:val="none" w:sz="0" w:space="0" w:color="auto"/>
      </w:divBdr>
    </w:div>
    <w:div w:id="1104112130">
      <w:bodyDiv w:val="1"/>
      <w:marLeft w:val="0"/>
      <w:marRight w:val="0"/>
      <w:marTop w:val="0"/>
      <w:marBottom w:val="0"/>
      <w:divBdr>
        <w:top w:val="none" w:sz="0" w:space="0" w:color="auto"/>
        <w:left w:val="none" w:sz="0" w:space="0" w:color="auto"/>
        <w:bottom w:val="none" w:sz="0" w:space="0" w:color="auto"/>
        <w:right w:val="none" w:sz="0" w:space="0" w:color="auto"/>
      </w:divBdr>
      <w:divsChild>
        <w:div w:id="1781292251">
          <w:marLeft w:val="480"/>
          <w:marRight w:val="0"/>
          <w:marTop w:val="0"/>
          <w:marBottom w:val="0"/>
          <w:divBdr>
            <w:top w:val="none" w:sz="0" w:space="0" w:color="auto"/>
            <w:left w:val="none" w:sz="0" w:space="0" w:color="auto"/>
            <w:bottom w:val="none" w:sz="0" w:space="0" w:color="auto"/>
            <w:right w:val="none" w:sz="0" w:space="0" w:color="auto"/>
          </w:divBdr>
        </w:div>
        <w:div w:id="1504395481">
          <w:marLeft w:val="480"/>
          <w:marRight w:val="0"/>
          <w:marTop w:val="0"/>
          <w:marBottom w:val="0"/>
          <w:divBdr>
            <w:top w:val="none" w:sz="0" w:space="0" w:color="auto"/>
            <w:left w:val="none" w:sz="0" w:space="0" w:color="auto"/>
            <w:bottom w:val="none" w:sz="0" w:space="0" w:color="auto"/>
            <w:right w:val="none" w:sz="0" w:space="0" w:color="auto"/>
          </w:divBdr>
        </w:div>
        <w:div w:id="1481926140">
          <w:marLeft w:val="480"/>
          <w:marRight w:val="0"/>
          <w:marTop w:val="0"/>
          <w:marBottom w:val="0"/>
          <w:divBdr>
            <w:top w:val="none" w:sz="0" w:space="0" w:color="auto"/>
            <w:left w:val="none" w:sz="0" w:space="0" w:color="auto"/>
            <w:bottom w:val="none" w:sz="0" w:space="0" w:color="auto"/>
            <w:right w:val="none" w:sz="0" w:space="0" w:color="auto"/>
          </w:divBdr>
        </w:div>
        <w:div w:id="161630687">
          <w:marLeft w:val="480"/>
          <w:marRight w:val="0"/>
          <w:marTop w:val="0"/>
          <w:marBottom w:val="0"/>
          <w:divBdr>
            <w:top w:val="none" w:sz="0" w:space="0" w:color="auto"/>
            <w:left w:val="none" w:sz="0" w:space="0" w:color="auto"/>
            <w:bottom w:val="none" w:sz="0" w:space="0" w:color="auto"/>
            <w:right w:val="none" w:sz="0" w:space="0" w:color="auto"/>
          </w:divBdr>
        </w:div>
        <w:div w:id="352538118">
          <w:marLeft w:val="480"/>
          <w:marRight w:val="0"/>
          <w:marTop w:val="0"/>
          <w:marBottom w:val="0"/>
          <w:divBdr>
            <w:top w:val="none" w:sz="0" w:space="0" w:color="auto"/>
            <w:left w:val="none" w:sz="0" w:space="0" w:color="auto"/>
            <w:bottom w:val="none" w:sz="0" w:space="0" w:color="auto"/>
            <w:right w:val="none" w:sz="0" w:space="0" w:color="auto"/>
          </w:divBdr>
        </w:div>
        <w:div w:id="1777676944">
          <w:marLeft w:val="480"/>
          <w:marRight w:val="0"/>
          <w:marTop w:val="0"/>
          <w:marBottom w:val="0"/>
          <w:divBdr>
            <w:top w:val="none" w:sz="0" w:space="0" w:color="auto"/>
            <w:left w:val="none" w:sz="0" w:space="0" w:color="auto"/>
            <w:bottom w:val="none" w:sz="0" w:space="0" w:color="auto"/>
            <w:right w:val="none" w:sz="0" w:space="0" w:color="auto"/>
          </w:divBdr>
        </w:div>
        <w:div w:id="1266957268">
          <w:marLeft w:val="480"/>
          <w:marRight w:val="0"/>
          <w:marTop w:val="0"/>
          <w:marBottom w:val="0"/>
          <w:divBdr>
            <w:top w:val="none" w:sz="0" w:space="0" w:color="auto"/>
            <w:left w:val="none" w:sz="0" w:space="0" w:color="auto"/>
            <w:bottom w:val="none" w:sz="0" w:space="0" w:color="auto"/>
            <w:right w:val="none" w:sz="0" w:space="0" w:color="auto"/>
          </w:divBdr>
        </w:div>
        <w:div w:id="1313216621">
          <w:marLeft w:val="480"/>
          <w:marRight w:val="0"/>
          <w:marTop w:val="0"/>
          <w:marBottom w:val="0"/>
          <w:divBdr>
            <w:top w:val="none" w:sz="0" w:space="0" w:color="auto"/>
            <w:left w:val="none" w:sz="0" w:space="0" w:color="auto"/>
            <w:bottom w:val="none" w:sz="0" w:space="0" w:color="auto"/>
            <w:right w:val="none" w:sz="0" w:space="0" w:color="auto"/>
          </w:divBdr>
        </w:div>
        <w:div w:id="506754546">
          <w:marLeft w:val="480"/>
          <w:marRight w:val="0"/>
          <w:marTop w:val="0"/>
          <w:marBottom w:val="0"/>
          <w:divBdr>
            <w:top w:val="none" w:sz="0" w:space="0" w:color="auto"/>
            <w:left w:val="none" w:sz="0" w:space="0" w:color="auto"/>
            <w:bottom w:val="none" w:sz="0" w:space="0" w:color="auto"/>
            <w:right w:val="none" w:sz="0" w:space="0" w:color="auto"/>
          </w:divBdr>
        </w:div>
        <w:div w:id="1873498726">
          <w:marLeft w:val="480"/>
          <w:marRight w:val="0"/>
          <w:marTop w:val="0"/>
          <w:marBottom w:val="0"/>
          <w:divBdr>
            <w:top w:val="none" w:sz="0" w:space="0" w:color="auto"/>
            <w:left w:val="none" w:sz="0" w:space="0" w:color="auto"/>
            <w:bottom w:val="none" w:sz="0" w:space="0" w:color="auto"/>
            <w:right w:val="none" w:sz="0" w:space="0" w:color="auto"/>
          </w:divBdr>
        </w:div>
        <w:div w:id="881406110">
          <w:marLeft w:val="480"/>
          <w:marRight w:val="0"/>
          <w:marTop w:val="0"/>
          <w:marBottom w:val="0"/>
          <w:divBdr>
            <w:top w:val="none" w:sz="0" w:space="0" w:color="auto"/>
            <w:left w:val="none" w:sz="0" w:space="0" w:color="auto"/>
            <w:bottom w:val="none" w:sz="0" w:space="0" w:color="auto"/>
            <w:right w:val="none" w:sz="0" w:space="0" w:color="auto"/>
          </w:divBdr>
        </w:div>
      </w:divsChild>
    </w:div>
    <w:div w:id="1108087970">
      <w:bodyDiv w:val="1"/>
      <w:marLeft w:val="0"/>
      <w:marRight w:val="0"/>
      <w:marTop w:val="0"/>
      <w:marBottom w:val="0"/>
      <w:divBdr>
        <w:top w:val="none" w:sz="0" w:space="0" w:color="auto"/>
        <w:left w:val="none" w:sz="0" w:space="0" w:color="auto"/>
        <w:bottom w:val="none" w:sz="0" w:space="0" w:color="auto"/>
        <w:right w:val="none" w:sz="0" w:space="0" w:color="auto"/>
      </w:divBdr>
    </w:div>
    <w:div w:id="1114834406">
      <w:bodyDiv w:val="1"/>
      <w:marLeft w:val="0"/>
      <w:marRight w:val="0"/>
      <w:marTop w:val="0"/>
      <w:marBottom w:val="0"/>
      <w:divBdr>
        <w:top w:val="none" w:sz="0" w:space="0" w:color="auto"/>
        <w:left w:val="none" w:sz="0" w:space="0" w:color="auto"/>
        <w:bottom w:val="none" w:sz="0" w:space="0" w:color="auto"/>
        <w:right w:val="none" w:sz="0" w:space="0" w:color="auto"/>
      </w:divBdr>
    </w:div>
    <w:div w:id="1121729980">
      <w:bodyDiv w:val="1"/>
      <w:marLeft w:val="0"/>
      <w:marRight w:val="0"/>
      <w:marTop w:val="0"/>
      <w:marBottom w:val="0"/>
      <w:divBdr>
        <w:top w:val="none" w:sz="0" w:space="0" w:color="auto"/>
        <w:left w:val="none" w:sz="0" w:space="0" w:color="auto"/>
        <w:bottom w:val="none" w:sz="0" w:space="0" w:color="auto"/>
        <w:right w:val="none" w:sz="0" w:space="0" w:color="auto"/>
      </w:divBdr>
      <w:divsChild>
        <w:div w:id="1825661628">
          <w:marLeft w:val="480"/>
          <w:marRight w:val="0"/>
          <w:marTop w:val="0"/>
          <w:marBottom w:val="0"/>
          <w:divBdr>
            <w:top w:val="none" w:sz="0" w:space="0" w:color="auto"/>
            <w:left w:val="none" w:sz="0" w:space="0" w:color="auto"/>
            <w:bottom w:val="none" w:sz="0" w:space="0" w:color="auto"/>
            <w:right w:val="none" w:sz="0" w:space="0" w:color="auto"/>
          </w:divBdr>
        </w:div>
        <w:div w:id="2081831361">
          <w:marLeft w:val="480"/>
          <w:marRight w:val="0"/>
          <w:marTop w:val="0"/>
          <w:marBottom w:val="0"/>
          <w:divBdr>
            <w:top w:val="none" w:sz="0" w:space="0" w:color="auto"/>
            <w:left w:val="none" w:sz="0" w:space="0" w:color="auto"/>
            <w:bottom w:val="none" w:sz="0" w:space="0" w:color="auto"/>
            <w:right w:val="none" w:sz="0" w:space="0" w:color="auto"/>
          </w:divBdr>
        </w:div>
        <w:div w:id="683478646">
          <w:marLeft w:val="480"/>
          <w:marRight w:val="0"/>
          <w:marTop w:val="0"/>
          <w:marBottom w:val="0"/>
          <w:divBdr>
            <w:top w:val="none" w:sz="0" w:space="0" w:color="auto"/>
            <w:left w:val="none" w:sz="0" w:space="0" w:color="auto"/>
            <w:bottom w:val="none" w:sz="0" w:space="0" w:color="auto"/>
            <w:right w:val="none" w:sz="0" w:space="0" w:color="auto"/>
          </w:divBdr>
        </w:div>
        <w:div w:id="1528105754">
          <w:marLeft w:val="480"/>
          <w:marRight w:val="0"/>
          <w:marTop w:val="0"/>
          <w:marBottom w:val="0"/>
          <w:divBdr>
            <w:top w:val="none" w:sz="0" w:space="0" w:color="auto"/>
            <w:left w:val="none" w:sz="0" w:space="0" w:color="auto"/>
            <w:bottom w:val="none" w:sz="0" w:space="0" w:color="auto"/>
            <w:right w:val="none" w:sz="0" w:space="0" w:color="auto"/>
          </w:divBdr>
        </w:div>
        <w:div w:id="1798984638">
          <w:marLeft w:val="480"/>
          <w:marRight w:val="0"/>
          <w:marTop w:val="0"/>
          <w:marBottom w:val="0"/>
          <w:divBdr>
            <w:top w:val="none" w:sz="0" w:space="0" w:color="auto"/>
            <w:left w:val="none" w:sz="0" w:space="0" w:color="auto"/>
            <w:bottom w:val="none" w:sz="0" w:space="0" w:color="auto"/>
            <w:right w:val="none" w:sz="0" w:space="0" w:color="auto"/>
          </w:divBdr>
        </w:div>
        <w:div w:id="1296718990">
          <w:marLeft w:val="480"/>
          <w:marRight w:val="0"/>
          <w:marTop w:val="0"/>
          <w:marBottom w:val="0"/>
          <w:divBdr>
            <w:top w:val="none" w:sz="0" w:space="0" w:color="auto"/>
            <w:left w:val="none" w:sz="0" w:space="0" w:color="auto"/>
            <w:bottom w:val="none" w:sz="0" w:space="0" w:color="auto"/>
            <w:right w:val="none" w:sz="0" w:space="0" w:color="auto"/>
          </w:divBdr>
        </w:div>
        <w:div w:id="1360619046">
          <w:marLeft w:val="480"/>
          <w:marRight w:val="0"/>
          <w:marTop w:val="0"/>
          <w:marBottom w:val="0"/>
          <w:divBdr>
            <w:top w:val="none" w:sz="0" w:space="0" w:color="auto"/>
            <w:left w:val="none" w:sz="0" w:space="0" w:color="auto"/>
            <w:bottom w:val="none" w:sz="0" w:space="0" w:color="auto"/>
            <w:right w:val="none" w:sz="0" w:space="0" w:color="auto"/>
          </w:divBdr>
        </w:div>
        <w:div w:id="1904176197">
          <w:marLeft w:val="480"/>
          <w:marRight w:val="0"/>
          <w:marTop w:val="0"/>
          <w:marBottom w:val="0"/>
          <w:divBdr>
            <w:top w:val="none" w:sz="0" w:space="0" w:color="auto"/>
            <w:left w:val="none" w:sz="0" w:space="0" w:color="auto"/>
            <w:bottom w:val="none" w:sz="0" w:space="0" w:color="auto"/>
            <w:right w:val="none" w:sz="0" w:space="0" w:color="auto"/>
          </w:divBdr>
        </w:div>
      </w:divsChild>
    </w:div>
    <w:div w:id="1126701901">
      <w:bodyDiv w:val="1"/>
      <w:marLeft w:val="0"/>
      <w:marRight w:val="0"/>
      <w:marTop w:val="0"/>
      <w:marBottom w:val="0"/>
      <w:divBdr>
        <w:top w:val="none" w:sz="0" w:space="0" w:color="auto"/>
        <w:left w:val="none" w:sz="0" w:space="0" w:color="auto"/>
        <w:bottom w:val="none" w:sz="0" w:space="0" w:color="auto"/>
        <w:right w:val="none" w:sz="0" w:space="0" w:color="auto"/>
      </w:divBdr>
    </w:div>
    <w:div w:id="1128471175">
      <w:bodyDiv w:val="1"/>
      <w:marLeft w:val="0"/>
      <w:marRight w:val="0"/>
      <w:marTop w:val="0"/>
      <w:marBottom w:val="0"/>
      <w:divBdr>
        <w:top w:val="none" w:sz="0" w:space="0" w:color="auto"/>
        <w:left w:val="none" w:sz="0" w:space="0" w:color="auto"/>
        <w:bottom w:val="none" w:sz="0" w:space="0" w:color="auto"/>
        <w:right w:val="none" w:sz="0" w:space="0" w:color="auto"/>
      </w:divBdr>
    </w:div>
    <w:div w:id="1131169860">
      <w:bodyDiv w:val="1"/>
      <w:marLeft w:val="0"/>
      <w:marRight w:val="0"/>
      <w:marTop w:val="0"/>
      <w:marBottom w:val="0"/>
      <w:divBdr>
        <w:top w:val="none" w:sz="0" w:space="0" w:color="auto"/>
        <w:left w:val="none" w:sz="0" w:space="0" w:color="auto"/>
        <w:bottom w:val="none" w:sz="0" w:space="0" w:color="auto"/>
        <w:right w:val="none" w:sz="0" w:space="0" w:color="auto"/>
      </w:divBdr>
    </w:div>
    <w:div w:id="1132482092">
      <w:bodyDiv w:val="1"/>
      <w:marLeft w:val="0"/>
      <w:marRight w:val="0"/>
      <w:marTop w:val="0"/>
      <w:marBottom w:val="0"/>
      <w:divBdr>
        <w:top w:val="none" w:sz="0" w:space="0" w:color="auto"/>
        <w:left w:val="none" w:sz="0" w:space="0" w:color="auto"/>
        <w:bottom w:val="none" w:sz="0" w:space="0" w:color="auto"/>
        <w:right w:val="none" w:sz="0" w:space="0" w:color="auto"/>
      </w:divBdr>
    </w:div>
    <w:div w:id="1147817261">
      <w:bodyDiv w:val="1"/>
      <w:marLeft w:val="0"/>
      <w:marRight w:val="0"/>
      <w:marTop w:val="0"/>
      <w:marBottom w:val="0"/>
      <w:divBdr>
        <w:top w:val="none" w:sz="0" w:space="0" w:color="auto"/>
        <w:left w:val="none" w:sz="0" w:space="0" w:color="auto"/>
        <w:bottom w:val="none" w:sz="0" w:space="0" w:color="auto"/>
        <w:right w:val="none" w:sz="0" w:space="0" w:color="auto"/>
      </w:divBdr>
    </w:div>
    <w:div w:id="1152327239">
      <w:bodyDiv w:val="1"/>
      <w:marLeft w:val="0"/>
      <w:marRight w:val="0"/>
      <w:marTop w:val="0"/>
      <w:marBottom w:val="0"/>
      <w:divBdr>
        <w:top w:val="none" w:sz="0" w:space="0" w:color="auto"/>
        <w:left w:val="none" w:sz="0" w:space="0" w:color="auto"/>
        <w:bottom w:val="none" w:sz="0" w:space="0" w:color="auto"/>
        <w:right w:val="none" w:sz="0" w:space="0" w:color="auto"/>
      </w:divBdr>
    </w:div>
    <w:div w:id="1157113344">
      <w:bodyDiv w:val="1"/>
      <w:marLeft w:val="0"/>
      <w:marRight w:val="0"/>
      <w:marTop w:val="0"/>
      <w:marBottom w:val="0"/>
      <w:divBdr>
        <w:top w:val="none" w:sz="0" w:space="0" w:color="auto"/>
        <w:left w:val="none" w:sz="0" w:space="0" w:color="auto"/>
        <w:bottom w:val="none" w:sz="0" w:space="0" w:color="auto"/>
        <w:right w:val="none" w:sz="0" w:space="0" w:color="auto"/>
      </w:divBdr>
    </w:div>
    <w:div w:id="1162353003">
      <w:bodyDiv w:val="1"/>
      <w:marLeft w:val="0"/>
      <w:marRight w:val="0"/>
      <w:marTop w:val="0"/>
      <w:marBottom w:val="0"/>
      <w:divBdr>
        <w:top w:val="none" w:sz="0" w:space="0" w:color="auto"/>
        <w:left w:val="none" w:sz="0" w:space="0" w:color="auto"/>
        <w:bottom w:val="none" w:sz="0" w:space="0" w:color="auto"/>
        <w:right w:val="none" w:sz="0" w:space="0" w:color="auto"/>
      </w:divBdr>
    </w:div>
    <w:div w:id="1163277509">
      <w:bodyDiv w:val="1"/>
      <w:marLeft w:val="0"/>
      <w:marRight w:val="0"/>
      <w:marTop w:val="0"/>
      <w:marBottom w:val="0"/>
      <w:divBdr>
        <w:top w:val="none" w:sz="0" w:space="0" w:color="auto"/>
        <w:left w:val="none" w:sz="0" w:space="0" w:color="auto"/>
        <w:bottom w:val="none" w:sz="0" w:space="0" w:color="auto"/>
        <w:right w:val="none" w:sz="0" w:space="0" w:color="auto"/>
      </w:divBdr>
      <w:divsChild>
        <w:div w:id="1056470648">
          <w:marLeft w:val="480"/>
          <w:marRight w:val="0"/>
          <w:marTop w:val="0"/>
          <w:marBottom w:val="0"/>
          <w:divBdr>
            <w:top w:val="none" w:sz="0" w:space="0" w:color="auto"/>
            <w:left w:val="none" w:sz="0" w:space="0" w:color="auto"/>
            <w:bottom w:val="none" w:sz="0" w:space="0" w:color="auto"/>
            <w:right w:val="none" w:sz="0" w:space="0" w:color="auto"/>
          </w:divBdr>
        </w:div>
        <w:div w:id="2048068887">
          <w:marLeft w:val="480"/>
          <w:marRight w:val="0"/>
          <w:marTop w:val="0"/>
          <w:marBottom w:val="0"/>
          <w:divBdr>
            <w:top w:val="none" w:sz="0" w:space="0" w:color="auto"/>
            <w:left w:val="none" w:sz="0" w:space="0" w:color="auto"/>
            <w:bottom w:val="none" w:sz="0" w:space="0" w:color="auto"/>
            <w:right w:val="none" w:sz="0" w:space="0" w:color="auto"/>
          </w:divBdr>
        </w:div>
        <w:div w:id="797988630">
          <w:marLeft w:val="480"/>
          <w:marRight w:val="0"/>
          <w:marTop w:val="0"/>
          <w:marBottom w:val="0"/>
          <w:divBdr>
            <w:top w:val="none" w:sz="0" w:space="0" w:color="auto"/>
            <w:left w:val="none" w:sz="0" w:space="0" w:color="auto"/>
            <w:bottom w:val="none" w:sz="0" w:space="0" w:color="auto"/>
            <w:right w:val="none" w:sz="0" w:space="0" w:color="auto"/>
          </w:divBdr>
        </w:div>
        <w:div w:id="2053728636">
          <w:marLeft w:val="480"/>
          <w:marRight w:val="0"/>
          <w:marTop w:val="0"/>
          <w:marBottom w:val="0"/>
          <w:divBdr>
            <w:top w:val="none" w:sz="0" w:space="0" w:color="auto"/>
            <w:left w:val="none" w:sz="0" w:space="0" w:color="auto"/>
            <w:bottom w:val="none" w:sz="0" w:space="0" w:color="auto"/>
            <w:right w:val="none" w:sz="0" w:space="0" w:color="auto"/>
          </w:divBdr>
        </w:div>
        <w:div w:id="1791432917">
          <w:marLeft w:val="480"/>
          <w:marRight w:val="0"/>
          <w:marTop w:val="0"/>
          <w:marBottom w:val="0"/>
          <w:divBdr>
            <w:top w:val="none" w:sz="0" w:space="0" w:color="auto"/>
            <w:left w:val="none" w:sz="0" w:space="0" w:color="auto"/>
            <w:bottom w:val="none" w:sz="0" w:space="0" w:color="auto"/>
            <w:right w:val="none" w:sz="0" w:space="0" w:color="auto"/>
          </w:divBdr>
        </w:div>
        <w:div w:id="707795975">
          <w:marLeft w:val="480"/>
          <w:marRight w:val="0"/>
          <w:marTop w:val="0"/>
          <w:marBottom w:val="0"/>
          <w:divBdr>
            <w:top w:val="none" w:sz="0" w:space="0" w:color="auto"/>
            <w:left w:val="none" w:sz="0" w:space="0" w:color="auto"/>
            <w:bottom w:val="none" w:sz="0" w:space="0" w:color="auto"/>
            <w:right w:val="none" w:sz="0" w:space="0" w:color="auto"/>
          </w:divBdr>
        </w:div>
        <w:div w:id="1152407940">
          <w:marLeft w:val="480"/>
          <w:marRight w:val="0"/>
          <w:marTop w:val="0"/>
          <w:marBottom w:val="0"/>
          <w:divBdr>
            <w:top w:val="none" w:sz="0" w:space="0" w:color="auto"/>
            <w:left w:val="none" w:sz="0" w:space="0" w:color="auto"/>
            <w:bottom w:val="none" w:sz="0" w:space="0" w:color="auto"/>
            <w:right w:val="none" w:sz="0" w:space="0" w:color="auto"/>
          </w:divBdr>
        </w:div>
      </w:divsChild>
    </w:div>
    <w:div w:id="1173761160">
      <w:bodyDiv w:val="1"/>
      <w:marLeft w:val="0"/>
      <w:marRight w:val="0"/>
      <w:marTop w:val="0"/>
      <w:marBottom w:val="0"/>
      <w:divBdr>
        <w:top w:val="none" w:sz="0" w:space="0" w:color="auto"/>
        <w:left w:val="none" w:sz="0" w:space="0" w:color="auto"/>
        <w:bottom w:val="none" w:sz="0" w:space="0" w:color="auto"/>
        <w:right w:val="none" w:sz="0" w:space="0" w:color="auto"/>
      </w:divBdr>
    </w:div>
    <w:div w:id="1190872120">
      <w:bodyDiv w:val="1"/>
      <w:marLeft w:val="0"/>
      <w:marRight w:val="0"/>
      <w:marTop w:val="0"/>
      <w:marBottom w:val="0"/>
      <w:divBdr>
        <w:top w:val="none" w:sz="0" w:space="0" w:color="auto"/>
        <w:left w:val="none" w:sz="0" w:space="0" w:color="auto"/>
        <w:bottom w:val="none" w:sz="0" w:space="0" w:color="auto"/>
        <w:right w:val="none" w:sz="0" w:space="0" w:color="auto"/>
      </w:divBdr>
    </w:div>
    <w:div w:id="1193105223">
      <w:bodyDiv w:val="1"/>
      <w:marLeft w:val="0"/>
      <w:marRight w:val="0"/>
      <w:marTop w:val="0"/>
      <w:marBottom w:val="0"/>
      <w:divBdr>
        <w:top w:val="none" w:sz="0" w:space="0" w:color="auto"/>
        <w:left w:val="none" w:sz="0" w:space="0" w:color="auto"/>
        <w:bottom w:val="none" w:sz="0" w:space="0" w:color="auto"/>
        <w:right w:val="none" w:sz="0" w:space="0" w:color="auto"/>
      </w:divBdr>
    </w:div>
    <w:div w:id="1203135629">
      <w:bodyDiv w:val="1"/>
      <w:marLeft w:val="0"/>
      <w:marRight w:val="0"/>
      <w:marTop w:val="0"/>
      <w:marBottom w:val="0"/>
      <w:divBdr>
        <w:top w:val="none" w:sz="0" w:space="0" w:color="auto"/>
        <w:left w:val="none" w:sz="0" w:space="0" w:color="auto"/>
        <w:bottom w:val="none" w:sz="0" w:space="0" w:color="auto"/>
        <w:right w:val="none" w:sz="0" w:space="0" w:color="auto"/>
      </w:divBdr>
    </w:div>
    <w:div w:id="1205216090">
      <w:bodyDiv w:val="1"/>
      <w:marLeft w:val="0"/>
      <w:marRight w:val="0"/>
      <w:marTop w:val="0"/>
      <w:marBottom w:val="0"/>
      <w:divBdr>
        <w:top w:val="none" w:sz="0" w:space="0" w:color="auto"/>
        <w:left w:val="none" w:sz="0" w:space="0" w:color="auto"/>
        <w:bottom w:val="none" w:sz="0" w:space="0" w:color="auto"/>
        <w:right w:val="none" w:sz="0" w:space="0" w:color="auto"/>
      </w:divBdr>
      <w:divsChild>
        <w:div w:id="352651330">
          <w:marLeft w:val="480"/>
          <w:marRight w:val="0"/>
          <w:marTop w:val="0"/>
          <w:marBottom w:val="0"/>
          <w:divBdr>
            <w:top w:val="none" w:sz="0" w:space="0" w:color="auto"/>
            <w:left w:val="none" w:sz="0" w:space="0" w:color="auto"/>
            <w:bottom w:val="none" w:sz="0" w:space="0" w:color="auto"/>
            <w:right w:val="none" w:sz="0" w:space="0" w:color="auto"/>
          </w:divBdr>
        </w:div>
        <w:div w:id="1306162304">
          <w:marLeft w:val="480"/>
          <w:marRight w:val="0"/>
          <w:marTop w:val="0"/>
          <w:marBottom w:val="0"/>
          <w:divBdr>
            <w:top w:val="none" w:sz="0" w:space="0" w:color="auto"/>
            <w:left w:val="none" w:sz="0" w:space="0" w:color="auto"/>
            <w:bottom w:val="none" w:sz="0" w:space="0" w:color="auto"/>
            <w:right w:val="none" w:sz="0" w:space="0" w:color="auto"/>
          </w:divBdr>
        </w:div>
        <w:div w:id="2083527191">
          <w:marLeft w:val="480"/>
          <w:marRight w:val="0"/>
          <w:marTop w:val="0"/>
          <w:marBottom w:val="0"/>
          <w:divBdr>
            <w:top w:val="none" w:sz="0" w:space="0" w:color="auto"/>
            <w:left w:val="none" w:sz="0" w:space="0" w:color="auto"/>
            <w:bottom w:val="none" w:sz="0" w:space="0" w:color="auto"/>
            <w:right w:val="none" w:sz="0" w:space="0" w:color="auto"/>
          </w:divBdr>
        </w:div>
        <w:div w:id="1643196917">
          <w:marLeft w:val="480"/>
          <w:marRight w:val="0"/>
          <w:marTop w:val="0"/>
          <w:marBottom w:val="0"/>
          <w:divBdr>
            <w:top w:val="none" w:sz="0" w:space="0" w:color="auto"/>
            <w:left w:val="none" w:sz="0" w:space="0" w:color="auto"/>
            <w:bottom w:val="none" w:sz="0" w:space="0" w:color="auto"/>
            <w:right w:val="none" w:sz="0" w:space="0" w:color="auto"/>
          </w:divBdr>
        </w:div>
        <w:div w:id="250748801">
          <w:marLeft w:val="480"/>
          <w:marRight w:val="0"/>
          <w:marTop w:val="0"/>
          <w:marBottom w:val="0"/>
          <w:divBdr>
            <w:top w:val="none" w:sz="0" w:space="0" w:color="auto"/>
            <w:left w:val="none" w:sz="0" w:space="0" w:color="auto"/>
            <w:bottom w:val="none" w:sz="0" w:space="0" w:color="auto"/>
            <w:right w:val="none" w:sz="0" w:space="0" w:color="auto"/>
          </w:divBdr>
        </w:div>
        <w:div w:id="824391970">
          <w:marLeft w:val="480"/>
          <w:marRight w:val="0"/>
          <w:marTop w:val="0"/>
          <w:marBottom w:val="0"/>
          <w:divBdr>
            <w:top w:val="none" w:sz="0" w:space="0" w:color="auto"/>
            <w:left w:val="none" w:sz="0" w:space="0" w:color="auto"/>
            <w:bottom w:val="none" w:sz="0" w:space="0" w:color="auto"/>
            <w:right w:val="none" w:sz="0" w:space="0" w:color="auto"/>
          </w:divBdr>
        </w:div>
        <w:div w:id="1825123375">
          <w:marLeft w:val="480"/>
          <w:marRight w:val="0"/>
          <w:marTop w:val="0"/>
          <w:marBottom w:val="0"/>
          <w:divBdr>
            <w:top w:val="none" w:sz="0" w:space="0" w:color="auto"/>
            <w:left w:val="none" w:sz="0" w:space="0" w:color="auto"/>
            <w:bottom w:val="none" w:sz="0" w:space="0" w:color="auto"/>
            <w:right w:val="none" w:sz="0" w:space="0" w:color="auto"/>
          </w:divBdr>
        </w:div>
        <w:div w:id="161630344">
          <w:marLeft w:val="480"/>
          <w:marRight w:val="0"/>
          <w:marTop w:val="0"/>
          <w:marBottom w:val="0"/>
          <w:divBdr>
            <w:top w:val="none" w:sz="0" w:space="0" w:color="auto"/>
            <w:left w:val="none" w:sz="0" w:space="0" w:color="auto"/>
            <w:bottom w:val="none" w:sz="0" w:space="0" w:color="auto"/>
            <w:right w:val="none" w:sz="0" w:space="0" w:color="auto"/>
          </w:divBdr>
        </w:div>
        <w:div w:id="348140099">
          <w:marLeft w:val="480"/>
          <w:marRight w:val="0"/>
          <w:marTop w:val="0"/>
          <w:marBottom w:val="0"/>
          <w:divBdr>
            <w:top w:val="none" w:sz="0" w:space="0" w:color="auto"/>
            <w:left w:val="none" w:sz="0" w:space="0" w:color="auto"/>
            <w:bottom w:val="none" w:sz="0" w:space="0" w:color="auto"/>
            <w:right w:val="none" w:sz="0" w:space="0" w:color="auto"/>
          </w:divBdr>
        </w:div>
        <w:div w:id="1000155140">
          <w:marLeft w:val="480"/>
          <w:marRight w:val="0"/>
          <w:marTop w:val="0"/>
          <w:marBottom w:val="0"/>
          <w:divBdr>
            <w:top w:val="none" w:sz="0" w:space="0" w:color="auto"/>
            <w:left w:val="none" w:sz="0" w:space="0" w:color="auto"/>
            <w:bottom w:val="none" w:sz="0" w:space="0" w:color="auto"/>
            <w:right w:val="none" w:sz="0" w:space="0" w:color="auto"/>
          </w:divBdr>
        </w:div>
      </w:divsChild>
    </w:div>
    <w:div w:id="1207721103">
      <w:bodyDiv w:val="1"/>
      <w:marLeft w:val="0"/>
      <w:marRight w:val="0"/>
      <w:marTop w:val="0"/>
      <w:marBottom w:val="0"/>
      <w:divBdr>
        <w:top w:val="none" w:sz="0" w:space="0" w:color="auto"/>
        <w:left w:val="none" w:sz="0" w:space="0" w:color="auto"/>
        <w:bottom w:val="none" w:sz="0" w:space="0" w:color="auto"/>
        <w:right w:val="none" w:sz="0" w:space="0" w:color="auto"/>
      </w:divBdr>
    </w:div>
    <w:div w:id="1209761731">
      <w:bodyDiv w:val="1"/>
      <w:marLeft w:val="0"/>
      <w:marRight w:val="0"/>
      <w:marTop w:val="0"/>
      <w:marBottom w:val="0"/>
      <w:divBdr>
        <w:top w:val="none" w:sz="0" w:space="0" w:color="auto"/>
        <w:left w:val="none" w:sz="0" w:space="0" w:color="auto"/>
        <w:bottom w:val="none" w:sz="0" w:space="0" w:color="auto"/>
        <w:right w:val="none" w:sz="0" w:space="0" w:color="auto"/>
      </w:divBdr>
    </w:div>
    <w:div w:id="1217470643">
      <w:bodyDiv w:val="1"/>
      <w:marLeft w:val="0"/>
      <w:marRight w:val="0"/>
      <w:marTop w:val="0"/>
      <w:marBottom w:val="0"/>
      <w:divBdr>
        <w:top w:val="none" w:sz="0" w:space="0" w:color="auto"/>
        <w:left w:val="none" w:sz="0" w:space="0" w:color="auto"/>
        <w:bottom w:val="none" w:sz="0" w:space="0" w:color="auto"/>
        <w:right w:val="none" w:sz="0" w:space="0" w:color="auto"/>
      </w:divBdr>
      <w:divsChild>
        <w:div w:id="437066602">
          <w:marLeft w:val="480"/>
          <w:marRight w:val="0"/>
          <w:marTop w:val="0"/>
          <w:marBottom w:val="0"/>
          <w:divBdr>
            <w:top w:val="none" w:sz="0" w:space="0" w:color="auto"/>
            <w:left w:val="none" w:sz="0" w:space="0" w:color="auto"/>
            <w:bottom w:val="none" w:sz="0" w:space="0" w:color="auto"/>
            <w:right w:val="none" w:sz="0" w:space="0" w:color="auto"/>
          </w:divBdr>
        </w:div>
        <w:div w:id="1053894223">
          <w:marLeft w:val="480"/>
          <w:marRight w:val="0"/>
          <w:marTop w:val="0"/>
          <w:marBottom w:val="0"/>
          <w:divBdr>
            <w:top w:val="none" w:sz="0" w:space="0" w:color="auto"/>
            <w:left w:val="none" w:sz="0" w:space="0" w:color="auto"/>
            <w:bottom w:val="none" w:sz="0" w:space="0" w:color="auto"/>
            <w:right w:val="none" w:sz="0" w:space="0" w:color="auto"/>
          </w:divBdr>
        </w:div>
      </w:divsChild>
    </w:div>
    <w:div w:id="1230384123">
      <w:bodyDiv w:val="1"/>
      <w:marLeft w:val="0"/>
      <w:marRight w:val="0"/>
      <w:marTop w:val="0"/>
      <w:marBottom w:val="0"/>
      <w:divBdr>
        <w:top w:val="none" w:sz="0" w:space="0" w:color="auto"/>
        <w:left w:val="none" w:sz="0" w:space="0" w:color="auto"/>
        <w:bottom w:val="none" w:sz="0" w:space="0" w:color="auto"/>
        <w:right w:val="none" w:sz="0" w:space="0" w:color="auto"/>
      </w:divBdr>
    </w:div>
    <w:div w:id="1232960297">
      <w:bodyDiv w:val="1"/>
      <w:marLeft w:val="0"/>
      <w:marRight w:val="0"/>
      <w:marTop w:val="0"/>
      <w:marBottom w:val="0"/>
      <w:divBdr>
        <w:top w:val="none" w:sz="0" w:space="0" w:color="auto"/>
        <w:left w:val="none" w:sz="0" w:space="0" w:color="auto"/>
        <w:bottom w:val="none" w:sz="0" w:space="0" w:color="auto"/>
        <w:right w:val="none" w:sz="0" w:space="0" w:color="auto"/>
      </w:divBdr>
    </w:div>
    <w:div w:id="1239898806">
      <w:bodyDiv w:val="1"/>
      <w:marLeft w:val="0"/>
      <w:marRight w:val="0"/>
      <w:marTop w:val="0"/>
      <w:marBottom w:val="0"/>
      <w:divBdr>
        <w:top w:val="none" w:sz="0" w:space="0" w:color="auto"/>
        <w:left w:val="none" w:sz="0" w:space="0" w:color="auto"/>
        <w:bottom w:val="none" w:sz="0" w:space="0" w:color="auto"/>
        <w:right w:val="none" w:sz="0" w:space="0" w:color="auto"/>
      </w:divBdr>
      <w:divsChild>
        <w:div w:id="1960913431">
          <w:marLeft w:val="480"/>
          <w:marRight w:val="0"/>
          <w:marTop w:val="0"/>
          <w:marBottom w:val="0"/>
          <w:divBdr>
            <w:top w:val="none" w:sz="0" w:space="0" w:color="auto"/>
            <w:left w:val="none" w:sz="0" w:space="0" w:color="auto"/>
            <w:bottom w:val="none" w:sz="0" w:space="0" w:color="auto"/>
            <w:right w:val="none" w:sz="0" w:space="0" w:color="auto"/>
          </w:divBdr>
        </w:div>
        <w:div w:id="1479373287">
          <w:marLeft w:val="480"/>
          <w:marRight w:val="0"/>
          <w:marTop w:val="0"/>
          <w:marBottom w:val="0"/>
          <w:divBdr>
            <w:top w:val="none" w:sz="0" w:space="0" w:color="auto"/>
            <w:left w:val="none" w:sz="0" w:space="0" w:color="auto"/>
            <w:bottom w:val="none" w:sz="0" w:space="0" w:color="auto"/>
            <w:right w:val="none" w:sz="0" w:space="0" w:color="auto"/>
          </w:divBdr>
        </w:div>
        <w:div w:id="1361122814">
          <w:marLeft w:val="480"/>
          <w:marRight w:val="0"/>
          <w:marTop w:val="0"/>
          <w:marBottom w:val="0"/>
          <w:divBdr>
            <w:top w:val="none" w:sz="0" w:space="0" w:color="auto"/>
            <w:left w:val="none" w:sz="0" w:space="0" w:color="auto"/>
            <w:bottom w:val="none" w:sz="0" w:space="0" w:color="auto"/>
            <w:right w:val="none" w:sz="0" w:space="0" w:color="auto"/>
          </w:divBdr>
        </w:div>
      </w:divsChild>
    </w:div>
    <w:div w:id="1263998421">
      <w:bodyDiv w:val="1"/>
      <w:marLeft w:val="0"/>
      <w:marRight w:val="0"/>
      <w:marTop w:val="0"/>
      <w:marBottom w:val="0"/>
      <w:divBdr>
        <w:top w:val="none" w:sz="0" w:space="0" w:color="auto"/>
        <w:left w:val="none" w:sz="0" w:space="0" w:color="auto"/>
        <w:bottom w:val="none" w:sz="0" w:space="0" w:color="auto"/>
        <w:right w:val="none" w:sz="0" w:space="0" w:color="auto"/>
      </w:divBdr>
      <w:divsChild>
        <w:div w:id="736363569">
          <w:marLeft w:val="480"/>
          <w:marRight w:val="0"/>
          <w:marTop w:val="0"/>
          <w:marBottom w:val="0"/>
          <w:divBdr>
            <w:top w:val="none" w:sz="0" w:space="0" w:color="auto"/>
            <w:left w:val="none" w:sz="0" w:space="0" w:color="auto"/>
            <w:bottom w:val="none" w:sz="0" w:space="0" w:color="auto"/>
            <w:right w:val="none" w:sz="0" w:space="0" w:color="auto"/>
          </w:divBdr>
        </w:div>
        <w:div w:id="1496650277">
          <w:marLeft w:val="480"/>
          <w:marRight w:val="0"/>
          <w:marTop w:val="0"/>
          <w:marBottom w:val="0"/>
          <w:divBdr>
            <w:top w:val="none" w:sz="0" w:space="0" w:color="auto"/>
            <w:left w:val="none" w:sz="0" w:space="0" w:color="auto"/>
            <w:bottom w:val="none" w:sz="0" w:space="0" w:color="auto"/>
            <w:right w:val="none" w:sz="0" w:space="0" w:color="auto"/>
          </w:divBdr>
        </w:div>
        <w:div w:id="856771352">
          <w:marLeft w:val="480"/>
          <w:marRight w:val="0"/>
          <w:marTop w:val="0"/>
          <w:marBottom w:val="0"/>
          <w:divBdr>
            <w:top w:val="none" w:sz="0" w:space="0" w:color="auto"/>
            <w:left w:val="none" w:sz="0" w:space="0" w:color="auto"/>
            <w:bottom w:val="none" w:sz="0" w:space="0" w:color="auto"/>
            <w:right w:val="none" w:sz="0" w:space="0" w:color="auto"/>
          </w:divBdr>
        </w:div>
        <w:div w:id="24605322">
          <w:marLeft w:val="480"/>
          <w:marRight w:val="0"/>
          <w:marTop w:val="0"/>
          <w:marBottom w:val="0"/>
          <w:divBdr>
            <w:top w:val="none" w:sz="0" w:space="0" w:color="auto"/>
            <w:left w:val="none" w:sz="0" w:space="0" w:color="auto"/>
            <w:bottom w:val="none" w:sz="0" w:space="0" w:color="auto"/>
            <w:right w:val="none" w:sz="0" w:space="0" w:color="auto"/>
          </w:divBdr>
        </w:div>
        <w:div w:id="853690343">
          <w:marLeft w:val="480"/>
          <w:marRight w:val="0"/>
          <w:marTop w:val="0"/>
          <w:marBottom w:val="0"/>
          <w:divBdr>
            <w:top w:val="none" w:sz="0" w:space="0" w:color="auto"/>
            <w:left w:val="none" w:sz="0" w:space="0" w:color="auto"/>
            <w:bottom w:val="none" w:sz="0" w:space="0" w:color="auto"/>
            <w:right w:val="none" w:sz="0" w:space="0" w:color="auto"/>
          </w:divBdr>
        </w:div>
        <w:div w:id="6374731">
          <w:marLeft w:val="480"/>
          <w:marRight w:val="0"/>
          <w:marTop w:val="0"/>
          <w:marBottom w:val="0"/>
          <w:divBdr>
            <w:top w:val="none" w:sz="0" w:space="0" w:color="auto"/>
            <w:left w:val="none" w:sz="0" w:space="0" w:color="auto"/>
            <w:bottom w:val="none" w:sz="0" w:space="0" w:color="auto"/>
            <w:right w:val="none" w:sz="0" w:space="0" w:color="auto"/>
          </w:divBdr>
        </w:div>
        <w:div w:id="1890531394">
          <w:marLeft w:val="480"/>
          <w:marRight w:val="0"/>
          <w:marTop w:val="0"/>
          <w:marBottom w:val="0"/>
          <w:divBdr>
            <w:top w:val="none" w:sz="0" w:space="0" w:color="auto"/>
            <w:left w:val="none" w:sz="0" w:space="0" w:color="auto"/>
            <w:bottom w:val="none" w:sz="0" w:space="0" w:color="auto"/>
            <w:right w:val="none" w:sz="0" w:space="0" w:color="auto"/>
          </w:divBdr>
        </w:div>
        <w:div w:id="1533374870">
          <w:marLeft w:val="480"/>
          <w:marRight w:val="0"/>
          <w:marTop w:val="0"/>
          <w:marBottom w:val="0"/>
          <w:divBdr>
            <w:top w:val="none" w:sz="0" w:space="0" w:color="auto"/>
            <w:left w:val="none" w:sz="0" w:space="0" w:color="auto"/>
            <w:bottom w:val="none" w:sz="0" w:space="0" w:color="auto"/>
            <w:right w:val="none" w:sz="0" w:space="0" w:color="auto"/>
          </w:divBdr>
        </w:div>
        <w:div w:id="928584029">
          <w:marLeft w:val="480"/>
          <w:marRight w:val="0"/>
          <w:marTop w:val="0"/>
          <w:marBottom w:val="0"/>
          <w:divBdr>
            <w:top w:val="none" w:sz="0" w:space="0" w:color="auto"/>
            <w:left w:val="none" w:sz="0" w:space="0" w:color="auto"/>
            <w:bottom w:val="none" w:sz="0" w:space="0" w:color="auto"/>
            <w:right w:val="none" w:sz="0" w:space="0" w:color="auto"/>
          </w:divBdr>
        </w:div>
        <w:div w:id="485241163">
          <w:marLeft w:val="480"/>
          <w:marRight w:val="0"/>
          <w:marTop w:val="0"/>
          <w:marBottom w:val="0"/>
          <w:divBdr>
            <w:top w:val="none" w:sz="0" w:space="0" w:color="auto"/>
            <w:left w:val="none" w:sz="0" w:space="0" w:color="auto"/>
            <w:bottom w:val="none" w:sz="0" w:space="0" w:color="auto"/>
            <w:right w:val="none" w:sz="0" w:space="0" w:color="auto"/>
          </w:divBdr>
        </w:div>
        <w:div w:id="807744203">
          <w:marLeft w:val="480"/>
          <w:marRight w:val="0"/>
          <w:marTop w:val="0"/>
          <w:marBottom w:val="0"/>
          <w:divBdr>
            <w:top w:val="none" w:sz="0" w:space="0" w:color="auto"/>
            <w:left w:val="none" w:sz="0" w:space="0" w:color="auto"/>
            <w:bottom w:val="none" w:sz="0" w:space="0" w:color="auto"/>
            <w:right w:val="none" w:sz="0" w:space="0" w:color="auto"/>
          </w:divBdr>
        </w:div>
        <w:div w:id="899512466">
          <w:marLeft w:val="480"/>
          <w:marRight w:val="0"/>
          <w:marTop w:val="0"/>
          <w:marBottom w:val="0"/>
          <w:divBdr>
            <w:top w:val="none" w:sz="0" w:space="0" w:color="auto"/>
            <w:left w:val="none" w:sz="0" w:space="0" w:color="auto"/>
            <w:bottom w:val="none" w:sz="0" w:space="0" w:color="auto"/>
            <w:right w:val="none" w:sz="0" w:space="0" w:color="auto"/>
          </w:divBdr>
        </w:div>
        <w:div w:id="413599516">
          <w:marLeft w:val="480"/>
          <w:marRight w:val="0"/>
          <w:marTop w:val="0"/>
          <w:marBottom w:val="0"/>
          <w:divBdr>
            <w:top w:val="none" w:sz="0" w:space="0" w:color="auto"/>
            <w:left w:val="none" w:sz="0" w:space="0" w:color="auto"/>
            <w:bottom w:val="none" w:sz="0" w:space="0" w:color="auto"/>
            <w:right w:val="none" w:sz="0" w:space="0" w:color="auto"/>
          </w:divBdr>
        </w:div>
        <w:div w:id="1469277886">
          <w:marLeft w:val="480"/>
          <w:marRight w:val="0"/>
          <w:marTop w:val="0"/>
          <w:marBottom w:val="0"/>
          <w:divBdr>
            <w:top w:val="none" w:sz="0" w:space="0" w:color="auto"/>
            <w:left w:val="none" w:sz="0" w:space="0" w:color="auto"/>
            <w:bottom w:val="none" w:sz="0" w:space="0" w:color="auto"/>
            <w:right w:val="none" w:sz="0" w:space="0" w:color="auto"/>
          </w:divBdr>
        </w:div>
        <w:div w:id="826163789">
          <w:marLeft w:val="480"/>
          <w:marRight w:val="0"/>
          <w:marTop w:val="0"/>
          <w:marBottom w:val="0"/>
          <w:divBdr>
            <w:top w:val="none" w:sz="0" w:space="0" w:color="auto"/>
            <w:left w:val="none" w:sz="0" w:space="0" w:color="auto"/>
            <w:bottom w:val="none" w:sz="0" w:space="0" w:color="auto"/>
            <w:right w:val="none" w:sz="0" w:space="0" w:color="auto"/>
          </w:divBdr>
        </w:div>
        <w:div w:id="353531493">
          <w:marLeft w:val="480"/>
          <w:marRight w:val="0"/>
          <w:marTop w:val="0"/>
          <w:marBottom w:val="0"/>
          <w:divBdr>
            <w:top w:val="none" w:sz="0" w:space="0" w:color="auto"/>
            <w:left w:val="none" w:sz="0" w:space="0" w:color="auto"/>
            <w:bottom w:val="none" w:sz="0" w:space="0" w:color="auto"/>
            <w:right w:val="none" w:sz="0" w:space="0" w:color="auto"/>
          </w:divBdr>
        </w:div>
        <w:div w:id="930546026">
          <w:marLeft w:val="480"/>
          <w:marRight w:val="0"/>
          <w:marTop w:val="0"/>
          <w:marBottom w:val="0"/>
          <w:divBdr>
            <w:top w:val="none" w:sz="0" w:space="0" w:color="auto"/>
            <w:left w:val="none" w:sz="0" w:space="0" w:color="auto"/>
            <w:bottom w:val="none" w:sz="0" w:space="0" w:color="auto"/>
            <w:right w:val="none" w:sz="0" w:space="0" w:color="auto"/>
          </w:divBdr>
        </w:div>
      </w:divsChild>
    </w:div>
    <w:div w:id="1266310906">
      <w:bodyDiv w:val="1"/>
      <w:marLeft w:val="0"/>
      <w:marRight w:val="0"/>
      <w:marTop w:val="0"/>
      <w:marBottom w:val="0"/>
      <w:divBdr>
        <w:top w:val="none" w:sz="0" w:space="0" w:color="auto"/>
        <w:left w:val="none" w:sz="0" w:space="0" w:color="auto"/>
        <w:bottom w:val="none" w:sz="0" w:space="0" w:color="auto"/>
        <w:right w:val="none" w:sz="0" w:space="0" w:color="auto"/>
      </w:divBdr>
    </w:div>
    <w:div w:id="1272857289">
      <w:bodyDiv w:val="1"/>
      <w:marLeft w:val="0"/>
      <w:marRight w:val="0"/>
      <w:marTop w:val="0"/>
      <w:marBottom w:val="0"/>
      <w:divBdr>
        <w:top w:val="none" w:sz="0" w:space="0" w:color="auto"/>
        <w:left w:val="none" w:sz="0" w:space="0" w:color="auto"/>
        <w:bottom w:val="none" w:sz="0" w:space="0" w:color="auto"/>
        <w:right w:val="none" w:sz="0" w:space="0" w:color="auto"/>
      </w:divBdr>
    </w:div>
    <w:div w:id="1287852009">
      <w:bodyDiv w:val="1"/>
      <w:marLeft w:val="0"/>
      <w:marRight w:val="0"/>
      <w:marTop w:val="0"/>
      <w:marBottom w:val="0"/>
      <w:divBdr>
        <w:top w:val="none" w:sz="0" w:space="0" w:color="auto"/>
        <w:left w:val="none" w:sz="0" w:space="0" w:color="auto"/>
        <w:bottom w:val="none" w:sz="0" w:space="0" w:color="auto"/>
        <w:right w:val="none" w:sz="0" w:space="0" w:color="auto"/>
      </w:divBdr>
    </w:div>
    <w:div w:id="1290280429">
      <w:bodyDiv w:val="1"/>
      <w:marLeft w:val="0"/>
      <w:marRight w:val="0"/>
      <w:marTop w:val="0"/>
      <w:marBottom w:val="0"/>
      <w:divBdr>
        <w:top w:val="none" w:sz="0" w:space="0" w:color="auto"/>
        <w:left w:val="none" w:sz="0" w:space="0" w:color="auto"/>
        <w:bottom w:val="none" w:sz="0" w:space="0" w:color="auto"/>
        <w:right w:val="none" w:sz="0" w:space="0" w:color="auto"/>
      </w:divBdr>
    </w:div>
    <w:div w:id="1290862873">
      <w:bodyDiv w:val="1"/>
      <w:marLeft w:val="0"/>
      <w:marRight w:val="0"/>
      <w:marTop w:val="0"/>
      <w:marBottom w:val="0"/>
      <w:divBdr>
        <w:top w:val="none" w:sz="0" w:space="0" w:color="auto"/>
        <w:left w:val="none" w:sz="0" w:space="0" w:color="auto"/>
        <w:bottom w:val="none" w:sz="0" w:space="0" w:color="auto"/>
        <w:right w:val="none" w:sz="0" w:space="0" w:color="auto"/>
      </w:divBdr>
      <w:divsChild>
        <w:div w:id="566840925">
          <w:marLeft w:val="480"/>
          <w:marRight w:val="0"/>
          <w:marTop w:val="0"/>
          <w:marBottom w:val="0"/>
          <w:divBdr>
            <w:top w:val="none" w:sz="0" w:space="0" w:color="auto"/>
            <w:left w:val="none" w:sz="0" w:space="0" w:color="auto"/>
            <w:bottom w:val="none" w:sz="0" w:space="0" w:color="auto"/>
            <w:right w:val="none" w:sz="0" w:space="0" w:color="auto"/>
          </w:divBdr>
        </w:div>
        <w:div w:id="1685395839">
          <w:marLeft w:val="480"/>
          <w:marRight w:val="0"/>
          <w:marTop w:val="0"/>
          <w:marBottom w:val="0"/>
          <w:divBdr>
            <w:top w:val="none" w:sz="0" w:space="0" w:color="auto"/>
            <w:left w:val="none" w:sz="0" w:space="0" w:color="auto"/>
            <w:bottom w:val="none" w:sz="0" w:space="0" w:color="auto"/>
            <w:right w:val="none" w:sz="0" w:space="0" w:color="auto"/>
          </w:divBdr>
        </w:div>
        <w:div w:id="637303571">
          <w:marLeft w:val="480"/>
          <w:marRight w:val="0"/>
          <w:marTop w:val="0"/>
          <w:marBottom w:val="0"/>
          <w:divBdr>
            <w:top w:val="none" w:sz="0" w:space="0" w:color="auto"/>
            <w:left w:val="none" w:sz="0" w:space="0" w:color="auto"/>
            <w:bottom w:val="none" w:sz="0" w:space="0" w:color="auto"/>
            <w:right w:val="none" w:sz="0" w:space="0" w:color="auto"/>
          </w:divBdr>
        </w:div>
        <w:div w:id="1098015259">
          <w:marLeft w:val="480"/>
          <w:marRight w:val="0"/>
          <w:marTop w:val="0"/>
          <w:marBottom w:val="0"/>
          <w:divBdr>
            <w:top w:val="none" w:sz="0" w:space="0" w:color="auto"/>
            <w:left w:val="none" w:sz="0" w:space="0" w:color="auto"/>
            <w:bottom w:val="none" w:sz="0" w:space="0" w:color="auto"/>
            <w:right w:val="none" w:sz="0" w:space="0" w:color="auto"/>
          </w:divBdr>
        </w:div>
      </w:divsChild>
    </w:div>
    <w:div w:id="1292637084">
      <w:bodyDiv w:val="1"/>
      <w:marLeft w:val="0"/>
      <w:marRight w:val="0"/>
      <w:marTop w:val="0"/>
      <w:marBottom w:val="0"/>
      <w:divBdr>
        <w:top w:val="none" w:sz="0" w:space="0" w:color="auto"/>
        <w:left w:val="none" w:sz="0" w:space="0" w:color="auto"/>
        <w:bottom w:val="none" w:sz="0" w:space="0" w:color="auto"/>
        <w:right w:val="none" w:sz="0" w:space="0" w:color="auto"/>
      </w:divBdr>
    </w:div>
    <w:div w:id="1314336315">
      <w:bodyDiv w:val="1"/>
      <w:marLeft w:val="0"/>
      <w:marRight w:val="0"/>
      <w:marTop w:val="0"/>
      <w:marBottom w:val="0"/>
      <w:divBdr>
        <w:top w:val="none" w:sz="0" w:space="0" w:color="auto"/>
        <w:left w:val="none" w:sz="0" w:space="0" w:color="auto"/>
        <w:bottom w:val="none" w:sz="0" w:space="0" w:color="auto"/>
        <w:right w:val="none" w:sz="0" w:space="0" w:color="auto"/>
      </w:divBdr>
    </w:div>
    <w:div w:id="1319575021">
      <w:bodyDiv w:val="1"/>
      <w:marLeft w:val="0"/>
      <w:marRight w:val="0"/>
      <w:marTop w:val="0"/>
      <w:marBottom w:val="0"/>
      <w:divBdr>
        <w:top w:val="none" w:sz="0" w:space="0" w:color="auto"/>
        <w:left w:val="none" w:sz="0" w:space="0" w:color="auto"/>
        <w:bottom w:val="none" w:sz="0" w:space="0" w:color="auto"/>
        <w:right w:val="none" w:sz="0" w:space="0" w:color="auto"/>
      </w:divBdr>
    </w:div>
    <w:div w:id="1321353265">
      <w:bodyDiv w:val="1"/>
      <w:marLeft w:val="0"/>
      <w:marRight w:val="0"/>
      <w:marTop w:val="0"/>
      <w:marBottom w:val="0"/>
      <w:divBdr>
        <w:top w:val="none" w:sz="0" w:space="0" w:color="auto"/>
        <w:left w:val="none" w:sz="0" w:space="0" w:color="auto"/>
        <w:bottom w:val="none" w:sz="0" w:space="0" w:color="auto"/>
        <w:right w:val="none" w:sz="0" w:space="0" w:color="auto"/>
      </w:divBdr>
    </w:div>
    <w:div w:id="1336570509">
      <w:bodyDiv w:val="1"/>
      <w:marLeft w:val="0"/>
      <w:marRight w:val="0"/>
      <w:marTop w:val="0"/>
      <w:marBottom w:val="0"/>
      <w:divBdr>
        <w:top w:val="none" w:sz="0" w:space="0" w:color="auto"/>
        <w:left w:val="none" w:sz="0" w:space="0" w:color="auto"/>
        <w:bottom w:val="none" w:sz="0" w:space="0" w:color="auto"/>
        <w:right w:val="none" w:sz="0" w:space="0" w:color="auto"/>
      </w:divBdr>
    </w:div>
    <w:div w:id="1341548275">
      <w:bodyDiv w:val="1"/>
      <w:marLeft w:val="0"/>
      <w:marRight w:val="0"/>
      <w:marTop w:val="0"/>
      <w:marBottom w:val="0"/>
      <w:divBdr>
        <w:top w:val="none" w:sz="0" w:space="0" w:color="auto"/>
        <w:left w:val="none" w:sz="0" w:space="0" w:color="auto"/>
        <w:bottom w:val="none" w:sz="0" w:space="0" w:color="auto"/>
        <w:right w:val="none" w:sz="0" w:space="0" w:color="auto"/>
      </w:divBdr>
    </w:div>
    <w:div w:id="1346638087">
      <w:bodyDiv w:val="1"/>
      <w:marLeft w:val="0"/>
      <w:marRight w:val="0"/>
      <w:marTop w:val="0"/>
      <w:marBottom w:val="0"/>
      <w:divBdr>
        <w:top w:val="none" w:sz="0" w:space="0" w:color="auto"/>
        <w:left w:val="none" w:sz="0" w:space="0" w:color="auto"/>
        <w:bottom w:val="none" w:sz="0" w:space="0" w:color="auto"/>
        <w:right w:val="none" w:sz="0" w:space="0" w:color="auto"/>
      </w:divBdr>
    </w:div>
    <w:div w:id="1353074348">
      <w:bodyDiv w:val="1"/>
      <w:marLeft w:val="0"/>
      <w:marRight w:val="0"/>
      <w:marTop w:val="0"/>
      <w:marBottom w:val="0"/>
      <w:divBdr>
        <w:top w:val="none" w:sz="0" w:space="0" w:color="auto"/>
        <w:left w:val="none" w:sz="0" w:space="0" w:color="auto"/>
        <w:bottom w:val="none" w:sz="0" w:space="0" w:color="auto"/>
        <w:right w:val="none" w:sz="0" w:space="0" w:color="auto"/>
      </w:divBdr>
    </w:div>
    <w:div w:id="1358461286">
      <w:bodyDiv w:val="1"/>
      <w:marLeft w:val="0"/>
      <w:marRight w:val="0"/>
      <w:marTop w:val="0"/>
      <w:marBottom w:val="0"/>
      <w:divBdr>
        <w:top w:val="none" w:sz="0" w:space="0" w:color="auto"/>
        <w:left w:val="none" w:sz="0" w:space="0" w:color="auto"/>
        <w:bottom w:val="none" w:sz="0" w:space="0" w:color="auto"/>
        <w:right w:val="none" w:sz="0" w:space="0" w:color="auto"/>
      </w:divBdr>
    </w:div>
    <w:div w:id="1367946644">
      <w:bodyDiv w:val="1"/>
      <w:marLeft w:val="0"/>
      <w:marRight w:val="0"/>
      <w:marTop w:val="0"/>
      <w:marBottom w:val="0"/>
      <w:divBdr>
        <w:top w:val="none" w:sz="0" w:space="0" w:color="auto"/>
        <w:left w:val="none" w:sz="0" w:space="0" w:color="auto"/>
        <w:bottom w:val="none" w:sz="0" w:space="0" w:color="auto"/>
        <w:right w:val="none" w:sz="0" w:space="0" w:color="auto"/>
      </w:divBdr>
    </w:div>
    <w:div w:id="1377925380">
      <w:bodyDiv w:val="1"/>
      <w:marLeft w:val="0"/>
      <w:marRight w:val="0"/>
      <w:marTop w:val="0"/>
      <w:marBottom w:val="0"/>
      <w:divBdr>
        <w:top w:val="none" w:sz="0" w:space="0" w:color="auto"/>
        <w:left w:val="none" w:sz="0" w:space="0" w:color="auto"/>
        <w:bottom w:val="none" w:sz="0" w:space="0" w:color="auto"/>
        <w:right w:val="none" w:sz="0" w:space="0" w:color="auto"/>
      </w:divBdr>
    </w:div>
    <w:div w:id="1379282225">
      <w:bodyDiv w:val="1"/>
      <w:marLeft w:val="0"/>
      <w:marRight w:val="0"/>
      <w:marTop w:val="0"/>
      <w:marBottom w:val="0"/>
      <w:divBdr>
        <w:top w:val="none" w:sz="0" w:space="0" w:color="auto"/>
        <w:left w:val="none" w:sz="0" w:space="0" w:color="auto"/>
        <w:bottom w:val="none" w:sz="0" w:space="0" w:color="auto"/>
        <w:right w:val="none" w:sz="0" w:space="0" w:color="auto"/>
      </w:divBdr>
      <w:divsChild>
        <w:div w:id="228460053">
          <w:marLeft w:val="480"/>
          <w:marRight w:val="0"/>
          <w:marTop w:val="0"/>
          <w:marBottom w:val="0"/>
          <w:divBdr>
            <w:top w:val="none" w:sz="0" w:space="0" w:color="auto"/>
            <w:left w:val="none" w:sz="0" w:space="0" w:color="auto"/>
            <w:bottom w:val="none" w:sz="0" w:space="0" w:color="auto"/>
            <w:right w:val="none" w:sz="0" w:space="0" w:color="auto"/>
          </w:divBdr>
        </w:div>
        <w:div w:id="1494683551">
          <w:marLeft w:val="480"/>
          <w:marRight w:val="0"/>
          <w:marTop w:val="0"/>
          <w:marBottom w:val="0"/>
          <w:divBdr>
            <w:top w:val="none" w:sz="0" w:space="0" w:color="auto"/>
            <w:left w:val="none" w:sz="0" w:space="0" w:color="auto"/>
            <w:bottom w:val="none" w:sz="0" w:space="0" w:color="auto"/>
            <w:right w:val="none" w:sz="0" w:space="0" w:color="auto"/>
          </w:divBdr>
        </w:div>
        <w:div w:id="1579703450">
          <w:marLeft w:val="480"/>
          <w:marRight w:val="0"/>
          <w:marTop w:val="0"/>
          <w:marBottom w:val="0"/>
          <w:divBdr>
            <w:top w:val="none" w:sz="0" w:space="0" w:color="auto"/>
            <w:left w:val="none" w:sz="0" w:space="0" w:color="auto"/>
            <w:bottom w:val="none" w:sz="0" w:space="0" w:color="auto"/>
            <w:right w:val="none" w:sz="0" w:space="0" w:color="auto"/>
          </w:divBdr>
        </w:div>
        <w:div w:id="670986874">
          <w:marLeft w:val="480"/>
          <w:marRight w:val="0"/>
          <w:marTop w:val="0"/>
          <w:marBottom w:val="0"/>
          <w:divBdr>
            <w:top w:val="none" w:sz="0" w:space="0" w:color="auto"/>
            <w:left w:val="none" w:sz="0" w:space="0" w:color="auto"/>
            <w:bottom w:val="none" w:sz="0" w:space="0" w:color="auto"/>
            <w:right w:val="none" w:sz="0" w:space="0" w:color="auto"/>
          </w:divBdr>
        </w:div>
        <w:div w:id="1433085590">
          <w:marLeft w:val="480"/>
          <w:marRight w:val="0"/>
          <w:marTop w:val="0"/>
          <w:marBottom w:val="0"/>
          <w:divBdr>
            <w:top w:val="none" w:sz="0" w:space="0" w:color="auto"/>
            <w:left w:val="none" w:sz="0" w:space="0" w:color="auto"/>
            <w:bottom w:val="none" w:sz="0" w:space="0" w:color="auto"/>
            <w:right w:val="none" w:sz="0" w:space="0" w:color="auto"/>
          </w:divBdr>
        </w:div>
      </w:divsChild>
    </w:div>
    <w:div w:id="1379889304">
      <w:bodyDiv w:val="1"/>
      <w:marLeft w:val="0"/>
      <w:marRight w:val="0"/>
      <w:marTop w:val="0"/>
      <w:marBottom w:val="0"/>
      <w:divBdr>
        <w:top w:val="none" w:sz="0" w:space="0" w:color="auto"/>
        <w:left w:val="none" w:sz="0" w:space="0" w:color="auto"/>
        <w:bottom w:val="none" w:sz="0" w:space="0" w:color="auto"/>
        <w:right w:val="none" w:sz="0" w:space="0" w:color="auto"/>
      </w:divBdr>
      <w:divsChild>
        <w:div w:id="1697005281">
          <w:marLeft w:val="480"/>
          <w:marRight w:val="0"/>
          <w:marTop w:val="0"/>
          <w:marBottom w:val="0"/>
          <w:divBdr>
            <w:top w:val="none" w:sz="0" w:space="0" w:color="auto"/>
            <w:left w:val="none" w:sz="0" w:space="0" w:color="auto"/>
            <w:bottom w:val="none" w:sz="0" w:space="0" w:color="auto"/>
            <w:right w:val="none" w:sz="0" w:space="0" w:color="auto"/>
          </w:divBdr>
        </w:div>
        <w:div w:id="1740713095">
          <w:marLeft w:val="480"/>
          <w:marRight w:val="0"/>
          <w:marTop w:val="0"/>
          <w:marBottom w:val="0"/>
          <w:divBdr>
            <w:top w:val="none" w:sz="0" w:space="0" w:color="auto"/>
            <w:left w:val="none" w:sz="0" w:space="0" w:color="auto"/>
            <w:bottom w:val="none" w:sz="0" w:space="0" w:color="auto"/>
            <w:right w:val="none" w:sz="0" w:space="0" w:color="auto"/>
          </w:divBdr>
        </w:div>
        <w:div w:id="1263996090">
          <w:marLeft w:val="480"/>
          <w:marRight w:val="0"/>
          <w:marTop w:val="0"/>
          <w:marBottom w:val="0"/>
          <w:divBdr>
            <w:top w:val="none" w:sz="0" w:space="0" w:color="auto"/>
            <w:left w:val="none" w:sz="0" w:space="0" w:color="auto"/>
            <w:bottom w:val="none" w:sz="0" w:space="0" w:color="auto"/>
            <w:right w:val="none" w:sz="0" w:space="0" w:color="auto"/>
          </w:divBdr>
        </w:div>
      </w:divsChild>
    </w:div>
    <w:div w:id="1384911546">
      <w:bodyDiv w:val="1"/>
      <w:marLeft w:val="0"/>
      <w:marRight w:val="0"/>
      <w:marTop w:val="0"/>
      <w:marBottom w:val="0"/>
      <w:divBdr>
        <w:top w:val="none" w:sz="0" w:space="0" w:color="auto"/>
        <w:left w:val="none" w:sz="0" w:space="0" w:color="auto"/>
        <w:bottom w:val="none" w:sz="0" w:space="0" w:color="auto"/>
        <w:right w:val="none" w:sz="0" w:space="0" w:color="auto"/>
      </w:divBdr>
      <w:divsChild>
        <w:div w:id="1554998768">
          <w:marLeft w:val="480"/>
          <w:marRight w:val="0"/>
          <w:marTop w:val="0"/>
          <w:marBottom w:val="0"/>
          <w:divBdr>
            <w:top w:val="none" w:sz="0" w:space="0" w:color="auto"/>
            <w:left w:val="none" w:sz="0" w:space="0" w:color="auto"/>
            <w:bottom w:val="none" w:sz="0" w:space="0" w:color="auto"/>
            <w:right w:val="none" w:sz="0" w:space="0" w:color="auto"/>
          </w:divBdr>
        </w:div>
        <w:div w:id="1144815538">
          <w:marLeft w:val="480"/>
          <w:marRight w:val="0"/>
          <w:marTop w:val="0"/>
          <w:marBottom w:val="0"/>
          <w:divBdr>
            <w:top w:val="none" w:sz="0" w:space="0" w:color="auto"/>
            <w:left w:val="none" w:sz="0" w:space="0" w:color="auto"/>
            <w:bottom w:val="none" w:sz="0" w:space="0" w:color="auto"/>
            <w:right w:val="none" w:sz="0" w:space="0" w:color="auto"/>
          </w:divBdr>
        </w:div>
        <w:div w:id="1997176087">
          <w:marLeft w:val="480"/>
          <w:marRight w:val="0"/>
          <w:marTop w:val="0"/>
          <w:marBottom w:val="0"/>
          <w:divBdr>
            <w:top w:val="none" w:sz="0" w:space="0" w:color="auto"/>
            <w:left w:val="none" w:sz="0" w:space="0" w:color="auto"/>
            <w:bottom w:val="none" w:sz="0" w:space="0" w:color="auto"/>
            <w:right w:val="none" w:sz="0" w:space="0" w:color="auto"/>
          </w:divBdr>
        </w:div>
        <w:div w:id="2115009954">
          <w:marLeft w:val="480"/>
          <w:marRight w:val="0"/>
          <w:marTop w:val="0"/>
          <w:marBottom w:val="0"/>
          <w:divBdr>
            <w:top w:val="none" w:sz="0" w:space="0" w:color="auto"/>
            <w:left w:val="none" w:sz="0" w:space="0" w:color="auto"/>
            <w:bottom w:val="none" w:sz="0" w:space="0" w:color="auto"/>
            <w:right w:val="none" w:sz="0" w:space="0" w:color="auto"/>
          </w:divBdr>
        </w:div>
        <w:div w:id="1705905759">
          <w:marLeft w:val="480"/>
          <w:marRight w:val="0"/>
          <w:marTop w:val="0"/>
          <w:marBottom w:val="0"/>
          <w:divBdr>
            <w:top w:val="none" w:sz="0" w:space="0" w:color="auto"/>
            <w:left w:val="none" w:sz="0" w:space="0" w:color="auto"/>
            <w:bottom w:val="none" w:sz="0" w:space="0" w:color="auto"/>
            <w:right w:val="none" w:sz="0" w:space="0" w:color="auto"/>
          </w:divBdr>
        </w:div>
      </w:divsChild>
    </w:div>
    <w:div w:id="1391658207">
      <w:bodyDiv w:val="1"/>
      <w:marLeft w:val="0"/>
      <w:marRight w:val="0"/>
      <w:marTop w:val="0"/>
      <w:marBottom w:val="0"/>
      <w:divBdr>
        <w:top w:val="none" w:sz="0" w:space="0" w:color="auto"/>
        <w:left w:val="none" w:sz="0" w:space="0" w:color="auto"/>
        <w:bottom w:val="none" w:sz="0" w:space="0" w:color="auto"/>
        <w:right w:val="none" w:sz="0" w:space="0" w:color="auto"/>
      </w:divBdr>
    </w:div>
    <w:div w:id="1396968742">
      <w:bodyDiv w:val="1"/>
      <w:marLeft w:val="0"/>
      <w:marRight w:val="0"/>
      <w:marTop w:val="0"/>
      <w:marBottom w:val="0"/>
      <w:divBdr>
        <w:top w:val="none" w:sz="0" w:space="0" w:color="auto"/>
        <w:left w:val="none" w:sz="0" w:space="0" w:color="auto"/>
        <w:bottom w:val="none" w:sz="0" w:space="0" w:color="auto"/>
        <w:right w:val="none" w:sz="0" w:space="0" w:color="auto"/>
      </w:divBdr>
    </w:div>
    <w:div w:id="1406489932">
      <w:bodyDiv w:val="1"/>
      <w:marLeft w:val="0"/>
      <w:marRight w:val="0"/>
      <w:marTop w:val="0"/>
      <w:marBottom w:val="0"/>
      <w:divBdr>
        <w:top w:val="none" w:sz="0" w:space="0" w:color="auto"/>
        <w:left w:val="none" w:sz="0" w:space="0" w:color="auto"/>
        <w:bottom w:val="none" w:sz="0" w:space="0" w:color="auto"/>
        <w:right w:val="none" w:sz="0" w:space="0" w:color="auto"/>
      </w:divBdr>
    </w:div>
    <w:div w:id="1408190776">
      <w:bodyDiv w:val="1"/>
      <w:marLeft w:val="0"/>
      <w:marRight w:val="0"/>
      <w:marTop w:val="0"/>
      <w:marBottom w:val="0"/>
      <w:divBdr>
        <w:top w:val="none" w:sz="0" w:space="0" w:color="auto"/>
        <w:left w:val="none" w:sz="0" w:space="0" w:color="auto"/>
        <w:bottom w:val="none" w:sz="0" w:space="0" w:color="auto"/>
        <w:right w:val="none" w:sz="0" w:space="0" w:color="auto"/>
      </w:divBdr>
    </w:div>
    <w:div w:id="1411536731">
      <w:bodyDiv w:val="1"/>
      <w:marLeft w:val="0"/>
      <w:marRight w:val="0"/>
      <w:marTop w:val="0"/>
      <w:marBottom w:val="0"/>
      <w:divBdr>
        <w:top w:val="none" w:sz="0" w:space="0" w:color="auto"/>
        <w:left w:val="none" w:sz="0" w:space="0" w:color="auto"/>
        <w:bottom w:val="none" w:sz="0" w:space="0" w:color="auto"/>
        <w:right w:val="none" w:sz="0" w:space="0" w:color="auto"/>
      </w:divBdr>
    </w:div>
    <w:div w:id="1412508676">
      <w:bodyDiv w:val="1"/>
      <w:marLeft w:val="0"/>
      <w:marRight w:val="0"/>
      <w:marTop w:val="0"/>
      <w:marBottom w:val="0"/>
      <w:divBdr>
        <w:top w:val="none" w:sz="0" w:space="0" w:color="auto"/>
        <w:left w:val="none" w:sz="0" w:space="0" w:color="auto"/>
        <w:bottom w:val="none" w:sz="0" w:space="0" w:color="auto"/>
        <w:right w:val="none" w:sz="0" w:space="0" w:color="auto"/>
      </w:divBdr>
    </w:div>
    <w:div w:id="1415516651">
      <w:bodyDiv w:val="1"/>
      <w:marLeft w:val="0"/>
      <w:marRight w:val="0"/>
      <w:marTop w:val="0"/>
      <w:marBottom w:val="0"/>
      <w:divBdr>
        <w:top w:val="none" w:sz="0" w:space="0" w:color="auto"/>
        <w:left w:val="none" w:sz="0" w:space="0" w:color="auto"/>
        <w:bottom w:val="none" w:sz="0" w:space="0" w:color="auto"/>
        <w:right w:val="none" w:sz="0" w:space="0" w:color="auto"/>
      </w:divBdr>
    </w:div>
    <w:div w:id="1419518564">
      <w:bodyDiv w:val="1"/>
      <w:marLeft w:val="0"/>
      <w:marRight w:val="0"/>
      <w:marTop w:val="0"/>
      <w:marBottom w:val="0"/>
      <w:divBdr>
        <w:top w:val="none" w:sz="0" w:space="0" w:color="auto"/>
        <w:left w:val="none" w:sz="0" w:space="0" w:color="auto"/>
        <w:bottom w:val="none" w:sz="0" w:space="0" w:color="auto"/>
        <w:right w:val="none" w:sz="0" w:space="0" w:color="auto"/>
      </w:divBdr>
    </w:div>
    <w:div w:id="1428572652">
      <w:bodyDiv w:val="1"/>
      <w:marLeft w:val="0"/>
      <w:marRight w:val="0"/>
      <w:marTop w:val="0"/>
      <w:marBottom w:val="0"/>
      <w:divBdr>
        <w:top w:val="none" w:sz="0" w:space="0" w:color="auto"/>
        <w:left w:val="none" w:sz="0" w:space="0" w:color="auto"/>
        <w:bottom w:val="none" w:sz="0" w:space="0" w:color="auto"/>
        <w:right w:val="none" w:sz="0" w:space="0" w:color="auto"/>
      </w:divBdr>
    </w:div>
    <w:div w:id="1439986384">
      <w:bodyDiv w:val="1"/>
      <w:marLeft w:val="0"/>
      <w:marRight w:val="0"/>
      <w:marTop w:val="0"/>
      <w:marBottom w:val="0"/>
      <w:divBdr>
        <w:top w:val="none" w:sz="0" w:space="0" w:color="auto"/>
        <w:left w:val="none" w:sz="0" w:space="0" w:color="auto"/>
        <w:bottom w:val="none" w:sz="0" w:space="0" w:color="auto"/>
        <w:right w:val="none" w:sz="0" w:space="0" w:color="auto"/>
      </w:divBdr>
    </w:div>
    <w:div w:id="1443256609">
      <w:bodyDiv w:val="1"/>
      <w:marLeft w:val="0"/>
      <w:marRight w:val="0"/>
      <w:marTop w:val="0"/>
      <w:marBottom w:val="0"/>
      <w:divBdr>
        <w:top w:val="none" w:sz="0" w:space="0" w:color="auto"/>
        <w:left w:val="none" w:sz="0" w:space="0" w:color="auto"/>
        <w:bottom w:val="none" w:sz="0" w:space="0" w:color="auto"/>
        <w:right w:val="none" w:sz="0" w:space="0" w:color="auto"/>
      </w:divBdr>
    </w:div>
    <w:div w:id="1455053657">
      <w:bodyDiv w:val="1"/>
      <w:marLeft w:val="0"/>
      <w:marRight w:val="0"/>
      <w:marTop w:val="0"/>
      <w:marBottom w:val="0"/>
      <w:divBdr>
        <w:top w:val="none" w:sz="0" w:space="0" w:color="auto"/>
        <w:left w:val="none" w:sz="0" w:space="0" w:color="auto"/>
        <w:bottom w:val="none" w:sz="0" w:space="0" w:color="auto"/>
        <w:right w:val="none" w:sz="0" w:space="0" w:color="auto"/>
      </w:divBdr>
    </w:div>
    <w:div w:id="1460997013">
      <w:bodyDiv w:val="1"/>
      <w:marLeft w:val="0"/>
      <w:marRight w:val="0"/>
      <w:marTop w:val="0"/>
      <w:marBottom w:val="0"/>
      <w:divBdr>
        <w:top w:val="none" w:sz="0" w:space="0" w:color="auto"/>
        <w:left w:val="none" w:sz="0" w:space="0" w:color="auto"/>
        <w:bottom w:val="none" w:sz="0" w:space="0" w:color="auto"/>
        <w:right w:val="none" w:sz="0" w:space="0" w:color="auto"/>
      </w:divBdr>
    </w:div>
    <w:div w:id="1463305969">
      <w:bodyDiv w:val="1"/>
      <w:marLeft w:val="0"/>
      <w:marRight w:val="0"/>
      <w:marTop w:val="0"/>
      <w:marBottom w:val="0"/>
      <w:divBdr>
        <w:top w:val="none" w:sz="0" w:space="0" w:color="auto"/>
        <w:left w:val="none" w:sz="0" w:space="0" w:color="auto"/>
        <w:bottom w:val="none" w:sz="0" w:space="0" w:color="auto"/>
        <w:right w:val="none" w:sz="0" w:space="0" w:color="auto"/>
      </w:divBdr>
    </w:div>
    <w:div w:id="1470511815">
      <w:bodyDiv w:val="1"/>
      <w:marLeft w:val="0"/>
      <w:marRight w:val="0"/>
      <w:marTop w:val="0"/>
      <w:marBottom w:val="0"/>
      <w:divBdr>
        <w:top w:val="none" w:sz="0" w:space="0" w:color="auto"/>
        <w:left w:val="none" w:sz="0" w:space="0" w:color="auto"/>
        <w:bottom w:val="none" w:sz="0" w:space="0" w:color="auto"/>
        <w:right w:val="none" w:sz="0" w:space="0" w:color="auto"/>
      </w:divBdr>
    </w:div>
    <w:div w:id="1472208597">
      <w:bodyDiv w:val="1"/>
      <w:marLeft w:val="0"/>
      <w:marRight w:val="0"/>
      <w:marTop w:val="0"/>
      <w:marBottom w:val="0"/>
      <w:divBdr>
        <w:top w:val="none" w:sz="0" w:space="0" w:color="auto"/>
        <w:left w:val="none" w:sz="0" w:space="0" w:color="auto"/>
        <w:bottom w:val="none" w:sz="0" w:space="0" w:color="auto"/>
        <w:right w:val="none" w:sz="0" w:space="0" w:color="auto"/>
      </w:divBdr>
      <w:divsChild>
        <w:div w:id="1564413074">
          <w:marLeft w:val="480"/>
          <w:marRight w:val="0"/>
          <w:marTop w:val="0"/>
          <w:marBottom w:val="0"/>
          <w:divBdr>
            <w:top w:val="none" w:sz="0" w:space="0" w:color="auto"/>
            <w:left w:val="none" w:sz="0" w:space="0" w:color="auto"/>
            <w:bottom w:val="none" w:sz="0" w:space="0" w:color="auto"/>
            <w:right w:val="none" w:sz="0" w:space="0" w:color="auto"/>
          </w:divBdr>
        </w:div>
        <w:div w:id="928078230">
          <w:marLeft w:val="480"/>
          <w:marRight w:val="0"/>
          <w:marTop w:val="0"/>
          <w:marBottom w:val="0"/>
          <w:divBdr>
            <w:top w:val="none" w:sz="0" w:space="0" w:color="auto"/>
            <w:left w:val="none" w:sz="0" w:space="0" w:color="auto"/>
            <w:bottom w:val="none" w:sz="0" w:space="0" w:color="auto"/>
            <w:right w:val="none" w:sz="0" w:space="0" w:color="auto"/>
          </w:divBdr>
        </w:div>
        <w:div w:id="1638759608">
          <w:marLeft w:val="480"/>
          <w:marRight w:val="0"/>
          <w:marTop w:val="0"/>
          <w:marBottom w:val="0"/>
          <w:divBdr>
            <w:top w:val="none" w:sz="0" w:space="0" w:color="auto"/>
            <w:left w:val="none" w:sz="0" w:space="0" w:color="auto"/>
            <w:bottom w:val="none" w:sz="0" w:space="0" w:color="auto"/>
            <w:right w:val="none" w:sz="0" w:space="0" w:color="auto"/>
          </w:divBdr>
        </w:div>
        <w:div w:id="1203446116">
          <w:marLeft w:val="480"/>
          <w:marRight w:val="0"/>
          <w:marTop w:val="0"/>
          <w:marBottom w:val="0"/>
          <w:divBdr>
            <w:top w:val="none" w:sz="0" w:space="0" w:color="auto"/>
            <w:left w:val="none" w:sz="0" w:space="0" w:color="auto"/>
            <w:bottom w:val="none" w:sz="0" w:space="0" w:color="auto"/>
            <w:right w:val="none" w:sz="0" w:space="0" w:color="auto"/>
          </w:divBdr>
        </w:div>
        <w:div w:id="171340265">
          <w:marLeft w:val="480"/>
          <w:marRight w:val="0"/>
          <w:marTop w:val="0"/>
          <w:marBottom w:val="0"/>
          <w:divBdr>
            <w:top w:val="none" w:sz="0" w:space="0" w:color="auto"/>
            <w:left w:val="none" w:sz="0" w:space="0" w:color="auto"/>
            <w:bottom w:val="none" w:sz="0" w:space="0" w:color="auto"/>
            <w:right w:val="none" w:sz="0" w:space="0" w:color="auto"/>
          </w:divBdr>
        </w:div>
        <w:div w:id="434639007">
          <w:marLeft w:val="480"/>
          <w:marRight w:val="0"/>
          <w:marTop w:val="0"/>
          <w:marBottom w:val="0"/>
          <w:divBdr>
            <w:top w:val="none" w:sz="0" w:space="0" w:color="auto"/>
            <w:left w:val="none" w:sz="0" w:space="0" w:color="auto"/>
            <w:bottom w:val="none" w:sz="0" w:space="0" w:color="auto"/>
            <w:right w:val="none" w:sz="0" w:space="0" w:color="auto"/>
          </w:divBdr>
        </w:div>
        <w:div w:id="1071657527">
          <w:marLeft w:val="480"/>
          <w:marRight w:val="0"/>
          <w:marTop w:val="0"/>
          <w:marBottom w:val="0"/>
          <w:divBdr>
            <w:top w:val="none" w:sz="0" w:space="0" w:color="auto"/>
            <w:left w:val="none" w:sz="0" w:space="0" w:color="auto"/>
            <w:bottom w:val="none" w:sz="0" w:space="0" w:color="auto"/>
            <w:right w:val="none" w:sz="0" w:space="0" w:color="auto"/>
          </w:divBdr>
        </w:div>
        <w:div w:id="180820699">
          <w:marLeft w:val="480"/>
          <w:marRight w:val="0"/>
          <w:marTop w:val="0"/>
          <w:marBottom w:val="0"/>
          <w:divBdr>
            <w:top w:val="none" w:sz="0" w:space="0" w:color="auto"/>
            <w:left w:val="none" w:sz="0" w:space="0" w:color="auto"/>
            <w:bottom w:val="none" w:sz="0" w:space="0" w:color="auto"/>
            <w:right w:val="none" w:sz="0" w:space="0" w:color="auto"/>
          </w:divBdr>
        </w:div>
      </w:divsChild>
    </w:div>
    <w:div w:id="1486044188">
      <w:bodyDiv w:val="1"/>
      <w:marLeft w:val="0"/>
      <w:marRight w:val="0"/>
      <w:marTop w:val="0"/>
      <w:marBottom w:val="0"/>
      <w:divBdr>
        <w:top w:val="none" w:sz="0" w:space="0" w:color="auto"/>
        <w:left w:val="none" w:sz="0" w:space="0" w:color="auto"/>
        <w:bottom w:val="none" w:sz="0" w:space="0" w:color="auto"/>
        <w:right w:val="none" w:sz="0" w:space="0" w:color="auto"/>
      </w:divBdr>
    </w:div>
    <w:div w:id="1493450444">
      <w:bodyDiv w:val="1"/>
      <w:marLeft w:val="0"/>
      <w:marRight w:val="0"/>
      <w:marTop w:val="0"/>
      <w:marBottom w:val="0"/>
      <w:divBdr>
        <w:top w:val="none" w:sz="0" w:space="0" w:color="auto"/>
        <w:left w:val="none" w:sz="0" w:space="0" w:color="auto"/>
        <w:bottom w:val="none" w:sz="0" w:space="0" w:color="auto"/>
        <w:right w:val="none" w:sz="0" w:space="0" w:color="auto"/>
      </w:divBdr>
    </w:div>
    <w:div w:id="1501194588">
      <w:bodyDiv w:val="1"/>
      <w:marLeft w:val="0"/>
      <w:marRight w:val="0"/>
      <w:marTop w:val="0"/>
      <w:marBottom w:val="0"/>
      <w:divBdr>
        <w:top w:val="none" w:sz="0" w:space="0" w:color="auto"/>
        <w:left w:val="none" w:sz="0" w:space="0" w:color="auto"/>
        <w:bottom w:val="none" w:sz="0" w:space="0" w:color="auto"/>
        <w:right w:val="none" w:sz="0" w:space="0" w:color="auto"/>
      </w:divBdr>
    </w:div>
    <w:div w:id="1505969973">
      <w:bodyDiv w:val="1"/>
      <w:marLeft w:val="0"/>
      <w:marRight w:val="0"/>
      <w:marTop w:val="0"/>
      <w:marBottom w:val="0"/>
      <w:divBdr>
        <w:top w:val="none" w:sz="0" w:space="0" w:color="auto"/>
        <w:left w:val="none" w:sz="0" w:space="0" w:color="auto"/>
        <w:bottom w:val="none" w:sz="0" w:space="0" w:color="auto"/>
        <w:right w:val="none" w:sz="0" w:space="0" w:color="auto"/>
      </w:divBdr>
      <w:divsChild>
        <w:div w:id="240607017">
          <w:marLeft w:val="480"/>
          <w:marRight w:val="0"/>
          <w:marTop w:val="0"/>
          <w:marBottom w:val="0"/>
          <w:divBdr>
            <w:top w:val="none" w:sz="0" w:space="0" w:color="auto"/>
            <w:left w:val="none" w:sz="0" w:space="0" w:color="auto"/>
            <w:bottom w:val="none" w:sz="0" w:space="0" w:color="auto"/>
            <w:right w:val="none" w:sz="0" w:space="0" w:color="auto"/>
          </w:divBdr>
        </w:div>
        <w:div w:id="1233004759">
          <w:marLeft w:val="480"/>
          <w:marRight w:val="0"/>
          <w:marTop w:val="0"/>
          <w:marBottom w:val="0"/>
          <w:divBdr>
            <w:top w:val="none" w:sz="0" w:space="0" w:color="auto"/>
            <w:left w:val="none" w:sz="0" w:space="0" w:color="auto"/>
            <w:bottom w:val="none" w:sz="0" w:space="0" w:color="auto"/>
            <w:right w:val="none" w:sz="0" w:space="0" w:color="auto"/>
          </w:divBdr>
        </w:div>
        <w:div w:id="1104156880">
          <w:marLeft w:val="480"/>
          <w:marRight w:val="0"/>
          <w:marTop w:val="0"/>
          <w:marBottom w:val="0"/>
          <w:divBdr>
            <w:top w:val="none" w:sz="0" w:space="0" w:color="auto"/>
            <w:left w:val="none" w:sz="0" w:space="0" w:color="auto"/>
            <w:bottom w:val="none" w:sz="0" w:space="0" w:color="auto"/>
            <w:right w:val="none" w:sz="0" w:space="0" w:color="auto"/>
          </w:divBdr>
        </w:div>
        <w:div w:id="1787583834">
          <w:marLeft w:val="480"/>
          <w:marRight w:val="0"/>
          <w:marTop w:val="0"/>
          <w:marBottom w:val="0"/>
          <w:divBdr>
            <w:top w:val="none" w:sz="0" w:space="0" w:color="auto"/>
            <w:left w:val="none" w:sz="0" w:space="0" w:color="auto"/>
            <w:bottom w:val="none" w:sz="0" w:space="0" w:color="auto"/>
            <w:right w:val="none" w:sz="0" w:space="0" w:color="auto"/>
          </w:divBdr>
        </w:div>
        <w:div w:id="2058434679">
          <w:marLeft w:val="480"/>
          <w:marRight w:val="0"/>
          <w:marTop w:val="0"/>
          <w:marBottom w:val="0"/>
          <w:divBdr>
            <w:top w:val="none" w:sz="0" w:space="0" w:color="auto"/>
            <w:left w:val="none" w:sz="0" w:space="0" w:color="auto"/>
            <w:bottom w:val="none" w:sz="0" w:space="0" w:color="auto"/>
            <w:right w:val="none" w:sz="0" w:space="0" w:color="auto"/>
          </w:divBdr>
        </w:div>
        <w:div w:id="1175650494">
          <w:marLeft w:val="480"/>
          <w:marRight w:val="0"/>
          <w:marTop w:val="0"/>
          <w:marBottom w:val="0"/>
          <w:divBdr>
            <w:top w:val="none" w:sz="0" w:space="0" w:color="auto"/>
            <w:left w:val="none" w:sz="0" w:space="0" w:color="auto"/>
            <w:bottom w:val="none" w:sz="0" w:space="0" w:color="auto"/>
            <w:right w:val="none" w:sz="0" w:space="0" w:color="auto"/>
          </w:divBdr>
        </w:div>
        <w:div w:id="2107731823">
          <w:marLeft w:val="480"/>
          <w:marRight w:val="0"/>
          <w:marTop w:val="0"/>
          <w:marBottom w:val="0"/>
          <w:divBdr>
            <w:top w:val="none" w:sz="0" w:space="0" w:color="auto"/>
            <w:left w:val="none" w:sz="0" w:space="0" w:color="auto"/>
            <w:bottom w:val="none" w:sz="0" w:space="0" w:color="auto"/>
            <w:right w:val="none" w:sz="0" w:space="0" w:color="auto"/>
          </w:divBdr>
        </w:div>
        <w:div w:id="636642618">
          <w:marLeft w:val="480"/>
          <w:marRight w:val="0"/>
          <w:marTop w:val="0"/>
          <w:marBottom w:val="0"/>
          <w:divBdr>
            <w:top w:val="none" w:sz="0" w:space="0" w:color="auto"/>
            <w:left w:val="none" w:sz="0" w:space="0" w:color="auto"/>
            <w:bottom w:val="none" w:sz="0" w:space="0" w:color="auto"/>
            <w:right w:val="none" w:sz="0" w:space="0" w:color="auto"/>
          </w:divBdr>
        </w:div>
        <w:div w:id="2073656874">
          <w:marLeft w:val="480"/>
          <w:marRight w:val="0"/>
          <w:marTop w:val="0"/>
          <w:marBottom w:val="0"/>
          <w:divBdr>
            <w:top w:val="none" w:sz="0" w:space="0" w:color="auto"/>
            <w:left w:val="none" w:sz="0" w:space="0" w:color="auto"/>
            <w:bottom w:val="none" w:sz="0" w:space="0" w:color="auto"/>
            <w:right w:val="none" w:sz="0" w:space="0" w:color="auto"/>
          </w:divBdr>
        </w:div>
        <w:div w:id="1356495021">
          <w:marLeft w:val="480"/>
          <w:marRight w:val="0"/>
          <w:marTop w:val="0"/>
          <w:marBottom w:val="0"/>
          <w:divBdr>
            <w:top w:val="none" w:sz="0" w:space="0" w:color="auto"/>
            <w:left w:val="none" w:sz="0" w:space="0" w:color="auto"/>
            <w:bottom w:val="none" w:sz="0" w:space="0" w:color="auto"/>
            <w:right w:val="none" w:sz="0" w:space="0" w:color="auto"/>
          </w:divBdr>
        </w:div>
        <w:div w:id="778373217">
          <w:marLeft w:val="480"/>
          <w:marRight w:val="0"/>
          <w:marTop w:val="0"/>
          <w:marBottom w:val="0"/>
          <w:divBdr>
            <w:top w:val="none" w:sz="0" w:space="0" w:color="auto"/>
            <w:left w:val="none" w:sz="0" w:space="0" w:color="auto"/>
            <w:bottom w:val="none" w:sz="0" w:space="0" w:color="auto"/>
            <w:right w:val="none" w:sz="0" w:space="0" w:color="auto"/>
          </w:divBdr>
        </w:div>
        <w:div w:id="2122801431">
          <w:marLeft w:val="480"/>
          <w:marRight w:val="0"/>
          <w:marTop w:val="0"/>
          <w:marBottom w:val="0"/>
          <w:divBdr>
            <w:top w:val="none" w:sz="0" w:space="0" w:color="auto"/>
            <w:left w:val="none" w:sz="0" w:space="0" w:color="auto"/>
            <w:bottom w:val="none" w:sz="0" w:space="0" w:color="auto"/>
            <w:right w:val="none" w:sz="0" w:space="0" w:color="auto"/>
          </w:divBdr>
        </w:div>
        <w:div w:id="1129326042">
          <w:marLeft w:val="480"/>
          <w:marRight w:val="0"/>
          <w:marTop w:val="0"/>
          <w:marBottom w:val="0"/>
          <w:divBdr>
            <w:top w:val="none" w:sz="0" w:space="0" w:color="auto"/>
            <w:left w:val="none" w:sz="0" w:space="0" w:color="auto"/>
            <w:bottom w:val="none" w:sz="0" w:space="0" w:color="auto"/>
            <w:right w:val="none" w:sz="0" w:space="0" w:color="auto"/>
          </w:divBdr>
        </w:div>
        <w:div w:id="803079134">
          <w:marLeft w:val="480"/>
          <w:marRight w:val="0"/>
          <w:marTop w:val="0"/>
          <w:marBottom w:val="0"/>
          <w:divBdr>
            <w:top w:val="none" w:sz="0" w:space="0" w:color="auto"/>
            <w:left w:val="none" w:sz="0" w:space="0" w:color="auto"/>
            <w:bottom w:val="none" w:sz="0" w:space="0" w:color="auto"/>
            <w:right w:val="none" w:sz="0" w:space="0" w:color="auto"/>
          </w:divBdr>
        </w:div>
      </w:divsChild>
    </w:div>
    <w:div w:id="1509446318">
      <w:bodyDiv w:val="1"/>
      <w:marLeft w:val="0"/>
      <w:marRight w:val="0"/>
      <w:marTop w:val="0"/>
      <w:marBottom w:val="0"/>
      <w:divBdr>
        <w:top w:val="none" w:sz="0" w:space="0" w:color="auto"/>
        <w:left w:val="none" w:sz="0" w:space="0" w:color="auto"/>
        <w:bottom w:val="none" w:sz="0" w:space="0" w:color="auto"/>
        <w:right w:val="none" w:sz="0" w:space="0" w:color="auto"/>
      </w:divBdr>
      <w:divsChild>
        <w:div w:id="2007903418">
          <w:marLeft w:val="480"/>
          <w:marRight w:val="0"/>
          <w:marTop w:val="0"/>
          <w:marBottom w:val="0"/>
          <w:divBdr>
            <w:top w:val="none" w:sz="0" w:space="0" w:color="auto"/>
            <w:left w:val="none" w:sz="0" w:space="0" w:color="auto"/>
            <w:bottom w:val="none" w:sz="0" w:space="0" w:color="auto"/>
            <w:right w:val="none" w:sz="0" w:space="0" w:color="auto"/>
          </w:divBdr>
        </w:div>
        <w:div w:id="2040930989">
          <w:marLeft w:val="480"/>
          <w:marRight w:val="0"/>
          <w:marTop w:val="0"/>
          <w:marBottom w:val="0"/>
          <w:divBdr>
            <w:top w:val="none" w:sz="0" w:space="0" w:color="auto"/>
            <w:left w:val="none" w:sz="0" w:space="0" w:color="auto"/>
            <w:bottom w:val="none" w:sz="0" w:space="0" w:color="auto"/>
            <w:right w:val="none" w:sz="0" w:space="0" w:color="auto"/>
          </w:divBdr>
        </w:div>
        <w:div w:id="1450976993">
          <w:marLeft w:val="480"/>
          <w:marRight w:val="0"/>
          <w:marTop w:val="0"/>
          <w:marBottom w:val="0"/>
          <w:divBdr>
            <w:top w:val="none" w:sz="0" w:space="0" w:color="auto"/>
            <w:left w:val="none" w:sz="0" w:space="0" w:color="auto"/>
            <w:bottom w:val="none" w:sz="0" w:space="0" w:color="auto"/>
            <w:right w:val="none" w:sz="0" w:space="0" w:color="auto"/>
          </w:divBdr>
        </w:div>
        <w:div w:id="496385477">
          <w:marLeft w:val="480"/>
          <w:marRight w:val="0"/>
          <w:marTop w:val="0"/>
          <w:marBottom w:val="0"/>
          <w:divBdr>
            <w:top w:val="none" w:sz="0" w:space="0" w:color="auto"/>
            <w:left w:val="none" w:sz="0" w:space="0" w:color="auto"/>
            <w:bottom w:val="none" w:sz="0" w:space="0" w:color="auto"/>
            <w:right w:val="none" w:sz="0" w:space="0" w:color="auto"/>
          </w:divBdr>
        </w:div>
        <w:div w:id="1089697303">
          <w:marLeft w:val="480"/>
          <w:marRight w:val="0"/>
          <w:marTop w:val="0"/>
          <w:marBottom w:val="0"/>
          <w:divBdr>
            <w:top w:val="none" w:sz="0" w:space="0" w:color="auto"/>
            <w:left w:val="none" w:sz="0" w:space="0" w:color="auto"/>
            <w:bottom w:val="none" w:sz="0" w:space="0" w:color="auto"/>
            <w:right w:val="none" w:sz="0" w:space="0" w:color="auto"/>
          </w:divBdr>
        </w:div>
        <w:div w:id="2060981780">
          <w:marLeft w:val="480"/>
          <w:marRight w:val="0"/>
          <w:marTop w:val="0"/>
          <w:marBottom w:val="0"/>
          <w:divBdr>
            <w:top w:val="none" w:sz="0" w:space="0" w:color="auto"/>
            <w:left w:val="none" w:sz="0" w:space="0" w:color="auto"/>
            <w:bottom w:val="none" w:sz="0" w:space="0" w:color="auto"/>
            <w:right w:val="none" w:sz="0" w:space="0" w:color="auto"/>
          </w:divBdr>
        </w:div>
        <w:div w:id="327639982">
          <w:marLeft w:val="480"/>
          <w:marRight w:val="0"/>
          <w:marTop w:val="0"/>
          <w:marBottom w:val="0"/>
          <w:divBdr>
            <w:top w:val="none" w:sz="0" w:space="0" w:color="auto"/>
            <w:left w:val="none" w:sz="0" w:space="0" w:color="auto"/>
            <w:bottom w:val="none" w:sz="0" w:space="0" w:color="auto"/>
            <w:right w:val="none" w:sz="0" w:space="0" w:color="auto"/>
          </w:divBdr>
        </w:div>
        <w:div w:id="1073703556">
          <w:marLeft w:val="480"/>
          <w:marRight w:val="0"/>
          <w:marTop w:val="0"/>
          <w:marBottom w:val="0"/>
          <w:divBdr>
            <w:top w:val="none" w:sz="0" w:space="0" w:color="auto"/>
            <w:left w:val="none" w:sz="0" w:space="0" w:color="auto"/>
            <w:bottom w:val="none" w:sz="0" w:space="0" w:color="auto"/>
            <w:right w:val="none" w:sz="0" w:space="0" w:color="auto"/>
          </w:divBdr>
        </w:div>
        <w:div w:id="1681084253">
          <w:marLeft w:val="480"/>
          <w:marRight w:val="0"/>
          <w:marTop w:val="0"/>
          <w:marBottom w:val="0"/>
          <w:divBdr>
            <w:top w:val="none" w:sz="0" w:space="0" w:color="auto"/>
            <w:left w:val="none" w:sz="0" w:space="0" w:color="auto"/>
            <w:bottom w:val="none" w:sz="0" w:space="0" w:color="auto"/>
            <w:right w:val="none" w:sz="0" w:space="0" w:color="auto"/>
          </w:divBdr>
        </w:div>
        <w:div w:id="862473933">
          <w:marLeft w:val="480"/>
          <w:marRight w:val="0"/>
          <w:marTop w:val="0"/>
          <w:marBottom w:val="0"/>
          <w:divBdr>
            <w:top w:val="none" w:sz="0" w:space="0" w:color="auto"/>
            <w:left w:val="none" w:sz="0" w:space="0" w:color="auto"/>
            <w:bottom w:val="none" w:sz="0" w:space="0" w:color="auto"/>
            <w:right w:val="none" w:sz="0" w:space="0" w:color="auto"/>
          </w:divBdr>
        </w:div>
        <w:div w:id="688289248">
          <w:marLeft w:val="480"/>
          <w:marRight w:val="0"/>
          <w:marTop w:val="0"/>
          <w:marBottom w:val="0"/>
          <w:divBdr>
            <w:top w:val="none" w:sz="0" w:space="0" w:color="auto"/>
            <w:left w:val="none" w:sz="0" w:space="0" w:color="auto"/>
            <w:bottom w:val="none" w:sz="0" w:space="0" w:color="auto"/>
            <w:right w:val="none" w:sz="0" w:space="0" w:color="auto"/>
          </w:divBdr>
        </w:div>
        <w:div w:id="1139423081">
          <w:marLeft w:val="480"/>
          <w:marRight w:val="0"/>
          <w:marTop w:val="0"/>
          <w:marBottom w:val="0"/>
          <w:divBdr>
            <w:top w:val="none" w:sz="0" w:space="0" w:color="auto"/>
            <w:left w:val="none" w:sz="0" w:space="0" w:color="auto"/>
            <w:bottom w:val="none" w:sz="0" w:space="0" w:color="auto"/>
            <w:right w:val="none" w:sz="0" w:space="0" w:color="auto"/>
          </w:divBdr>
        </w:div>
      </w:divsChild>
    </w:div>
    <w:div w:id="1519657432">
      <w:bodyDiv w:val="1"/>
      <w:marLeft w:val="0"/>
      <w:marRight w:val="0"/>
      <w:marTop w:val="0"/>
      <w:marBottom w:val="0"/>
      <w:divBdr>
        <w:top w:val="none" w:sz="0" w:space="0" w:color="auto"/>
        <w:left w:val="none" w:sz="0" w:space="0" w:color="auto"/>
        <w:bottom w:val="none" w:sz="0" w:space="0" w:color="auto"/>
        <w:right w:val="none" w:sz="0" w:space="0" w:color="auto"/>
      </w:divBdr>
      <w:divsChild>
        <w:div w:id="1460878633">
          <w:marLeft w:val="480"/>
          <w:marRight w:val="0"/>
          <w:marTop w:val="0"/>
          <w:marBottom w:val="0"/>
          <w:divBdr>
            <w:top w:val="none" w:sz="0" w:space="0" w:color="auto"/>
            <w:left w:val="none" w:sz="0" w:space="0" w:color="auto"/>
            <w:bottom w:val="none" w:sz="0" w:space="0" w:color="auto"/>
            <w:right w:val="none" w:sz="0" w:space="0" w:color="auto"/>
          </w:divBdr>
        </w:div>
        <w:div w:id="1487285943">
          <w:marLeft w:val="480"/>
          <w:marRight w:val="0"/>
          <w:marTop w:val="0"/>
          <w:marBottom w:val="0"/>
          <w:divBdr>
            <w:top w:val="none" w:sz="0" w:space="0" w:color="auto"/>
            <w:left w:val="none" w:sz="0" w:space="0" w:color="auto"/>
            <w:bottom w:val="none" w:sz="0" w:space="0" w:color="auto"/>
            <w:right w:val="none" w:sz="0" w:space="0" w:color="auto"/>
          </w:divBdr>
        </w:div>
        <w:div w:id="658852052">
          <w:marLeft w:val="480"/>
          <w:marRight w:val="0"/>
          <w:marTop w:val="0"/>
          <w:marBottom w:val="0"/>
          <w:divBdr>
            <w:top w:val="none" w:sz="0" w:space="0" w:color="auto"/>
            <w:left w:val="none" w:sz="0" w:space="0" w:color="auto"/>
            <w:bottom w:val="none" w:sz="0" w:space="0" w:color="auto"/>
            <w:right w:val="none" w:sz="0" w:space="0" w:color="auto"/>
          </w:divBdr>
        </w:div>
        <w:div w:id="436870315">
          <w:marLeft w:val="480"/>
          <w:marRight w:val="0"/>
          <w:marTop w:val="0"/>
          <w:marBottom w:val="0"/>
          <w:divBdr>
            <w:top w:val="none" w:sz="0" w:space="0" w:color="auto"/>
            <w:left w:val="none" w:sz="0" w:space="0" w:color="auto"/>
            <w:bottom w:val="none" w:sz="0" w:space="0" w:color="auto"/>
            <w:right w:val="none" w:sz="0" w:space="0" w:color="auto"/>
          </w:divBdr>
        </w:div>
        <w:div w:id="1546990858">
          <w:marLeft w:val="480"/>
          <w:marRight w:val="0"/>
          <w:marTop w:val="0"/>
          <w:marBottom w:val="0"/>
          <w:divBdr>
            <w:top w:val="none" w:sz="0" w:space="0" w:color="auto"/>
            <w:left w:val="none" w:sz="0" w:space="0" w:color="auto"/>
            <w:bottom w:val="none" w:sz="0" w:space="0" w:color="auto"/>
            <w:right w:val="none" w:sz="0" w:space="0" w:color="auto"/>
          </w:divBdr>
        </w:div>
        <w:div w:id="1296334276">
          <w:marLeft w:val="480"/>
          <w:marRight w:val="0"/>
          <w:marTop w:val="0"/>
          <w:marBottom w:val="0"/>
          <w:divBdr>
            <w:top w:val="none" w:sz="0" w:space="0" w:color="auto"/>
            <w:left w:val="none" w:sz="0" w:space="0" w:color="auto"/>
            <w:bottom w:val="none" w:sz="0" w:space="0" w:color="auto"/>
            <w:right w:val="none" w:sz="0" w:space="0" w:color="auto"/>
          </w:divBdr>
        </w:div>
        <w:div w:id="1872104272">
          <w:marLeft w:val="480"/>
          <w:marRight w:val="0"/>
          <w:marTop w:val="0"/>
          <w:marBottom w:val="0"/>
          <w:divBdr>
            <w:top w:val="none" w:sz="0" w:space="0" w:color="auto"/>
            <w:left w:val="none" w:sz="0" w:space="0" w:color="auto"/>
            <w:bottom w:val="none" w:sz="0" w:space="0" w:color="auto"/>
            <w:right w:val="none" w:sz="0" w:space="0" w:color="auto"/>
          </w:divBdr>
        </w:div>
        <w:div w:id="37903904">
          <w:marLeft w:val="480"/>
          <w:marRight w:val="0"/>
          <w:marTop w:val="0"/>
          <w:marBottom w:val="0"/>
          <w:divBdr>
            <w:top w:val="none" w:sz="0" w:space="0" w:color="auto"/>
            <w:left w:val="none" w:sz="0" w:space="0" w:color="auto"/>
            <w:bottom w:val="none" w:sz="0" w:space="0" w:color="auto"/>
            <w:right w:val="none" w:sz="0" w:space="0" w:color="auto"/>
          </w:divBdr>
        </w:div>
        <w:div w:id="233780317">
          <w:marLeft w:val="480"/>
          <w:marRight w:val="0"/>
          <w:marTop w:val="0"/>
          <w:marBottom w:val="0"/>
          <w:divBdr>
            <w:top w:val="none" w:sz="0" w:space="0" w:color="auto"/>
            <w:left w:val="none" w:sz="0" w:space="0" w:color="auto"/>
            <w:bottom w:val="none" w:sz="0" w:space="0" w:color="auto"/>
            <w:right w:val="none" w:sz="0" w:space="0" w:color="auto"/>
          </w:divBdr>
        </w:div>
        <w:div w:id="1850095462">
          <w:marLeft w:val="480"/>
          <w:marRight w:val="0"/>
          <w:marTop w:val="0"/>
          <w:marBottom w:val="0"/>
          <w:divBdr>
            <w:top w:val="none" w:sz="0" w:space="0" w:color="auto"/>
            <w:left w:val="none" w:sz="0" w:space="0" w:color="auto"/>
            <w:bottom w:val="none" w:sz="0" w:space="0" w:color="auto"/>
            <w:right w:val="none" w:sz="0" w:space="0" w:color="auto"/>
          </w:divBdr>
        </w:div>
        <w:div w:id="1557089315">
          <w:marLeft w:val="480"/>
          <w:marRight w:val="0"/>
          <w:marTop w:val="0"/>
          <w:marBottom w:val="0"/>
          <w:divBdr>
            <w:top w:val="none" w:sz="0" w:space="0" w:color="auto"/>
            <w:left w:val="none" w:sz="0" w:space="0" w:color="auto"/>
            <w:bottom w:val="none" w:sz="0" w:space="0" w:color="auto"/>
            <w:right w:val="none" w:sz="0" w:space="0" w:color="auto"/>
          </w:divBdr>
        </w:div>
        <w:div w:id="1894535463">
          <w:marLeft w:val="480"/>
          <w:marRight w:val="0"/>
          <w:marTop w:val="0"/>
          <w:marBottom w:val="0"/>
          <w:divBdr>
            <w:top w:val="none" w:sz="0" w:space="0" w:color="auto"/>
            <w:left w:val="none" w:sz="0" w:space="0" w:color="auto"/>
            <w:bottom w:val="none" w:sz="0" w:space="0" w:color="auto"/>
            <w:right w:val="none" w:sz="0" w:space="0" w:color="auto"/>
          </w:divBdr>
        </w:div>
        <w:div w:id="1634100281">
          <w:marLeft w:val="480"/>
          <w:marRight w:val="0"/>
          <w:marTop w:val="0"/>
          <w:marBottom w:val="0"/>
          <w:divBdr>
            <w:top w:val="none" w:sz="0" w:space="0" w:color="auto"/>
            <w:left w:val="none" w:sz="0" w:space="0" w:color="auto"/>
            <w:bottom w:val="none" w:sz="0" w:space="0" w:color="auto"/>
            <w:right w:val="none" w:sz="0" w:space="0" w:color="auto"/>
          </w:divBdr>
        </w:div>
        <w:div w:id="1941445029">
          <w:marLeft w:val="480"/>
          <w:marRight w:val="0"/>
          <w:marTop w:val="0"/>
          <w:marBottom w:val="0"/>
          <w:divBdr>
            <w:top w:val="none" w:sz="0" w:space="0" w:color="auto"/>
            <w:left w:val="none" w:sz="0" w:space="0" w:color="auto"/>
            <w:bottom w:val="none" w:sz="0" w:space="0" w:color="auto"/>
            <w:right w:val="none" w:sz="0" w:space="0" w:color="auto"/>
          </w:divBdr>
        </w:div>
      </w:divsChild>
    </w:div>
    <w:div w:id="1521895862">
      <w:bodyDiv w:val="1"/>
      <w:marLeft w:val="0"/>
      <w:marRight w:val="0"/>
      <w:marTop w:val="0"/>
      <w:marBottom w:val="0"/>
      <w:divBdr>
        <w:top w:val="none" w:sz="0" w:space="0" w:color="auto"/>
        <w:left w:val="none" w:sz="0" w:space="0" w:color="auto"/>
        <w:bottom w:val="none" w:sz="0" w:space="0" w:color="auto"/>
        <w:right w:val="none" w:sz="0" w:space="0" w:color="auto"/>
      </w:divBdr>
    </w:div>
    <w:div w:id="1526289132">
      <w:bodyDiv w:val="1"/>
      <w:marLeft w:val="0"/>
      <w:marRight w:val="0"/>
      <w:marTop w:val="0"/>
      <w:marBottom w:val="0"/>
      <w:divBdr>
        <w:top w:val="none" w:sz="0" w:space="0" w:color="auto"/>
        <w:left w:val="none" w:sz="0" w:space="0" w:color="auto"/>
        <w:bottom w:val="none" w:sz="0" w:space="0" w:color="auto"/>
        <w:right w:val="none" w:sz="0" w:space="0" w:color="auto"/>
      </w:divBdr>
      <w:divsChild>
        <w:div w:id="206797340">
          <w:marLeft w:val="480"/>
          <w:marRight w:val="0"/>
          <w:marTop w:val="0"/>
          <w:marBottom w:val="0"/>
          <w:divBdr>
            <w:top w:val="none" w:sz="0" w:space="0" w:color="auto"/>
            <w:left w:val="none" w:sz="0" w:space="0" w:color="auto"/>
            <w:bottom w:val="none" w:sz="0" w:space="0" w:color="auto"/>
            <w:right w:val="none" w:sz="0" w:space="0" w:color="auto"/>
          </w:divBdr>
        </w:div>
        <w:div w:id="706877712">
          <w:marLeft w:val="480"/>
          <w:marRight w:val="0"/>
          <w:marTop w:val="0"/>
          <w:marBottom w:val="0"/>
          <w:divBdr>
            <w:top w:val="none" w:sz="0" w:space="0" w:color="auto"/>
            <w:left w:val="none" w:sz="0" w:space="0" w:color="auto"/>
            <w:bottom w:val="none" w:sz="0" w:space="0" w:color="auto"/>
            <w:right w:val="none" w:sz="0" w:space="0" w:color="auto"/>
          </w:divBdr>
        </w:div>
        <w:div w:id="401417881">
          <w:marLeft w:val="480"/>
          <w:marRight w:val="0"/>
          <w:marTop w:val="0"/>
          <w:marBottom w:val="0"/>
          <w:divBdr>
            <w:top w:val="none" w:sz="0" w:space="0" w:color="auto"/>
            <w:left w:val="none" w:sz="0" w:space="0" w:color="auto"/>
            <w:bottom w:val="none" w:sz="0" w:space="0" w:color="auto"/>
            <w:right w:val="none" w:sz="0" w:space="0" w:color="auto"/>
          </w:divBdr>
        </w:div>
        <w:div w:id="1558008982">
          <w:marLeft w:val="480"/>
          <w:marRight w:val="0"/>
          <w:marTop w:val="0"/>
          <w:marBottom w:val="0"/>
          <w:divBdr>
            <w:top w:val="none" w:sz="0" w:space="0" w:color="auto"/>
            <w:left w:val="none" w:sz="0" w:space="0" w:color="auto"/>
            <w:bottom w:val="none" w:sz="0" w:space="0" w:color="auto"/>
            <w:right w:val="none" w:sz="0" w:space="0" w:color="auto"/>
          </w:divBdr>
        </w:div>
        <w:div w:id="524751796">
          <w:marLeft w:val="480"/>
          <w:marRight w:val="0"/>
          <w:marTop w:val="0"/>
          <w:marBottom w:val="0"/>
          <w:divBdr>
            <w:top w:val="none" w:sz="0" w:space="0" w:color="auto"/>
            <w:left w:val="none" w:sz="0" w:space="0" w:color="auto"/>
            <w:bottom w:val="none" w:sz="0" w:space="0" w:color="auto"/>
            <w:right w:val="none" w:sz="0" w:space="0" w:color="auto"/>
          </w:divBdr>
        </w:div>
        <w:div w:id="1699811425">
          <w:marLeft w:val="480"/>
          <w:marRight w:val="0"/>
          <w:marTop w:val="0"/>
          <w:marBottom w:val="0"/>
          <w:divBdr>
            <w:top w:val="none" w:sz="0" w:space="0" w:color="auto"/>
            <w:left w:val="none" w:sz="0" w:space="0" w:color="auto"/>
            <w:bottom w:val="none" w:sz="0" w:space="0" w:color="auto"/>
            <w:right w:val="none" w:sz="0" w:space="0" w:color="auto"/>
          </w:divBdr>
        </w:div>
        <w:div w:id="1497303066">
          <w:marLeft w:val="480"/>
          <w:marRight w:val="0"/>
          <w:marTop w:val="0"/>
          <w:marBottom w:val="0"/>
          <w:divBdr>
            <w:top w:val="none" w:sz="0" w:space="0" w:color="auto"/>
            <w:left w:val="none" w:sz="0" w:space="0" w:color="auto"/>
            <w:bottom w:val="none" w:sz="0" w:space="0" w:color="auto"/>
            <w:right w:val="none" w:sz="0" w:space="0" w:color="auto"/>
          </w:divBdr>
        </w:div>
        <w:div w:id="1618872500">
          <w:marLeft w:val="480"/>
          <w:marRight w:val="0"/>
          <w:marTop w:val="0"/>
          <w:marBottom w:val="0"/>
          <w:divBdr>
            <w:top w:val="none" w:sz="0" w:space="0" w:color="auto"/>
            <w:left w:val="none" w:sz="0" w:space="0" w:color="auto"/>
            <w:bottom w:val="none" w:sz="0" w:space="0" w:color="auto"/>
            <w:right w:val="none" w:sz="0" w:space="0" w:color="auto"/>
          </w:divBdr>
        </w:div>
        <w:div w:id="1977103908">
          <w:marLeft w:val="480"/>
          <w:marRight w:val="0"/>
          <w:marTop w:val="0"/>
          <w:marBottom w:val="0"/>
          <w:divBdr>
            <w:top w:val="none" w:sz="0" w:space="0" w:color="auto"/>
            <w:left w:val="none" w:sz="0" w:space="0" w:color="auto"/>
            <w:bottom w:val="none" w:sz="0" w:space="0" w:color="auto"/>
            <w:right w:val="none" w:sz="0" w:space="0" w:color="auto"/>
          </w:divBdr>
        </w:div>
        <w:div w:id="191184941">
          <w:marLeft w:val="480"/>
          <w:marRight w:val="0"/>
          <w:marTop w:val="0"/>
          <w:marBottom w:val="0"/>
          <w:divBdr>
            <w:top w:val="none" w:sz="0" w:space="0" w:color="auto"/>
            <w:left w:val="none" w:sz="0" w:space="0" w:color="auto"/>
            <w:bottom w:val="none" w:sz="0" w:space="0" w:color="auto"/>
            <w:right w:val="none" w:sz="0" w:space="0" w:color="auto"/>
          </w:divBdr>
        </w:div>
        <w:div w:id="639725261">
          <w:marLeft w:val="480"/>
          <w:marRight w:val="0"/>
          <w:marTop w:val="0"/>
          <w:marBottom w:val="0"/>
          <w:divBdr>
            <w:top w:val="none" w:sz="0" w:space="0" w:color="auto"/>
            <w:left w:val="none" w:sz="0" w:space="0" w:color="auto"/>
            <w:bottom w:val="none" w:sz="0" w:space="0" w:color="auto"/>
            <w:right w:val="none" w:sz="0" w:space="0" w:color="auto"/>
          </w:divBdr>
        </w:div>
      </w:divsChild>
    </w:div>
    <w:div w:id="1534884683">
      <w:bodyDiv w:val="1"/>
      <w:marLeft w:val="0"/>
      <w:marRight w:val="0"/>
      <w:marTop w:val="0"/>
      <w:marBottom w:val="0"/>
      <w:divBdr>
        <w:top w:val="none" w:sz="0" w:space="0" w:color="auto"/>
        <w:left w:val="none" w:sz="0" w:space="0" w:color="auto"/>
        <w:bottom w:val="none" w:sz="0" w:space="0" w:color="auto"/>
        <w:right w:val="none" w:sz="0" w:space="0" w:color="auto"/>
      </w:divBdr>
    </w:div>
    <w:div w:id="1535314839">
      <w:bodyDiv w:val="1"/>
      <w:marLeft w:val="0"/>
      <w:marRight w:val="0"/>
      <w:marTop w:val="0"/>
      <w:marBottom w:val="0"/>
      <w:divBdr>
        <w:top w:val="none" w:sz="0" w:space="0" w:color="auto"/>
        <w:left w:val="none" w:sz="0" w:space="0" w:color="auto"/>
        <w:bottom w:val="none" w:sz="0" w:space="0" w:color="auto"/>
        <w:right w:val="none" w:sz="0" w:space="0" w:color="auto"/>
      </w:divBdr>
    </w:div>
    <w:div w:id="1537546246">
      <w:bodyDiv w:val="1"/>
      <w:marLeft w:val="0"/>
      <w:marRight w:val="0"/>
      <w:marTop w:val="0"/>
      <w:marBottom w:val="0"/>
      <w:divBdr>
        <w:top w:val="none" w:sz="0" w:space="0" w:color="auto"/>
        <w:left w:val="none" w:sz="0" w:space="0" w:color="auto"/>
        <w:bottom w:val="none" w:sz="0" w:space="0" w:color="auto"/>
        <w:right w:val="none" w:sz="0" w:space="0" w:color="auto"/>
      </w:divBdr>
    </w:div>
    <w:div w:id="1538392449">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0358364">
      <w:bodyDiv w:val="1"/>
      <w:marLeft w:val="0"/>
      <w:marRight w:val="0"/>
      <w:marTop w:val="0"/>
      <w:marBottom w:val="0"/>
      <w:divBdr>
        <w:top w:val="none" w:sz="0" w:space="0" w:color="auto"/>
        <w:left w:val="none" w:sz="0" w:space="0" w:color="auto"/>
        <w:bottom w:val="none" w:sz="0" w:space="0" w:color="auto"/>
        <w:right w:val="none" w:sz="0" w:space="0" w:color="auto"/>
      </w:divBdr>
    </w:div>
    <w:div w:id="1543130814">
      <w:bodyDiv w:val="1"/>
      <w:marLeft w:val="0"/>
      <w:marRight w:val="0"/>
      <w:marTop w:val="0"/>
      <w:marBottom w:val="0"/>
      <w:divBdr>
        <w:top w:val="none" w:sz="0" w:space="0" w:color="auto"/>
        <w:left w:val="none" w:sz="0" w:space="0" w:color="auto"/>
        <w:bottom w:val="none" w:sz="0" w:space="0" w:color="auto"/>
        <w:right w:val="none" w:sz="0" w:space="0" w:color="auto"/>
      </w:divBdr>
    </w:div>
    <w:div w:id="1547839193">
      <w:bodyDiv w:val="1"/>
      <w:marLeft w:val="0"/>
      <w:marRight w:val="0"/>
      <w:marTop w:val="0"/>
      <w:marBottom w:val="0"/>
      <w:divBdr>
        <w:top w:val="none" w:sz="0" w:space="0" w:color="auto"/>
        <w:left w:val="none" w:sz="0" w:space="0" w:color="auto"/>
        <w:bottom w:val="none" w:sz="0" w:space="0" w:color="auto"/>
        <w:right w:val="none" w:sz="0" w:space="0" w:color="auto"/>
      </w:divBdr>
    </w:div>
    <w:div w:id="1551109982">
      <w:bodyDiv w:val="1"/>
      <w:marLeft w:val="0"/>
      <w:marRight w:val="0"/>
      <w:marTop w:val="0"/>
      <w:marBottom w:val="0"/>
      <w:divBdr>
        <w:top w:val="none" w:sz="0" w:space="0" w:color="auto"/>
        <w:left w:val="none" w:sz="0" w:space="0" w:color="auto"/>
        <w:bottom w:val="none" w:sz="0" w:space="0" w:color="auto"/>
        <w:right w:val="none" w:sz="0" w:space="0" w:color="auto"/>
      </w:divBdr>
    </w:div>
    <w:div w:id="1559197623">
      <w:bodyDiv w:val="1"/>
      <w:marLeft w:val="0"/>
      <w:marRight w:val="0"/>
      <w:marTop w:val="0"/>
      <w:marBottom w:val="0"/>
      <w:divBdr>
        <w:top w:val="none" w:sz="0" w:space="0" w:color="auto"/>
        <w:left w:val="none" w:sz="0" w:space="0" w:color="auto"/>
        <w:bottom w:val="none" w:sz="0" w:space="0" w:color="auto"/>
        <w:right w:val="none" w:sz="0" w:space="0" w:color="auto"/>
      </w:divBdr>
    </w:div>
    <w:div w:id="1559634379">
      <w:bodyDiv w:val="1"/>
      <w:marLeft w:val="0"/>
      <w:marRight w:val="0"/>
      <w:marTop w:val="0"/>
      <w:marBottom w:val="0"/>
      <w:divBdr>
        <w:top w:val="none" w:sz="0" w:space="0" w:color="auto"/>
        <w:left w:val="none" w:sz="0" w:space="0" w:color="auto"/>
        <w:bottom w:val="none" w:sz="0" w:space="0" w:color="auto"/>
        <w:right w:val="none" w:sz="0" w:space="0" w:color="auto"/>
      </w:divBdr>
    </w:div>
    <w:div w:id="1573393308">
      <w:bodyDiv w:val="1"/>
      <w:marLeft w:val="0"/>
      <w:marRight w:val="0"/>
      <w:marTop w:val="0"/>
      <w:marBottom w:val="0"/>
      <w:divBdr>
        <w:top w:val="none" w:sz="0" w:space="0" w:color="auto"/>
        <w:left w:val="none" w:sz="0" w:space="0" w:color="auto"/>
        <w:bottom w:val="none" w:sz="0" w:space="0" w:color="auto"/>
        <w:right w:val="none" w:sz="0" w:space="0" w:color="auto"/>
      </w:divBdr>
    </w:div>
    <w:div w:id="1574848508">
      <w:bodyDiv w:val="1"/>
      <w:marLeft w:val="0"/>
      <w:marRight w:val="0"/>
      <w:marTop w:val="0"/>
      <w:marBottom w:val="0"/>
      <w:divBdr>
        <w:top w:val="none" w:sz="0" w:space="0" w:color="auto"/>
        <w:left w:val="none" w:sz="0" w:space="0" w:color="auto"/>
        <w:bottom w:val="none" w:sz="0" w:space="0" w:color="auto"/>
        <w:right w:val="none" w:sz="0" w:space="0" w:color="auto"/>
      </w:divBdr>
    </w:div>
    <w:div w:id="1580362837">
      <w:bodyDiv w:val="1"/>
      <w:marLeft w:val="0"/>
      <w:marRight w:val="0"/>
      <w:marTop w:val="0"/>
      <w:marBottom w:val="0"/>
      <w:divBdr>
        <w:top w:val="none" w:sz="0" w:space="0" w:color="auto"/>
        <w:left w:val="none" w:sz="0" w:space="0" w:color="auto"/>
        <w:bottom w:val="none" w:sz="0" w:space="0" w:color="auto"/>
        <w:right w:val="none" w:sz="0" w:space="0" w:color="auto"/>
      </w:divBdr>
    </w:div>
    <w:div w:id="1590114947">
      <w:bodyDiv w:val="1"/>
      <w:marLeft w:val="0"/>
      <w:marRight w:val="0"/>
      <w:marTop w:val="0"/>
      <w:marBottom w:val="0"/>
      <w:divBdr>
        <w:top w:val="none" w:sz="0" w:space="0" w:color="auto"/>
        <w:left w:val="none" w:sz="0" w:space="0" w:color="auto"/>
        <w:bottom w:val="none" w:sz="0" w:space="0" w:color="auto"/>
        <w:right w:val="none" w:sz="0" w:space="0" w:color="auto"/>
      </w:divBdr>
    </w:div>
    <w:div w:id="1590507134">
      <w:bodyDiv w:val="1"/>
      <w:marLeft w:val="0"/>
      <w:marRight w:val="0"/>
      <w:marTop w:val="0"/>
      <w:marBottom w:val="0"/>
      <w:divBdr>
        <w:top w:val="none" w:sz="0" w:space="0" w:color="auto"/>
        <w:left w:val="none" w:sz="0" w:space="0" w:color="auto"/>
        <w:bottom w:val="none" w:sz="0" w:space="0" w:color="auto"/>
        <w:right w:val="none" w:sz="0" w:space="0" w:color="auto"/>
      </w:divBdr>
    </w:div>
    <w:div w:id="1598518910">
      <w:bodyDiv w:val="1"/>
      <w:marLeft w:val="0"/>
      <w:marRight w:val="0"/>
      <w:marTop w:val="0"/>
      <w:marBottom w:val="0"/>
      <w:divBdr>
        <w:top w:val="none" w:sz="0" w:space="0" w:color="auto"/>
        <w:left w:val="none" w:sz="0" w:space="0" w:color="auto"/>
        <w:bottom w:val="none" w:sz="0" w:space="0" w:color="auto"/>
        <w:right w:val="none" w:sz="0" w:space="0" w:color="auto"/>
      </w:divBdr>
    </w:div>
    <w:div w:id="1605069733">
      <w:bodyDiv w:val="1"/>
      <w:marLeft w:val="0"/>
      <w:marRight w:val="0"/>
      <w:marTop w:val="0"/>
      <w:marBottom w:val="0"/>
      <w:divBdr>
        <w:top w:val="none" w:sz="0" w:space="0" w:color="auto"/>
        <w:left w:val="none" w:sz="0" w:space="0" w:color="auto"/>
        <w:bottom w:val="none" w:sz="0" w:space="0" w:color="auto"/>
        <w:right w:val="none" w:sz="0" w:space="0" w:color="auto"/>
      </w:divBdr>
    </w:div>
    <w:div w:id="1610969307">
      <w:bodyDiv w:val="1"/>
      <w:marLeft w:val="0"/>
      <w:marRight w:val="0"/>
      <w:marTop w:val="0"/>
      <w:marBottom w:val="0"/>
      <w:divBdr>
        <w:top w:val="none" w:sz="0" w:space="0" w:color="auto"/>
        <w:left w:val="none" w:sz="0" w:space="0" w:color="auto"/>
        <w:bottom w:val="none" w:sz="0" w:space="0" w:color="auto"/>
        <w:right w:val="none" w:sz="0" w:space="0" w:color="auto"/>
      </w:divBdr>
      <w:divsChild>
        <w:div w:id="1903321521">
          <w:marLeft w:val="480"/>
          <w:marRight w:val="0"/>
          <w:marTop w:val="0"/>
          <w:marBottom w:val="0"/>
          <w:divBdr>
            <w:top w:val="none" w:sz="0" w:space="0" w:color="auto"/>
            <w:left w:val="none" w:sz="0" w:space="0" w:color="auto"/>
            <w:bottom w:val="none" w:sz="0" w:space="0" w:color="auto"/>
            <w:right w:val="none" w:sz="0" w:space="0" w:color="auto"/>
          </w:divBdr>
        </w:div>
      </w:divsChild>
    </w:div>
    <w:div w:id="1612517292">
      <w:bodyDiv w:val="1"/>
      <w:marLeft w:val="0"/>
      <w:marRight w:val="0"/>
      <w:marTop w:val="0"/>
      <w:marBottom w:val="0"/>
      <w:divBdr>
        <w:top w:val="none" w:sz="0" w:space="0" w:color="auto"/>
        <w:left w:val="none" w:sz="0" w:space="0" w:color="auto"/>
        <w:bottom w:val="none" w:sz="0" w:space="0" w:color="auto"/>
        <w:right w:val="none" w:sz="0" w:space="0" w:color="auto"/>
      </w:divBdr>
    </w:div>
    <w:div w:id="1632786290">
      <w:bodyDiv w:val="1"/>
      <w:marLeft w:val="0"/>
      <w:marRight w:val="0"/>
      <w:marTop w:val="0"/>
      <w:marBottom w:val="0"/>
      <w:divBdr>
        <w:top w:val="none" w:sz="0" w:space="0" w:color="auto"/>
        <w:left w:val="none" w:sz="0" w:space="0" w:color="auto"/>
        <w:bottom w:val="none" w:sz="0" w:space="0" w:color="auto"/>
        <w:right w:val="none" w:sz="0" w:space="0" w:color="auto"/>
      </w:divBdr>
    </w:div>
    <w:div w:id="1636056398">
      <w:bodyDiv w:val="1"/>
      <w:marLeft w:val="0"/>
      <w:marRight w:val="0"/>
      <w:marTop w:val="0"/>
      <w:marBottom w:val="0"/>
      <w:divBdr>
        <w:top w:val="none" w:sz="0" w:space="0" w:color="auto"/>
        <w:left w:val="none" w:sz="0" w:space="0" w:color="auto"/>
        <w:bottom w:val="none" w:sz="0" w:space="0" w:color="auto"/>
        <w:right w:val="none" w:sz="0" w:space="0" w:color="auto"/>
      </w:divBdr>
    </w:div>
    <w:div w:id="1644777390">
      <w:bodyDiv w:val="1"/>
      <w:marLeft w:val="0"/>
      <w:marRight w:val="0"/>
      <w:marTop w:val="0"/>
      <w:marBottom w:val="0"/>
      <w:divBdr>
        <w:top w:val="none" w:sz="0" w:space="0" w:color="auto"/>
        <w:left w:val="none" w:sz="0" w:space="0" w:color="auto"/>
        <w:bottom w:val="none" w:sz="0" w:space="0" w:color="auto"/>
        <w:right w:val="none" w:sz="0" w:space="0" w:color="auto"/>
      </w:divBdr>
    </w:div>
    <w:div w:id="1647276674">
      <w:bodyDiv w:val="1"/>
      <w:marLeft w:val="0"/>
      <w:marRight w:val="0"/>
      <w:marTop w:val="0"/>
      <w:marBottom w:val="0"/>
      <w:divBdr>
        <w:top w:val="none" w:sz="0" w:space="0" w:color="auto"/>
        <w:left w:val="none" w:sz="0" w:space="0" w:color="auto"/>
        <w:bottom w:val="none" w:sz="0" w:space="0" w:color="auto"/>
        <w:right w:val="none" w:sz="0" w:space="0" w:color="auto"/>
      </w:divBdr>
    </w:div>
    <w:div w:id="1650092658">
      <w:bodyDiv w:val="1"/>
      <w:marLeft w:val="0"/>
      <w:marRight w:val="0"/>
      <w:marTop w:val="0"/>
      <w:marBottom w:val="0"/>
      <w:divBdr>
        <w:top w:val="none" w:sz="0" w:space="0" w:color="auto"/>
        <w:left w:val="none" w:sz="0" w:space="0" w:color="auto"/>
        <w:bottom w:val="none" w:sz="0" w:space="0" w:color="auto"/>
        <w:right w:val="none" w:sz="0" w:space="0" w:color="auto"/>
      </w:divBdr>
    </w:div>
    <w:div w:id="1654529212">
      <w:bodyDiv w:val="1"/>
      <w:marLeft w:val="0"/>
      <w:marRight w:val="0"/>
      <w:marTop w:val="0"/>
      <w:marBottom w:val="0"/>
      <w:divBdr>
        <w:top w:val="none" w:sz="0" w:space="0" w:color="auto"/>
        <w:left w:val="none" w:sz="0" w:space="0" w:color="auto"/>
        <w:bottom w:val="none" w:sz="0" w:space="0" w:color="auto"/>
        <w:right w:val="none" w:sz="0" w:space="0" w:color="auto"/>
      </w:divBdr>
      <w:divsChild>
        <w:div w:id="1923879661">
          <w:marLeft w:val="480"/>
          <w:marRight w:val="0"/>
          <w:marTop w:val="0"/>
          <w:marBottom w:val="0"/>
          <w:divBdr>
            <w:top w:val="none" w:sz="0" w:space="0" w:color="auto"/>
            <w:left w:val="none" w:sz="0" w:space="0" w:color="auto"/>
            <w:bottom w:val="none" w:sz="0" w:space="0" w:color="auto"/>
            <w:right w:val="none" w:sz="0" w:space="0" w:color="auto"/>
          </w:divBdr>
        </w:div>
        <w:div w:id="222302168">
          <w:marLeft w:val="480"/>
          <w:marRight w:val="0"/>
          <w:marTop w:val="0"/>
          <w:marBottom w:val="0"/>
          <w:divBdr>
            <w:top w:val="none" w:sz="0" w:space="0" w:color="auto"/>
            <w:left w:val="none" w:sz="0" w:space="0" w:color="auto"/>
            <w:bottom w:val="none" w:sz="0" w:space="0" w:color="auto"/>
            <w:right w:val="none" w:sz="0" w:space="0" w:color="auto"/>
          </w:divBdr>
        </w:div>
        <w:div w:id="1516454986">
          <w:marLeft w:val="480"/>
          <w:marRight w:val="0"/>
          <w:marTop w:val="0"/>
          <w:marBottom w:val="0"/>
          <w:divBdr>
            <w:top w:val="none" w:sz="0" w:space="0" w:color="auto"/>
            <w:left w:val="none" w:sz="0" w:space="0" w:color="auto"/>
            <w:bottom w:val="none" w:sz="0" w:space="0" w:color="auto"/>
            <w:right w:val="none" w:sz="0" w:space="0" w:color="auto"/>
          </w:divBdr>
        </w:div>
        <w:div w:id="1990748050">
          <w:marLeft w:val="480"/>
          <w:marRight w:val="0"/>
          <w:marTop w:val="0"/>
          <w:marBottom w:val="0"/>
          <w:divBdr>
            <w:top w:val="none" w:sz="0" w:space="0" w:color="auto"/>
            <w:left w:val="none" w:sz="0" w:space="0" w:color="auto"/>
            <w:bottom w:val="none" w:sz="0" w:space="0" w:color="auto"/>
            <w:right w:val="none" w:sz="0" w:space="0" w:color="auto"/>
          </w:divBdr>
        </w:div>
        <w:div w:id="20016312">
          <w:marLeft w:val="480"/>
          <w:marRight w:val="0"/>
          <w:marTop w:val="0"/>
          <w:marBottom w:val="0"/>
          <w:divBdr>
            <w:top w:val="none" w:sz="0" w:space="0" w:color="auto"/>
            <w:left w:val="none" w:sz="0" w:space="0" w:color="auto"/>
            <w:bottom w:val="none" w:sz="0" w:space="0" w:color="auto"/>
            <w:right w:val="none" w:sz="0" w:space="0" w:color="auto"/>
          </w:divBdr>
        </w:div>
        <w:div w:id="88235884">
          <w:marLeft w:val="480"/>
          <w:marRight w:val="0"/>
          <w:marTop w:val="0"/>
          <w:marBottom w:val="0"/>
          <w:divBdr>
            <w:top w:val="none" w:sz="0" w:space="0" w:color="auto"/>
            <w:left w:val="none" w:sz="0" w:space="0" w:color="auto"/>
            <w:bottom w:val="none" w:sz="0" w:space="0" w:color="auto"/>
            <w:right w:val="none" w:sz="0" w:space="0" w:color="auto"/>
          </w:divBdr>
        </w:div>
        <w:div w:id="1694569694">
          <w:marLeft w:val="480"/>
          <w:marRight w:val="0"/>
          <w:marTop w:val="0"/>
          <w:marBottom w:val="0"/>
          <w:divBdr>
            <w:top w:val="none" w:sz="0" w:space="0" w:color="auto"/>
            <w:left w:val="none" w:sz="0" w:space="0" w:color="auto"/>
            <w:bottom w:val="none" w:sz="0" w:space="0" w:color="auto"/>
            <w:right w:val="none" w:sz="0" w:space="0" w:color="auto"/>
          </w:divBdr>
        </w:div>
        <w:div w:id="563027994">
          <w:marLeft w:val="480"/>
          <w:marRight w:val="0"/>
          <w:marTop w:val="0"/>
          <w:marBottom w:val="0"/>
          <w:divBdr>
            <w:top w:val="none" w:sz="0" w:space="0" w:color="auto"/>
            <w:left w:val="none" w:sz="0" w:space="0" w:color="auto"/>
            <w:bottom w:val="none" w:sz="0" w:space="0" w:color="auto"/>
            <w:right w:val="none" w:sz="0" w:space="0" w:color="auto"/>
          </w:divBdr>
        </w:div>
        <w:div w:id="647444837">
          <w:marLeft w:val="480"/>
          <w:marRight w:val="0"/>
          <w:marTop w:val="0"/>
          <w:marBottom w:val="0"/>
          <w:divBdr>
            <w:top w:val="none" w:sz="0" w:space="0" w:color="auto"/>
            <w:left w:val="none" w:sz="0" w:space="0" w:color="auto"/>
            <w:bottom w:val="none" w:sz="0" w:space="0" w:color="auto"/>
            <w:right w:val="none" w:sz="0" w:space="0" w:color="auto"/>
          </w:divBdr>
        </w:div>
        <w:div w:id="1634557011">
          <w:marLeft w:val="480"/>
          <w:marRight w:val="0"/>
          <w:marTop w:val="0"/>
          <w:marBottom w:val="0"/>
          <w:divBdr>
            <w:top w:val="none" w:sz="0" w:space="0" w:color="auto"/>
            <w:left w:val="none" w:sz="0" w:space="0" w:color="auto"/>
            <w:bottom w:val="none" w:sz="0" w:space="0" w:color="auto"/>
            <w:right w:val="none" w:sz="0" w:space="0" w:color="auto"/>
          </w:divBdr>
        </w:div>
        <w:div w:id="2144693946">
          <w:marLeft w:val="480"/>
          <w:marRight w:val="0"/>
          <w:marTop w:val="0"/>
          <w:marBottom w:val="0"/>
          <w:divBdr>
            <w:top w:val="none" w:sz="0" w:space="0" w:color="auto"/>
            <w:left w:val="none" w:sz="0" w:space="0" w:color="auto"/>
            <w:bottom w:val="none" w:sz="0" w:space="0" w:color="auto"/>
            <w:right w:val="none" w:sz="0" w:space="0" w:color="auto"/>
          </w:divBdr>
        </w:div>
        <w:div w:id="1822841165">
          <w:marLeft w:val="480"/>
          <w:marRight w:val="0"/>
          <w:marTop w:val="0"/>
          <w:marBottom w:val="0"/>
          <w:divBdr>
            <w:top w:val="none" w:sz="0" w:space="0" w:color="auto"/>
            <w:left w:val="none" w:sz="0" w:space="0" w:color="auto"/>
            <w:bottom w:val="none" w:sz="0" w:space="0" w:color="auto"/>
            <w:right w:val="none" w:sz="0" w:space="0" w:color="auto"/>
          </w:divBdr>
        </w:div>
        <w:div w:id="11152978">
          <w:marLeft w:val="480"/>
          <w:marRight w:val="0"/>
          <w:marTop w:val="0"/>
          <w:marBottom w:val="0"/>
          <w:divBdr>
            <w:top w:val="none" w:sz="0" w:space="0" w:color="auto"/>
            <w:left w:val="none" w:sz="0" w:space="0" w:color="auto"/>
            <w:bottom w:val="none" w:sz="0" w:space="0" w:color="auto"/>
            <w:right w:val="none" w:sz="0" w:space="0" w:color="auto"/>
          </w:divBdr>
        </w:div>
        <w:div w:id="465122660">
          <w:marLeft w:val="480"/>
          <w:marRight w:val="0"/>
          <w:marTop w:val="0"/>
          <w:marBottom w:val="0"/>
          <w:divBdr>
            <w:top w:val="none" w:sz="0" w:space="0" w:color="auto"/>
            <w:left w:val="none" w:sz="0" w:space="0" w:color="auto"/>
            <w:bottom w:val="none" w:sz="0" w:space="0" w:color="auto"/>
            <w:right w:val="none" w:sz="0" w:space="0" w:color="auto"/>
          </w:divBdr>
        </w:div>
      </w:divsChild>
    </w:div>
    <w:div w:id="1656685930">
      <w:bodyDiv w:val="1"/>
      <w:marLeft w:val="0"/>
      <w:marRight w:val="0"/>
      <w:marTop w:val="0"/>
      <w:marBottom w:val="0"/>
      <w:divBdr>
        <w:top w:val="none" w:sz="0" w:space="0" w:color="auto"/>
        <w:left w:val="none" w:sz="0" w:space="0" w:color="auto"/>
        <w:bottom w:val="none" w:sz="0" w:space="0" w:color="auto"/>
        <w:right w:val="none" w:sz="0" w:space="0" w:color="auto"/>
      </w:divBdr>
    </w:div>
    <w:div w:id="1663073512">
      <w:bodyDiv w:val="1"/>
      <w:marLeft w:val="0"/>
      <w:marRight w:val="0"/>
      <w:marTop w:val="0"/>
      <w:marBottom w:val="0"/>
      <w:divBdr>
        <w:top w:val="none" w:sz="0" w:space="0" w:color="auto"/>
        <w:left w:val="none" w:sz="0" w:space="0" w:color="auto"/>
        <w:bottom w:val="none" w:sz="0" w:space="0" w:color="auto"/>
        <w:right w:val="none" w:sz="0" w:space="0" w:color="auto"/>
      </w:divBdr>
    </w:div>
    <w:div w:id="1663779131">
      <w:bodyDiv w:val="1"/>
      <w:marLeft w:val="0"/>
      <w:marRight w:val="0"/>
      <w:marTop w:val="0"/>
      <w:marBottom w:val="0"/>
      <w:divBdr>
        <w:top w:val="none" w:sz="0" w:space="0" w:color="auto"/>
        <w:left w:val="none" w:sz="0" w:space="0" w:color="auto"/>
        <w:bottom w:val="none" w:sz="0" w:space="0" w:color="auto"/>
        <w:right w:val="none" w:sz="0" w:space="0" w:color="auto"/>
      </w:divBdr>
    </w:div>
    <w:div w:id="1669400792">
      <w:bodyDiv w:val="1"/>
      <w:marLeft w:val="0"/>
      <w:marRight w:val="0"/>
      <w:marTop w:val="0"/>
      <w:marBottom w:val="0"/>
      <w:divBdr>
        <w:top w:val="none" w:sz="0" w:space="0" w:color="auto"/>
        <w:left w:val="none" w:sz="0" w:space="0" w:color="auto"/>
        <w:bottom w:val="none" w:sz="0" w:space="0" w:color="auto"/>
        <w:right w:val="none" w:sz="0" w:space="0" w:color="auto"/>
      </w:divBdr>
    </w:div>
    <w:div w:id="1671979029">
      <w:bodyDiv w:val="1"/>
      <w:marLeft w:val="0"/>
      <w:marRight w:val="0"/>
      <w:marTop w:val="0"/>
      <w:marBottom w:val="0"/>
      <w:divBdr>
        <w:top w:val="none" w:sz="0" w:space="0" w:color="auto"/>
        <w:left w:val="none" w:sz="0" w:space="0" w:color="auto"/>
        <w:bottom w:val="none" w:sz="0" w:space="0" w:color="auto"/>
        <w:right w:val="none" w:sz="0" w:space="0" w:color="auto"/>
      </w:divBdr>
    </w:div>
    <w:div w:id="1673297559">
      <w:bodyDiv w:val="1"/>
      <w:marLeft w:val="0"/>
      <w:marRight w:val="0"/>
      <w:marTop w:val="0"/>
      <w:marBottom w:val="0"/>
      <w:divBdr>
        <w:top w:val="none" w:sz="0" w:space="0" w:color="auto"/>
        <w:left w:val="none" w:sz="0" w:space="0" w:color="auto"/>
        <w:bottom w:val="none" w:sz="0" w:space="0" w:color="auto"/>
        <w:right w:val="none" w:sz="0" w:space="0" w:color="auto"/>
      </w:divBdr>
    </w:div>
    <w:div w:id="1676301706">
      <w:bodyDiv w:val="1"/>
      <w:marLeft w:val="0"/>
      <w:marRight w:val="0"/>
      <w:marTop w:val="0"/>
      <w:marBottom w:val="0"/>
      <w:divBdr>
        <w:top w:val="none" w:sz="0" w:space="0" w:color="auto"/>
        <w:left w:val="none" w:sz="0" w:space="0" w:color="auto"/>
        <w:bottom w:val="none" w:sz="0" w:space="0" w:color="auto"/>
        <w:right w:val="none" w:sz="0" w:space="0" w:color="auto"/>
      </w:divBdr>
    </w:div>
    <w:div w:id="1690641828">
      <w:bodyDiv w:val="1"/>
      <w:marLeft w:val="0"/>
      <w:marRight w:val="0"/>
      <w:marTop w:val="0"/>
      <w:marBottom w:val="0"/>
      <w:divBdr>
        <w:top w:val="none" w:sz="0" w:space="0" w:color="auto"/>
        <w:left w:val="none" w:sz="0" w:space="0" w:color="auto"/>
        <w:bottom w:val="none" w:sz="0" w:space="0" w:color="auto"/>
        <w:right w:val="none" w:sz="0" w:space="0" w:color="auto"/>
      </w:divBdr>
      <w:divsChild>
        <w:div w:id="1110470557">
          <w:marLeft w:val="480"/>
          <w:marRight w:val="0"/>
          <w:marTop w:val="0"/>
          <w:marBottom w:val="0"/>
          <w:divBdr>
            <w:top w:val="none" w:sz="0" w:space="0" w:color="auto"/>
            <w:left w:val="none" w:sz="0" w:space="0" w:color="auto"/>
            <w:bottom w:val="none" w:sz="0" w:space="0" w:color="auto"/>
            <w:right w:val="none" w:sz="0" w:space="0" w:color="auto"/>
          </w:divBdr>
        </w:div>
        <w:div w:id="2099019037">
          <w:marLeft w:val="480"/>
          <w:marRight w:val="0"/>
          <w:marTop w:val="0"/>
          <w:marBottom w:val="0"/>
          <w:divBdr>
            <w:top w:val="none" w:sz="0" w:space="0" w:color="auto"/>
            <w:left w:val="none" w:sz="0" w:space="0" w:color="auto"/>
            <w:bottom w:val="none" w:sz="0" w:space="0" w:color="auto"/>
            <w:right w:val="none" w:sz="0" w:space="0" w:color="auto"/>
          </w:divBdr>
        </w:div>
        <w:div w:id="1700858175">
          <w:marLeft w:val="480"/>
          <w:marRight w:val="0"/>
          <w:marTop w:val="0"/>
          <w:marBottom w:val="0"/>
          <w:divBdr>
            <w:top w:val="none" w:sz="0" w:space="0" w:color="auto"/>
            <w:left w:val="none" w:sz="0" w:space="0" w:color="auto"/>
            <w:bottom w:val="none" w:sz="0" w:space="0" w:color="auto"/>
            <w:right w:val="none" w:sz="0" w:space="0" w:color="auto"/>
          </w:divBdr>
        </w:div>
        <w:div w:id="1396515200">
          <w:marLeft w:val="480"/>
          <w:marRight w:val="0"/>
          <w:marTop w:val="0"/>
          <w:marBottom w:val="0"/>
          <w:divBdr>
            <w:top w:val="none" w:sz="0" w:space="0" w:color="auto"/>
            <w:left w:val="none" w:sz="0" w:space="0" w:color="auto"/>
            <w:bottom w:val="none" w:sz="0" w:space="0" w:color="auto"/>
            <w:right w:val="none" w:sz="0" w:space="0" w:color="auto"/>
          </w:divBdr>
        </w:div>
        <w:div w:id="835608425">
          <w:marLeft w:val="480"/>
          <w:marRight w:val="0"/>
          <w:marTop w:val="0"/>
          <w:marBottom w:val="0"/>
          <w:divBdr>
            <w:top w:val="none" w:sz="0" w:space="0" w:color="auto"/>
            <w:left w:val="none" w:sz="0" w:space="0" w:color="auto"/>
            <w:bottom w:val="none" w:sz="0" w:space="0" w:color="auto"/>
            <w:right w:val="none" w:sz="0" w:space="0" w:color="auto"/>
          </w:divBdr>
        </w:div>
        <w:div w:id="1606888525">
          <w:marLeft w:val="480"/>
          <w:marRight w:val="0"/>
          <w:marTop w:val="0"/>
          <w:marBottom w:val="0"/>
          <w:divBdr>
            <w:top w:val="none" w:sz="0" w:space="0" w:color="auto"/>
            <w:left w:val="none" w:sz="0" w:space="0" w:color="auto"/>
            <w:bottom w:val="none" w:sz="0" w:space="0" w:color="auto"/>
            <w:right w:val="none" w:sz="0" w:space="0" w:color="auto"/>
          </w:divBdr>
        </w:div>
        <w:div w:id="613905008">
          <w:marLeft w:val="480"/>
          <w:marRight w:val="0"/>
          <w:marTop w:val="0"/>
          <w:marBottom w:val="0"/>
          <w:divBdr>
            <w:top w:val="none" w:sz="0" w:space="0" w:color="auto"/>
            <w:left w:val="none" w:sz="0" w:space="0" w:color="auto"/>
            <w:bottom w:val="none" w:sz="0" w:space="0" w:color="auto"/>
            <w:right w:val="none" w:sz="0" w:space="0" w:color="auto"/>
          </w:divBdr>
        </w:div>
      </w:divsChild>
    </w:div>
    <w:div w:id="1691570726">
      <w:bodyDiv w:val="1"/>
      <w:marLeft w:val="0"/>
      <w:marRight w:val="0"/>
      <w:marTop w:val="0"/>
      <w:marBottom w:val="0"/>
      <w:divBdr>
        <w:top w:val="none" w:sz="0" w:space="0" w:color="auto"/>
        <w:left w:val="none" w:sz="0" w:space="0" w:color="auto"/>
        <w:bottom w:val="none" w:sz="0" w:space="0" w:color="auto"/>
        <w:right w:val="none" w:sz="0" w:space="0" w:color="auto"/>
      </w:divBdr>
    </w:div>
    <w:div w:id="1691758570">
      <w:bodyDiv w:val="1"/>
      <w:marLeft w:val="0"/>
      <w:marRight w:val="0"/>
      <w:marTop w:val="0"/>
      <w:marBottom w:val="0"/>
      <w:divBdr>
        <w:top w:val="none" w:sz="0" w:space="0" w:color="auto"/>
        <w:left w:val="none" w:sz="0" w:space="0" w:color="auto"/>
        <w:bottom w:val="none" w:sz="0" w:space="0" w:color="auto"/>
        <w:right w:val="none" w:sz="0" w:space="0" w:color="auto"/>
      </w:divBdr>
      <w:divsChild>
        <w:div w:id="1859002173">
          <w:marLeft w:val="480"/>
          <w:marRight w:val="0"/>
          <w:marTop w:val="0"/>
          <w:marBottom w:val="0"/>
          <w:divBdr>
            <w:top w:val="none" w:sz="0" w:space="0" w:color="auto"/>
            <w:left w:val="none" w:sz="0" w:space="0" w:color="auto"/>
            <w:bottom w:val="none" w:sz="0" w:space="0" w:color="auto"/>
            <w:right w:val="none" w:sz="0" w:space="0" w:color="auto"/>
          </w:divBdr>
        </w:div>
        <w:div w:id="1802306641">
          <w:marLeft w:val="480"/>
          <w:marRight w:val="0"/>
          <w:marTop w:val="0"/>
          <w:marBottom w:val="0"/>
          <w:divBdr>
            <w:top w:val="none" w:sz="0" w:space="0" w:color="auto"/>
            <w:left w:val="none" w:sz="0" w:space="0" w:color="auto"/>
            <w:bottom w:val="none" w:sz="0" w:space="0" w:color="auto"/>
            <w:right w:val="none" w:sz="0" w:space="0" w:color="auto"/>
          </w:divBdr>
        </w:div>
        <w:div w:id="669215709">
          <w:marLeft w:val="480"/>
          <w:marRight w:val="0"/>
          <w:marTop w:val="0"/>
          <w:marBottom w:val="0"/>
          <w:divBdr>
            <w:top w:val="none" w:sz="0" w:space="0" w:color="auto"/>
            <w:left w:val="none" w:sz="0" w:space="0" w:color="auto"/>
            <w:bottom w:val="none" w:sz="0" w:space="0" w:color="auto"/>
            <w:right w:val="none" w:sz="0" w:space="0" w:color="auto"/>
          </w:divBdr>
        </w:div>
        <w:div w:id="913970904">
          <w:marLeft w:val="480"/>
          <w:marRight w:val="0"/>
          <w:marTop w:val="0"/>
          <w:marBottom w:val="0"/>
          <w:divBdr>
            <w:top w:val="none" w:sz="0" w:space="0" w:color="auto"/>
            <w:left w:val="none" w:sz="0" w:space="0" w:color="auto"/>
            <w:bottom w:val="none" w:sz="0" w:space="0" w:color="auto"/>
            <w:right w:val="none" w:sz="0" w:space="0" w:color="auto"/>
          </w:divBdr>
        </w:div>
        <w:div w:id="2080591483">
          <w:marLeft w:val="480"/>
          <w:marRight w:val="0"/>
          <w:marTop w:val="0"/>
          <w:marBottom w:val="0"/>
          <w:divBdr>
            <w:top w:val="none" w:sz="0" w:space="0" w:color="auto"/>
            <w:left w:val="none" w:sz="0" w:space="0" w:color="auto"/>
            <w:bottom w:val="none" w:sz="0" w:space="0" w:color="auto"/>
            <w:right w:val="none" w:sz="0" w:space="0" w:color="auto"/>
          </w:divBdr>
        </w:div>
        <w:div w:id="1437823910">
          <w:marLeft w:val="480"/>
          <w:marRight w:val="0"/>
          <w:marTop w:val="0"/>
          <w:marBottom w:val="0"/>
          <w:divBdr>
            <w:top w:val="none" w:sz="0" w:space="0" w:color="auto"/>
            <w:left w:val="none" w:sz="0" w:space="0" w:color="auto"/>
            <w:bottom w:val="none" w:sz="0" w:space="0" w:color="auto"/>
            <w:right w:val="none" w:sz="0" w:space="0" w:color="auto"/>
          </w:divBdr>
        </w:div>
        <w:div w:id="1145052008">
          <w:marLeft w:val="480"/>
          <w:marRight w:val="0"/>
          <w:marTop w:val="0"/>
          <w:marBottom w:val="0"/>
          <w:divBdr>
            <w:top w:val="none" w:sz="0" w:space="0" w:color="auto"/>
            <w:left w:val="none" w:sz="0" w:space="0" w:color="auto"/>
            <w:bottom w:val="none" w:sz="0" w:space="0" w:color="auto"/>
            <w:right w:val="none" w:sz="0" w:space="0" w:color="auto"/>
          </w:divBdr>
        </w:div>
        <w:div w:id="2058504005">
          <w:marLeft w:val="480"/>
          <w:marRight w:val="0"/>
          <w:marTop w:val="0"/>
          <w:marBottom w:val="0"/>
          <w:divBdr>
            <w:top w:val="none" w:sz="0" w:space="0" w:color="auto"/>
            <w:left w:val="none" w:sz="0" w:space="0" w:color="auto"/>
            <w:bottom w:val="none" w:sz="0" w:space="0" w:color="auto"/>
            <w:right w:val="none" w:sz="0" w:space="0" w:color="auto"/>
          </w:divBdr>
        </w:div>
        <w:div w:id="1103958257">
          <w:marLeft w:val="480"/>
          <w:marRight w:val="0"/>
          <w:marTop w:val="0"/>
          <w:marBottom w:val="0"/>
          <w:divBdr>
            <w:top w:val="none" w:sz="0" w:space="0" w:color="auto"/>
            <w:left w:val="none" w:sz="0" w:space="0" w:color="auto"/>
            <w:bottom w:val="none" w:sz="0" w:space="0" w:color="auto"/>
            <w:right w:val="none" w:sz="0" w:space="0" w:color="auto"/>
          </w:divBdr>
        </w:div>
        <w:div w:id="1767918953">
          <w:marLeft w:val="480"/>
          <w:marRight w:val="0"/>
          <w:marTop w:val="0"/>
          <w:marBottom w:val="0"/>
          <w:divBdr>
            <w:top w:val="none" w:sz="0" w:space="0" w:color="auto"/>
            <w:left w:val="none" w:sz="0" w:space="0" w:color="auto"/>
            <w:bottom w:val="none" w:sz="0" w:space="0" w:color="auto"/>
            <w:right w:val="none" w:sz="0" w:space="0" w:color="auto"/>
          </w:divBdr>
        </w:div>
        <w:div w:id="1704480933">
          <w:marLeft w:val="480"/>
          <w:marRight w:val="0"/>
          <w:marTop w:val="0"/>
          <w:marBottom w:val="0"/>
          <w:divBdr>
            <w:top w:val="none" w:sz="0" w:space="0" w:color="auto"/>
            <w:left w:val="none" w:sz="0" w:space="0" w:color="auto"/>
            <w:bottom w:val="none" w:sz="0" w:space="0" w:color="auto"/>
            <w:right w:val="none" w:sz="0" w:space="0" w:color="auto"/>
          </w:divBdr>
        </w:div>
        <w:div w:id="1597253789">
          <w:marLeft w:val="480"/>
          <w:marRight w:val="0"/>
          <w:marTop w:val="0"/>
          <w:marBottom w:val="0"/>
          <w:divBdr>
            <w:top w:val="none" w:sz="0" w:space="0" w:color="auto"/>
            <w:left w:val="none" w:sz="0" w:space="0" w:color="auto"/>
            <w:bottom w:val="none" w:sz="0" w:space="0" w:color="auto"/>
            <w:right w:val="none" w:sz="0" w:space="0" w:color="auto"/>
          </w:divBdr>
        </w:div>
        <w:div w:id="334958524">
          <w:marLeft w:val="480"/>
          <w:marRight w:val="0"/>
          <w:marTop w:val="0"/>
          <w:marBottom w:val="0"/>
          <w:divBdr>
            <w:top w:val="none" w:sz="0" w:space="0" w:color="auto"/>
            <w:left w:val="none" w:sz="0" w:space="0" w:color="auto"/>
            <w:bottom w:val="none" w:sz="0" w:space="0" w:color="auto"/>
            <w:right w:val="none" w:sz="0" w:space="0" w:color="auto"/>
          </w:divBdr>
        </w:div>
        <w:div w:id="963774877">
          <w:marLeft w:val="480"/>
          <w:marRight w:val="0"/>
          <w:marTop w:val="0"/>
          <w:marBottom w:val="0"/>
          <w:divBdr>
            <w:top w:val="none" w:sz="0" w:space="0" w:color="auto"/>
            <w:left w:val="none" w:sz="0" w:space="0" w:color="auto"/>
            <w:bottom w:val="none" w:sz="0" w:space="0" w:color="auto"/>
            <w:right w:val="none" w:sz="0" w:space="0" w:color="auto"/>
          </w:divBdr>
        </w:div>
      </w:divsChild>
    </w:div>
    <w:div w:id="1716275446">
      <w:bodyDiv w:val="1"/>
      <w:marLeft w:val="0"/>
      <w:marRight w:val="0"/>
      <w:marTop w:val="0"/>
      <w:marBottom w:val="0"/>
      <w:divBdr>
        <w:top w:val="none" w:sz="0" w:space="0" w:color="auto"/>
        <w:left w:val="none" w:sz="0" w:space="0" w:color="auto"/>
        <w:bottom w:val="none" w:sz="0" w:space="0" w:color="auto"/>
        <w:right w:val="none" w:sz="0" w:space="0" w:color="auto"/>
      </w:divBdr>
    </w:div>
    <w:div w:id="1718238778">
      <w:bodyDiv w:val="1"/>
      <w:marLeft w:val="0"/>
      <w:marRight w:val="0"/>
      <w:marTop w:val="0"/>
      <w:marBottom w:val="0"/>
      <w:divBdr>
        <w:top w:val="none" w:sz="0" w:space="0" w:color="auto"/>
        <w:left w:val="none" w:sz="0" w:space="0" w:color="auto"/>
        <w:bottom w:val="none" w:sz="0" w:space="0" w:color="auto"/>
        <w:right w:val="none" w:sz="0" w:space="0" w:color="auto"/>
      </w:divBdr>
    </w:div>
    <w:div w:id="1721442837">
      <w:bodyDiv w:val="1"/>
      <w:marLeft w:val="0"/>
      <w:marRight w:val="0"/>
      <w:marTop w:val="0"/>
      <w:marBottom w:val="0"/>
      <w:divBdr>
        <w:top w:val="none" w:sz="0" w:space="0" w:color="auto"/>
        <w:left w:val="none" w:sz="0" w:space="0" w:color="auto"/>
        <w:bottom w:val="none" w:sz="0" w:space="0" w:color="auto"/>
        <w:right w:val="none" w:sz="0" w:space="0" w:color="auto"/>
      </w:divBdr>
    </w:div>
    <w:div w:id="1726565597">
      <w:bodyDiv w:val="1"/>
      <w:marLeft w:val="0"/>
      <w:marRight w:val="0"/>
      <w:marTop w:val="0"/>
      <w:marBottom w:val="0"/>
      <w:divBdr>
        <w:top w:val="none" w:sz="0" w:space="0" w:color="auto"/>
        <w:left w:val="none" w:sz="0" w:space="0" w:color="auto"/>
        <w:bottom w:val="none" w:sz="0" w:space="0" w:color="auto"/>
        <w:right w:val="none" w:sz="0" w:space="0" w:color="auto"/>
      </w:divBdr>
    </w:div>
    <w:div w:id="1729842503">
      <w:bodyDiv w:val="1"/>
      <w:marLeft w:val="0"/>
      <w:marRight w:val="0"/>
      <w:marTop w:val="0"/>
      <w:marBottom w:val="0"/>
      <w:divBdr>
        <w:top w:val="none" w:sz="0" w:space="0" w:color="auto"/>
        <w:left w:val="none" w:sz="0" w:space="0" w:color="auto"/>
        <w:bottom w:val="none" w:sz="0" w:space="0" w:color="auto"/>
        <w:right w:val="none" w:sz="0" w:space="0" w:color="auto"/>
      </w:divBdr>
    </w:div>
    <w:div w:id="1732069799">
      <w:bodyDiv w:val="1"/>
      <w:marLeft w:val="0"/>
      <w:marRight w:val="0"/>
      <w:marTop w:val="0"/>
      <w:marBottom w:val="0"/>
      <w:divBdr>
        <w:top w:val="none" w:sz="0" w:space="0" w:color="auto"/>
        <w:left w:val="none" w:sz="0" w:space="0" w:color="auto"/>
        <w:bottom w:val="none" w:sz="0" w:space="0" w:color="auto"/>
        <w:right w:val="none" w:sz="0" w:space="0" w:color="auto"/>
      </w:divBdr>
      <w:divsChild>
        <w:div w:id="1685548814">
          <w:marLeft w:val="480"/>
          <w:marRight w:val="0"/>
          <w:marTop w:val="0"/>
          <w:marBottom w:val="0"/>
          <w:divBdr>
            <w:top w:val="none" w:sz="0" w:space="0" w:color="auto"/>
            <w:left w:val="none" w:sz="0" w:space="0" w:color="auto"/>
            <w:bottom w:val="none" w:sz="0" w:space="0" w:color="auto"/>
            <w:right w:val="none" w:sz="0" w:space="0" w:color="auto"/>
          </w:divBdr>
        </w:div>
        <w:div w:id="447821863">
          <w:marLeft w:val="480"/>
          <w:marRight w:val="0"/>
          <w:marTop w:val="0"/>
          <w:marBottom w:val="0"/>
          <w:divBdr>
            <w:top w:val="none" w:sz="0" w:space="0" w:color="auto"/>
            <w:left w:val="none" w:sz="0" w:space="0" w:color="auto"/>
            <w:bottom w:val="none" w:sz="0" w:space="0" w:color="auto"/>
            <w:right w:val="none" w:sz="0" w:space="0" w:color="auto"/>
          </w:divBdr>
        </w:div>
        <w:div w:id="1020549248">
          <w:marLeft w:val="480"/>
          <w:marRight w:val="0"/>
          <w:marTop w:val="0"/>
          <w:marBottom w:val="0"/>
          <w:divBdr>
            <w:top w:val="none" w:sz="0" w:space="0" w:color="auto"/>
            <w:left w:val="none" w:sz="0" w:space="0" w:color="auto"/>
            <w:bottom w:val="none" w:sz="0" w:space="0" w:color="auto"/>
            <w:right w:val="none" w:sz="0" w:space="0" w:color="auto"/>
          </w:divBdr>
        </w:div>
        <w:div w:id="1296330866">
          <w:marLeft w:val="480"/>
          <w:marRight w:val="0"/>
          <w:marTop w:val="0"/>
          <w:marBottom w:val="0"/>
          <w:divBdr>
            <w:top w:val="none" w:sz="0" w:space="0" w:color="auto"/>
            <w:left w:val="none" w:sz="0" w:space="0" w:color="auto"/>
            <w:bottom w:val="none" w:sz="0" w:space="0" w:color="auto"/>
            <w:right w:val="none" w:sz="0" w:space="0" w:color="auto"/>
          </w:divBdr>
        </w:div>
        <w:div w:id="1787112960">
          <w:marLeft w:val="480"/>
          <w:marRight w:val="0"/>
          <w:marTop w:val="0"/>
          <w:marBottom w:val="0"/>
          <w:divBdr>
            <w:top w:val="none" w:sz="0" w:space="0" w:color="auto"/>
            <w:left w:val="none" w:sz="0" w:space="0" w:color="auto"/>
            <w:bottom w:val="none" w:sz="0" w:space="0" w:color="auto"/>
            <w:right w:val="none" w:sz="0" w:space="0" w:color="auto"/>
          </w:divBdr>
        </w:div>
        <w:div w:id="1339388596">
          <w:marLeft w:val="480"/>
          <w:marRight w:val="0"/>
          <w:marTop w:val="0"/>
          <w:marBottom w:val="0"/>
          <w:divBdr>
            <w:top w:val="none" w:sz="0" w:space="0" w:color="auto"/>
            <w:left w:val="none" w:sz="0" w:space="0" w:color="auto"/>
            <w:bottom w:val="none" w:sz="0" w:space="0" w:color="auto"/>
            <w:right w:val="none" w:sz="0" w:space="0" w:color="auto"/>
          </w:divBdr>
        </w:div>
        <w:div w:id="406004761">
          <w:marLeft w:val="480"/>
          <w:marRight w:val="0"/>
          <w:marTop w:val="0"/>
          <w:marBottom w:val="0"/>
          <w:divBdr>
            <w:top w:val="none" w:sz="0" w:space="0" w:color="auto"/>
            <w:left w:val="none" w:sz="0" w:space="0" w:color="auto"/>
            <w:bottom w:val="none" w:sz="0" w:space="0" w:color="auto"/>
            <w:right w:val="none" w:sz="0" w:space="0" w:color="auto"/>
          </w:divBdr>
        </w:div>
        <w:div w:id="2022580237">
          <w:marLeft w:val="480"/>
          <w:marRight w:val="0"/>
          <w:marTop w:val="0"/>
          <w:marBottom w:val="0"/>
          <w:divBdr>
            <w:top w:val="none" w:sz="0" w:space="0" w:color="auto"/>
            <w:left w:val="none" w:sz="0" w:space="0" w:color="auto"/>
            <w:bottom w:val="none" w:sz="0" w:space="0" w:color="auto"/>
            <w:right w:val="none" w:sz="0" w:space="0" w:color="auto"/>
          </w:divBdr>
        </w:div>
        <w:div w:id="509949400">
          <w:marLeft w:val="480"/>
          <w:marRight w:val="0"/>
          <w:marTop w:val="0"/>
          <w:marBottom w:val="0"/>
          <w:divBdr>
            <w:top w:val="none" w:sz="0" w:space="0" w:color="auto"/>
            <w:left w:val="none" w:sz="0" w:space="0" w:color="auto"/>
            <w:bottom w:val="none" w:sz="0" w:space="0" w:color="auto"/>
            <w:right w:val="none" w:sz="0" w:space="0" w:color="auto"/>
          </w:divBdr>
        </w:div>
        <w:div w:id="1169709716">
          <w:marLeft w:val="480"/>
          <w:marRight w:val="0"/>
          <w:marTop w:val="0"/>
          <w:marBottom w:val="0"/>
          <w:divBdr>
            <w:top w:val="none" w:sz="0" w:space="0" w:color="auto"/>
            <w:left w:val="none" w:sz="0" w:space="0" w:color="auto"/>
            <w:bottom w:val="none" w:sz="0" w:space="0" w:color="auto"/>
            <w:right w:val="none" w:sz="0" w:space="0" w:color="auto"/>
          </w:divBdr>
        </w:div>
        <w:div w:id="2021078753">
          <w:marLeft w:val="480"/>
          <w:marRight w:val="0"/>
          <w:marTop w:val="0"/>
          <w:marBottom w:val="0"/>
          <w:divBdr>
            <w:top w:val="none" w:sz="0" w:space="0" w:color="auto"/>
            <w:left w:val="none" w:sz="0" w:space="0" w:color="auto"/>
            <w:bottom w:val="none" w:sz="0" w:space="0" w:color="auto"/>
            <w:right w:val="none" w:sz="0" w:space="0" w:color="auto"/>
          </w:divBdr>
        </w:div>
        <w:div w:id="2095348217">
          <w:marLeft w:val="480"/>
          <w:marRight w:val="0"/>
          <w:marTop w:val="0"/>
          <w:marBottom w:val="0"/>
          <w:divBdr>
            <w:top w:val="none" w:sz="0" w:space="0" w:color="auto"/>
            <w:left w:val="none" w:sz="0" w:space="0" w:color="auto"/>
            <w:bottom w:val="none" w:sz="0" w:space="0" w:color="auto"/>
            <w:right w:val="none" w:sz="0" w:space="0" w:color="auto"/>
          </w:divBdr>
        </w:div>
      </w:divsChild>
    </w:div>
    <w:div w:id="1736009797">
      <w:bodyDiv w:val="1"/>
      <w:marLeft w:val="0"/>
      <w:marRight w:val="0"/>
      <w:marTop w:val="0"/>
      <w:marBottom w:val="0"/>
      <w:divBdr>
        <w:top w:val="none" w:sz="0" w:space="0" w:color="auto"/>
        <w:left w:val="none" w:sz="0" w:space="0" w:color="auto"/>
        <w:bottom w:val="none" w:sz="0" w:space="0" w:color="auto"/>
        <w:right w:val="none" w:sz="0" w:space="0" w:color="auto"/>
      </w:divBdr>
    </w:div>
    <w:div w:id="1742361708">
      <w:bodyDiv w:val="1"/>
      <w:marLeft w:val="0"/>
      <w:marRight w:val="0"/>
      <w:marTop w:val="0"/>
      <w:marBottom w:val="0"/>
      <w:divBdr>
        <w:top w:val="none" w:sz="0" w:space="0" w:color="auto"/>
        <w:left w:val="none" w:sz="0" w:space="0" w:color="auto"/>
        <w:bottom w:val="none" w:sz="0" w:space="0" w:color="auto"/>
        <w:right w:val="none" w:sz="0" w:space="0" w:color="auto"/>
      </w:divBdr>
    </w:div>
    <w:div w:id="1742949613">
      <w:bodyDiv w:val="1"/>
      <w:marLeft w:val="0"/>
      <w:marRight w:val="0"/>
      <w:marTop w:val="0"/>
      <w:marBottom w:val="0"/>
      <w:divBdr>
        <w:top w:val="none" w:sz="0" w:space="0" w:color="auto"/>
        <w:left w:val="none" w:sz="0" w:space="0" w:color="auto"/>
        <w:bottom w:val="none" w:sz="0" w:space="0" w:color="auto"/>
        <w:right w:val="none" w:sz="0" w:space="0" w:color="auto"/>
      </w:divBdr>
    </w:div>
    <w:div w:id="1743141853">
      <w:bodyDiv w:val="1"/>
      <w:marLeft w:val="0"/>
      <w:marRight w:val="0"/>
      <w:marTop w:val="0"/>
      <w:marBottom w:val="0"/>
      <w:divBdr>
        <w:top w:val="none" w:sz="0" w:space="0" w:color="auto"/>
        <w:left w:val="none" w:sz="0" w:space="0" w:color="auto"/>
        <w:bottom w:val="none" w:sz="0" w:space="0" w:color="auto"/>
        <w:right w:val="none" w:sz="0" w:space="0" w:color="auto"/>
      </w:divBdr>
    </w:div>
    <w:div w:id="1746299637">
      <w:bodyDiv w:val="1"/>
      <w:marLeft w:val="0"/>
      <w:marRight w:val="0"/>
      <w:marTop w:val="0"/>
      <w:marBottom w:val="0"/>
      <w:divBdr>
        <w:top w:val="none" w:sz="0" w:space="0" w:color="auto"/>
        <w:left w:val="none" w:sz="0" w:space="0" w:color="auto"/>
        <w:bottom w:val="none" w:sz="0" w:space="0" w:color="auto"/>
        <w:right w:val="none" w:sz="0" w:space="0" w:color="auto"/>
      </w:divBdr>
      <w:divsChild>
        <w:div w:id="1263148055">
          <w:marLeft w:val="480"/>
          <w:marRight w:val="0"/>
          <w:marTop w:val="0"/>
          <w:marBottom w:val="0"/>
          <w:divBdr>
            <w:top w:val="none" w:sz="0" w:space="0" w:color="auto"/>
            <w:left w:val="none" w:sz="0" w:space="0" w:color="auto"/>
            <w:bottom w:val="none" w:sz="0" w:space="0" w:color="auto"/>
            <w:right w:val="none" w:sz="0" w:space="0" w:color="auto"/>
          </w:divBdr>
        </w:div>
        <w:div w:id="977029310">
          <w:marLeft w:val="480"/>
          <w:marRight w:val="0"/>
          <w:marTop w:val="0"/>
          <w:marBottom w:val="0"/>
          <w:divBdr>
            <w:top w:val="none" w:sz="0" w:space="0" w:color="auto"/>
            <w:left w:val="none" w:sz="0" w:space="0" w:color="auto"/>
            <w:bottom w:val="none" w:sz="0" w:space="0" w:color="auto"/>
            <w:right w:val="none" w:sz="0" w:space="0" w:color="auto"/>
          </w:divBdr>
        </w:div>
        <w:div w:id="996155595">
          <w:marLeft w:val="480"/>
          <w:marRight w:val="0"/>
          <w:marTop w:val="0"/>
          <w:marBottom w:val="0"/>
          <w:divBdr>
            <w:top w:val="none" w:sz="0" w:space="0" w:color="auto"/>
            <w:left w:val="none" w:sz="0" w:space="0" w:color="auto"/>
            <w:bottom w:val="none" w:sz="0" w:space="0" w:color="auto"/>
            <w:right w:val="none" w:sz="0" w:space="0" w:color="auto"/>
          </w:divBdr>
        </w:div>
        <w:div w:id="398290946">
          <w:marLeft w:val="480"/>
          <w:marRight w:val="0"/>
          <w:marTop w:val="0"/>
          <w:marBottom w:val="0"/>
          <w:divBdr>
            <w:top w:val="none" w:sz="0" w:space="0" w:color="auto"/>
            <w:left w:val="none" w:sz="0" w:space="0" w:color="auto"/>
            <w:bottom w:val="none" w:sz="0" w:space="0" w:color="auto"/>
            <w:right w:val="none" w:sz="0" w:space="0" w:color="auto"/>
          </w:divBdr>
        </w:div>
        <w:div w:id="837622058">
          <w:marLeft w:val="480"/>
          <w:marRight w:val="0"/>
          <w:marTop w:val="0"/>
          <w:marBottom w:val="0"/>
          <w:divBdr>
            <w:top w:val="none" w:sz="0" w:space="0" w:color="auto"/>
            <w:left w:val="none" w:sz="0" w:space="0" w:color="auto"/>
            <w:bottom w:val="none" w:sz="0" w:space="0" w:color="auto"/>
            <w:right w:val="none" w:sz="0" w:space="0" w:color="auto"/>
          </w:divBdr>
        </w:div>
        <w:div w:id="1843399752">
          <w:marLeft w:val="480"/>
          <w:marRight w:val="0"/>
          <w:marTop w:val="0"/>
          <w:marBottom w:val="0"/>
          <w:divBdr>
            <w:top w:val="none" w:sz="0" w:space="0" w:color="auto"/>
            <w:left w:val="none" w:sz="0" w:space="0" w:color="auto"/>
            <w:bottom w:val="none" w:sz="0" w:space="0" w:color="auto"/>
            <w:right w:val="none" w:sz="0" w:space="0" w:color="auto"/>
          </w:divBdr>
        </w:div>
        <w:div w:id="931742464">
          <w:marLeft w:val="480"/>
          <w:marRight w:val="0"/>
          <w:marTop w:val="0"/>
          <w:marBottom w:val="0"/>
          <w:divBdr>
            <w:top w:val="none" w:sz="0" w:space="0" w:color="auto"/>
            <w:left w:val="none" w:sz="0" w:space="0" w:color="auto"/>
            <w:bottom w:val="none" w:sz="0" w:space="0" w:color="auto"/>
            <w:right w:val="none" w:sz="0" w:space="0" w:color="auto"/>
          </w:divBdr>
        </w:div>
        <w:div w:id="1755466744">
          <w:marLeft w:val="480"/>
          <w:marRight w:val="0"/>
          <w:marTop w:val="0"/>
          <w:marBottom w:val="0"/>
          <w:divBdr>
            <w:top w:val="none" w:sz="0" w:space="0" w:color="auto"/>
            <w:left w:val="none" w:sz="0" w:space="0" w:color="auto"/>
            <w:bottom w:val="none" w:sz="0" w:space="0" w:color="auto"/>
            <w:right w:val="none" w:sz="0" w:space="0" w:color="auto"/>
          </w:divBdr>
        </w:div>
        <w:div w:id="362218778">
          <w:marLeft w:val="480"/>
          <w:marRight w:val="0"/>
          <w:marTop w:val="0"/>
          <w:marBottom w:val="0"/>
          <w:divBdr>
            <w:top w:val="none" w:sz="0" w:space="0" w:color="auto"/>
            <w:left w:val="none" w:sz="0" w:space="0" w:color="auto"/>
            <w:bottom w:val="none" w:sz="0" w:space="0" w:color="auto"/>
            <w:right w:val="none" w:sz="0" w:space="0" w:color="auto"/>
          </w:divBdr>
        </w:div>
        <w:div w:id="890652094">
          <w:marLeft w:val="480"/>
          <w:marRight w:val="0"/>
          <w:marTop w:val="0"/>
          <w:marBottom w:val="0"/>
          <w:divBdr>
            <w:top w:val="none" w:sz="0" w:space="0" w:color="auto"/>
            <w:left w:val="none" w:sz="0" w:space="0" w:color="auto"/>
            <w:bottom w:val="none" w:sz="0" w:space="0" w:color="auto"/>
            <w:right w:val="none" w:sz="0" w:space="0" w:color="auto"/>
          </w:divBdr>
        </w:div>
        <w:div w:id="583731947">
          <w:marLeft w:val="480"/>
          <w:marRight w:val="0"/>
          <w:marTop w:val="0"/>
          <w:marBottom w:val="0"/>
          <w:divBdr>
            <w:top w:val="none" w:sz="0" w:space="0" w:color="auto"/>
            <w:left w:val="none" w:sz="0" w:space="0" w:color="auto"/>
            <w:bottom w:val="none" w:sz="0" w:space="0" w:color="auto"/>
            <w:right w:val="none" w:sz="0" w:space="0" w:color="auto"/>
          </w:divBdr>
        </w:div>
        <w:div w:id="1920403226">
          <w:marLeft w:val="480"/>
          <w:marRight w:val="0"/>
          <w:marTop w:val="0"/>
          <w:marBottom w:val="0"/>
          <w:divBdr>
            <w:top w:val="none" w:sz="0" w:space="0" w:color="auto"/>
            <w:left w:val="none" w:sz="0" w:space="0" w:color="auto"/>
            <w:bottom w:val="none" w:sz="0" w:space="0" w:color="auto"/>
            <w:right w:val="none" w:sz="0" w:space="0" w:color="auto"/>
          </w:divBdr>
        </w:div>
        <w:div w:id="1902712746">
          <w:marLeft w:val="480"/>
          <w:marRight w:val="0"/>
          <w:marTop w:val="0"/>
          <w:marBottom w:val="0"/>
          <w:divBdr>
            <w:top w:val="none" w:sz="0" w:space="0" w:color="auto"/>
            <w:left w:val="none" w:sz="0" w:space="0" w:color="auto"/>
            <w:bottom w:val="none" w:sz="0" w:space="0" w:color="auto"/>
            <w:right w:val="none" w:sz="0" w:space="0" w:color="auto"/>
          </w:divBdr>
        </w:div>
        <w:div w:id="1871912229">
          <w:marLeft w:val="480"/>
          <w:marRight w:val="0"/>
          <w:marTop w:val="0"/>
          <w:marBottom w:val="0"/>
          <w:divBdr>
            <w:top w:val="none" w:sz="0" w:space="0" w:color="auto"/>
            <w:left w:val="none" w:sz="0" w:space="0" w:color="auto"/>
            <w:bottom w:val="none" w:sz="0" w:space="0" w:color="auto"/>
            <w:right w:val="none" w:sz="0" w:space="0" w:color="auto"/>
          </w:divBdr>
        </w:div>
        <w:div w:id="402216981">
          <w:marLeft w:val="480"/>
          <w:marRight w:val="0"/>
          <w:marTop w:val="0"/>
          <w:marBottom w:val="0"/>
          <w:divBdr>
            <w:top w:val="none" w:sz="0" w:space="0" w:color="auto"/>
            <w:left w:val="none" w:sz="0" w:space="0" w:color="auto"/>
            <w:bottom w:val="none" w:sz="0" w:space="0" w:color="auto"/>
            <w:right w:val="none" w:sz="0" w:space="0" w:color="auto"/>
          </w:divBdr>
        </w:div>
        <w:div w:id="1298343321">
          <w:marLeft w:val="480"/>
          <w:marRight w:val="0"/>
          <w:marTop w:val="0"/>
          <w:marBottom w:val="0"/>
          <w:divBdr>
            <w:top w:val="none" w:sz="0" w:space="0" w:color="auto"/>
            <w:left w:val="none" w:sz="0" w:space="0" w:color="auto"/>
            <w:bottom w:val="none" w:sz="0" w:space="0" w:color="auto"/>
            <w:right w:val="none" w:sz="0" w:space="0" w:color="auto"/>
          </w:divBdr>
        </w:div>
        <w:div w:id="1835339179">
          <w:marLeft w:val="480"/>
          <w:marRight w:val="0"/>
          <w:marTop w:val="0"/>
          <w:marBottom w:val="0"/>
          <w:divBdr>
            <w:top w:val="none" w:sz="0" w:space="0" w:color="auto"/>
            <w:left w:val="none" w:sz="0" w:space="0" w:color="auto"/>
            <w:bottom w:val="none" w:sz="0" w:space="0" w:color="auto"/>
            <w:right w:val="none" w:sz="0" w:space="0" w:color="auto"/>
          </w:divBdr>
        </w:div>
      </w:divsChild>
    </w:div>
    <w:div w:id="1748460738">
      <w:bodyDiv w:val="1"/>
      <w:marLeft w:val="0"/>
      <w:marRight w:val="0"/>
      <w:marTop w:val="0"/>
      <w:marBottom w:val="0"/>
      <w:divBdr>
        <w:top w:val="none" w:sz="0" w:space="0" w:color="auto"/>
        <w:left w:val="none" w:sz="0" w:space="0" w:color="auto"/>
        <w:bottom w:val="none" w:sz="0" w:space="0" w:color="auto"/>
        <w:right w:val="none" w:sz="0" w:space="0" w:color="auto"/>
      </w:divBdr>
    </w:div>
    <w:div w:id="1751730628">
      <w:bodyDiv w:val="1"/>
      <w:marLeft w:val="0"/>
      <w:marRight w:val="0"/>
      <w:marTop w:val="0"/>
      <w:marBottom w:val="0"/>
      <w:divBdr>
        <w:top w:val="none" w:sz="0" w:space="0" w:color="auto"/>
        <w:left w:val="none" w:sz="0" w:space="0" w:color="auto"/>
        <w:bottom w:val="none" w:sz="0" w:space="0" w:color="auto"/>
        <w:right w:val="none" w:sz="0" w:space="0" w:color="auto"/>
      </w:divBdr>
    </w:div>
    <w:div w:id="1761100161">
      <w:bodyDiv w:val="1"/>
      <w:marLeft w:val="0"/>
      <w:marRight w:val="0"/>
      <w:marTop w:val="0"/>
      <w:marBottom w:val="0"/>
      <w:divBdr>
        <w:top w:val="none" w:sz="0" w:space="0" w:color="auto"/>
        <w:left w:val="none" w:sz="0" w:space="0" w:color="auto"/>
        <w:bottom w:val="none" w:sz="0" w:space="0" w:color="auto"/>
        <w:right w:val="none" w:sz="0" w:space="0" w:color="auto"/>
      </w:divBdr>
      <w:divsChild>
        <w:div w:id="170418053">
          <w:marLeft w:val="480"/>
          <w:marRight w:val="0"/>
          <w:marTop w:val="0"/>
          <w:marBottom w:val="0"/>
          <w:divBdr>
            <w:top w:val="none" w:sz="0" w:space="0" w:color="auto"/>
            <w:left w:val="none" w:sz="0" w:space="0" w:color="auto"/>
            <w:bottom w:val="none" w:sz="0" w:space="0" w:color="auto"/>
            <w:right w:val="none" w:sz="0" w:space="0" w:color="auto"/>
          </w:divBdr>
        </w:div>
        <w:div w:id="629357080">
          <w:marLeft w:val="480"/>
          <w:marRight w:val="0"/>
          <w:marTop w:val="0"/>
          <w:marBottom w:val="0"/>
          <w:divBdr>
            <w:top w:val="none" w:sz="0" w:space="0" w:color="auto"/>
            <w:left w:val="none" w:sz="0" w:space="0" w:color="auto"/>
            <w:bottom w:val="none" w:sz="0" w:space="0" w:color="auto"/>
            <w:right w:val="none" w:sz="0" w:space="0" w:color="auto"/>
          </w:divBdr>
        </w:div>
        <w:div w:id="1457332819">
          <w:marLeft w:val="480"/>
          <w:marRight w:val="0"/>
          <w:marTop w:val="0"/>
          <w:marBottom w:val="0"/>
          <w:divBdr>
            <w:top w:val="none" w:sz="0" w:space="0" w:color="auto"/>
            <w:left w:val="none" w:sz="0" w:space="0" w:color="auto"/>
            <w:bottom w:val="none" w:sz="0" w:space="0" w:color="auto"/>
            <w:right w:val="none" w:sz="0" w:space="0" w:color="auto"/>
          </w:divBdr>
        </w:div>
      </w:divsChild>
    </w:div>
    <w:div w:id="1763791703">
      <w:bodyDiv w:val="1"/>
      <w:marLeft w:val="0"/>
      <w:marRight w:val="0"/>
      <w:marTop w:val="0"/>
      <w:marBottom w:val="0"/>
      <w:divBdr>
        <w:top w:val="none" w:sz="0" w:space="0" w:color="auto"/>
        <w:left w:val="none" w:sz="0" w:space="0" w:color="auto"/>
        <w:bottom w:val="none" w:sz="0" w:space="0" w:color="auto"/>
        <w:right w:val="none" w:sz="0" w:space="0" w:color="auto"/>
      </w:divBdr>
    </w:div>
    <w:div w:id="1764260686">
      <w:bodyDiv w:val="1"/>
      <w:marLeft w:val="0"/>
      <w:marRight w:val="0"/>
      <w:marTop w:val="0"/>
      <w:marBottom w:val="0"/>
      <w:divBdr>
        <w:top w:val="none" w:sz="0" w:space="0" w:color="auto"/>
        <w:left w:val="none" w:sz="0" w:space="0" w:color="auto"/>
        <w:bottom w:val="none" w:sz="0" w:space="0" w:color="auto"/>
        <w:right w:val="none" w:sz="0" w:space="0" w:color="auto"/>
      </w:divBdr>
      <w:divsChild>
        <w:div w:id="123626204">
          <w:marLeft w:val="480"/>
          <w:marRight w:val="0"/>
          <w:marTop w:val="0"/>
          <w:marBottom w:val="0"/>
          <w:divBdr>
            <w:top w:val="none" w:sz="0" w:space="0" w:color="auto"/>
            <w:left w:val="none" w:sz="0" w:space="0" w:color="auto"/>
            <w:bottom w:val="none" w:sz="0" w:space="0" w:color="auto"/>
            <w:right w:val="none" w:sz="0" w:space="0" w:color="auto"/>
          </w:divBdr>
        </w:div>
        <w:div w:id="1025525682">
          <w:marLeft w:val="480"/>
          <w:marRight w:val="0"/>
          <w:marTop w:val="0"/>
          <w:marBottom w:val="0"/>
          <w:divBdr>
            <w:top w:val="none" w:sz="0" w:space="0" w:color="auto"/>
            <w:left w:val="none" w:sz="0" w:space="0" w:color="auto"/>
            <w:bottom w:val="none" w:sz="0" w:space="0" w:color="auto"/>
            <w:right w:val="none" w:sz="0" w:space="0" w:color="auto"/>
          </w:divBdr>
        </w:div>
        <w:div w:id="620843203">
          <w:marLeft w:val="480"/>
          <w:marRight w:val="0"/>
          <w:marTop w:val="0"/>
          <w:marBottom w:val="0"/>
          <w:divBdr>
            <w:top w:val="none" w:sz="0" w:space="0" w:color="auto"/>
            <w:left w:val="none" w:sz="0" w:space="0" w:color="auto"/>
            <w:bottom w:val="none" w:sz="0" w:space="0" w:color="auto"/>
            <w:right w:val="none" w:sz="0" w:space="0" w:color="auto"/>
          </w:divBdr>
        </w:div>
        <w:div w:id="1844736230">
          <w:marLeft w:val="480"/>
          <w:marRight w:val="0"/>
          <w:marTop w:val="0"/>
          <w:marBottom w:val="0"/>
          <w:divBdr>
            <w:top w:val="none" w:sz="0" w:space="0" w:color="auto"/>
            <w:left w:val="none" w:sz="0" w:space="0" w:color="auto"/>
            <w:bottom w:val="none" w:sz="0" w:space="0" w:color="auto"/>
            <w:right w:val="none" w:sz="0" w:space="0" w:color="auto"/>
          </w:divBdr>
        </w:div>
        <w:div w:id="1333023868">
          <w:marLeft w:val="480"/>
          <w:marRight w:val="0"/>
          <w:marTop w:val="0"/>
          <w:marBottom w:val="0"/>
          <w:divBdr>
            <w:top w:val="none" w:sz="0" w:space="0" w:color="auto"/>
            <w:left w:val="none" w:sz="0" w:space="0" w:color="auto"/>
            <w:bottom w:val="none" w:sz="0" w:space="0" w:color="auto"/>
            <w:right w:val="none" w:sz="0" w:space="0" w:color="auto"/>
          </w:divBdr>
        </w:div>
        <w:div w:id="669216400">
          <w:marLeft w:val="480"/>
          <w:marRight w:val="0"/>
          <w:marTop w:val="0"/>
          <w:marBottom w:val="0"/>
          <w:divBdr>
            <w:top w:val="none" w:sz="0" w:space="0" w:color="auto"/>
            <w:left w:val="none" w:sz="0" w:space="0" w:color="auto"/>
            <w:bottom w:val="none" w:sz="0" w:space="0" w:color="auto"/>
            <w:right w:val="none" w:sz="0" w:space="0" w:color="auto"/>
          </w:divBdr>
        </w:div>
        <w:div w:id="676691068">
          <w:marLeft w:val="480"/>
          <w:marRight w:val="0"/>
          <w:marTop w:val="0"/>
          <w:marBottom w:val="0"/>
          <w:divBdr>
            <w:top w:val="none" w:sz="0" w:space="0" w:color="auto"/>
            <w:left w:val="none" w:sz="0" w:space="0" w:color="auto"/>
            <w:bottom w:val="none" w:sz="0" w:space="0" w:color="auto"/>
            <w:right w:val="none" w:sz="0" w:space="0" w:color="auto"/>
          </w:divBdr>
        </w:div>
        <w:div w:id="1617447062">
          <w:marLeft w:val="480"/>
          <w:marRight w:val="0"/>
          <w:marTop w:val="0"/>
          <w:marBottom w:val="0"/>
          <w:divBdr>
            <w:top w:val="none" w:sz="0" w:space="0" w:color="auto"/>
            <w:left w:val="none" w:sz="0" w:space="0" w:color="auto"/>
            <w:bottom w:val="none" w:sz="0" w:space="0" w:color="auto"/>
            <w:right w:val="none" w:sz="0" w:space="0" w:color="auto"/>
          </w:divBdr>
        </w:div>
        <w:div w:id="1099107233">
          <w:marLeft w:val="480"/>
          <w:marRight w:val="0"/>
          <w:marTop w:val="0"/>
          <w:marBottom w:val="0"/>
          <w:divBdr>
            <w:top w:val="none" w:sz="0" w:space="0" w:color="auto"/>
            <w:left w:val="none" w:sz="0" w:space="0" w:color="auto"/>
            <w:bottom w:val="none" w:sz="0" w:space="0" w:color="auto"/>
            <w:right w:val="none" w:sz="0" w:space="0" w:color="auto"/>
          </w:divBdr>
        </w:div>
        <w:div w:id="581570655">
          <w:marLeft w:val="480"/>
          <w:marRight w:val="0"/>
          <w:marTop w:val="0"/>
          <w:marBottom w:val="0"/>
          <w:divBdr>
            <w:top w:val="none" w:sz="0" w:space="0" w:color="auto"/>
            <w:left w:val="none" w:sz="0" w:space="0" w:color="auto"/>
            <w:bottom w:val="none" w:sz="0" w:space="0" w:color="auto"/>
            <w:right w:val="none" w:sz="0" w:space="0" w:color="auto"/>
          </w:divBdr>
        </w:div>
        <w:div w:id="510070305">
          <w:marLeft w:val="480"/>
          <w:marRight w:val="0"/>
          <w:marTop w:val="0"/>
          <w:marBottom w:val="0"/>
          <w:divBdr>
            <w:top w:val="none" w:sz="0" w:space="0" w:color="auto"/>
            <w:left w:val="none" w:sz="0" w:space="0" w:color="auto"/>
            <w:bottom w:val="none" w:sz="0" w:space="0" w:color="auto"/>
            <w:right w:val="none" w:sz="0" w:space="0" w:color="auto"/>
          </w:divBdr>
        </w:div>
        <w:div w:id="499348631">
          <w:marLeft w:val="480"/>
          <w:marRight w:val="0"/>
          <w:marTop w:val="0"/>
          <w:marBottom w:val="0"/>
          <w:divBdr>
            <w:top w:val="none" w:sz="0" w:space="0" w:color="auto"/>
            <w:left w:val="none" w:sz="0" w:space="0" w:color="auto"/>
            <w:bottom w:val="none" w:sz="0" w:space="0" w:color="auto"/>
            <w:right w:val="none" w:sz="0" w:space="0" w:color="auto"/>
          </w:divBdr>
        </w:div>
      </w:divsChild>
    </w:div>
    <w:div w:id="1776510662">
      <w:bodyDiv w:val="1"/>
      <w:marLeft w:val="0"/>
      <w:marRight w:val="0"/>
      <w:marTop w:val="0"/>
      <w:marBottom w:val="0"/>
      <w:divBdr>
        <w:top w:val="none" w:sz="0" w:space="0" w:color="auto"/>
        <w:left w:val="none" w:sz="0" w:space="0" w:color="auto"/>
        <w:bottom w:val="none" w:sz="0" w:space="0" w:color="auto"/>
        <w:right w:val="none" w:sz="0" w:space="0" w:color="auto"/>
      </w:divBdr>
      <w:divsChild>
        <w:div w:id="1035618278">
          <w:marLeft w:val="480"/>
          <w:marRight w:val="0"/>
          <w:marTop w:val="0"/>
          <w:marBottom w:val="0"/>
          <w:divBdr>
            <w:top w:val="none" w:sz="0" w:space="0" w:color="auto"/>
            <w:left w:val="none" w:sz="0" w:space="0" w:color="auto"/>
            <w:bottom w:val="none" w:sz="0" w:space="0" w:color="auto"/>
            <w:right w:val="none" w:sz="0" w:space="0" w:color="auto"/>
          </w:divBdr>
        </w:div>
        <w:div w:id="1623728096">
          <w:marLeft w:val="480"/>
          <w:marRight w:val="0"/>
          <w:marTop w:val="0"/>
          <w:marBottom w:val="0"/>
          <w:divBdr>
            <w:top w:val="none" w:sz="0" w:space="0" w:color="auto"/>
            <w:left w:val="none" w:sz="0" w:space="0" w:color="auto"/>
            <w:bottom w:val="none" w:sz="0" w:space="0" w:color="auto"/>
            <w:right w:val="none" w:sz="0" w:space="0" w:color="auto"/>
          </w:divBdr>
        </w:div>
        <w:div w:id="1879973347">
          <w:marLeft w:val="480"/>
          <w:marRight w:val="0"/>
          <w:marTop w:val="0"/>
          <w:marBottom w:val="0"/>
          <w:divBdr>
            <w:top w:val="none" w:sz="0" w:space="0" w:color="auto"/>
            <w:left w:val="none" w:sz="0" w:space="0" w:color="auto"/>
            <w:bottom w:val="none" w:sz="0" w:space="0" w:color="auto"/>
            <w:right w:val="none" w:sz="0" w:space="0" w:color="auto"/>
          </w:divBdr>
        </w:div>
        <w:div w:id="360788394">
          <w:marLeft w:val="480"/>
          <w:marRight w:val="0"/>
          <w:marTop w:val="0"/>
          <w:marBottom w:val="0"/>
          <w:divBdr>
            <w:top w:val="none" w:sz="0" w:space="0" w:color="auto"/>
            <w:left w:val="none" w:sz="0" w:space="0" w:color="auto"/>
            <w:bottom w:val="none" w:sz="0" w:space="0" w:color="auto"/>
            <w:right w:val="none" w:sz="0" w:space="0" w:color="auto"/>
          </w:divBdr>
        </w:div>
        <w:div w:id="1356885136">
          <w:marLeft w:val="480"/>
          <w:marRight w:val="0"/>
          <w:marTop w:val="0"/>
          <w:marBottom w:val="0"/>
          <w:divBdr>
            <w:top w:val="none" w:sz="0" w:space="0" w:color="auto"/>
            <w:left w:val="none" w:sz="0" w:space="0" w:color="auto"/>
            <w:bottom w:val="none" w:sz="0" w:space="0" w:color="auto"/>
            <w:right w:val="none" w:sz="0" w:space="0" w:color="auto"/>
          </w:divBdr>
        </w:div>
        <w:div w:id="2050110294">
          <w:marLeft w:val="480"/>
          <w:marRight w:val="0"/>
          <w:marTop w:val="0"/>
          <w:marBottom w:val="0"/>
          <w:divBdr>
            <w:top w:val="none" w:sz="0" w:space="0" w:color="auto"/>
            <w:left w:val="none" w:sz="0" w:space="0" w:color="auto"/>
            <w:bottom w:val="none" w:sz="0" w:space="0" w:color="auto"/>
            <w:right w:val="none" w:sz="0" w:space="0" w:color="auto"/>
          </w:divBdr>
        </w:div>
        <w:div w:id="258762676">
          <w:marLeft w:val="480"/>
          <w:marRight w:val="0"/>
          <w:marTop w:val="0"/>
          <w:marBottom w:val="0"/>
          <w:divBdr>
            <w:top w:val="none" w:sz="0" w:space="0" w:color="auto"/>
            <w:left w:val="none" w:sz="0" w:space="0" w:color="auto"/>
            <w:bottom w:val="none" w:sz="0" w:space="0" w:color="auto"/>
            <w:right w:val="none" w:sz="0" w:space="0" w:color="auto"/>
          </w:divBdr>
        </w:div>
        <w:div w:id="440151875">
          <w:marLeft w:val="480"/>
          <w:marRight w:val="0"/>
          <w:marTop w:val="0"/>
          <w:marBottom w:val="0"/>
          <w:divBdr>
            <w:top w:val="none" w:sz="0" w:space="0" w:color="auto"/>
            <w:left w:val="none" w:sz="0" w:space="0" w:color="auto"/>
            <w:bottom w:val="none" w:sz="0" w:space="0" w:color="auto"/>
            <w:right w:val="none" w:sz="0" w:space="0" w:color="auto"/>
          </w:divBdr>
        </w:div>
        <w:div w:id="703285037">
          <w:marLeft w:val="480"/>
          <w:marRight w:val="0"/>
          <w:marTop w:val="0"/>
          <w:marBottom w:val="0"/>
          <w:divBdr>
            <w:top w:val="none" w:sz="0" w:space="0" w:color="auto"/>
            <w:left w:val="none" w:sz="0" w:space="0" w:color="auto"/>
            <w:bottom w:val="none" w:sz="0" w:space="0" w:color="auto"/>
            <w:right w:val="none" w:sz="0" w:space="0" w:color="auto"/>
          </w:divBdr>
        </w:div>
        <w:div w:id="428355500">
          <w:marLeft w:val="480"/>
          <w:marRight w:val="0"/>
          <w:marTop w:val="0"/>
          <w:marBottom w:val="0"/>
          <w:divBdr>
            <w:top w:val="none" w:sz="0" w:space="0" w:color="auto"/>
            <w:left w:val="none" w:sz="0" w:space="0" w:color="auto"/>
            <w:bottom w:val="none" w:sz="0" w:space="0" w:color="auto"/>
            <w:right w:val="none" w:sz="0" w:space="0" w:color="auto"/>
          </w:divBdr>
        </w:div>
      </w:divsChild>
    </w:div>
    <w:div w:id="1776635460">
      <w:bodyDiv w:val="1"/>
      <w:marLeft w:val="0"/>
      <w:marRight w:val="0"/>
      <w:marTop w:val="0"/>
      <w:marBottom w:val="0"/>
      <w:divBdr>
        <w:top w:val="none" w:sz="0" w:space="0" w:color="auto"/>
        <w:left w:val="none" w:sz="0" w:space="0" w:color="auto"/>
        <w:bottom w:val="none" w:sz="0" w:space="0" w:color="auto"/>
        <w:right w:val="none" w:sz="0" w:space="0" w:color="auto"/>
      </w:divBdr>
    </w:div>
    <w:div w:id="1804227832">
      <w:bodyDiv w:val="1"/>
      <w:marLeft w:val="0"/>
      <w:marRight w:val="0"/>
      <w:marTop w:val="0"/>
      <w:marBottom w:val="0"/>
      <w:divBdr>
        <w:top w:val="none" w:sz="0" w:space="0" w:color="auto"/>
        <w:left w:val="none" w:sz="0" w:space="0" w:color="auto"/>
        <w:bottom w:val="none" w:sz="0" w:space="0" w:color="auto"/>
        <w:right w:val="none" w:sz="0" w:space="0" w:color="auto"/>
      </w:divBdr>
    </w:div>
    <w:div w:id="1818449893">
      <w:bodyDiv w:val="1"/>
      <w:marLeft w:val="0"/>
      <w:marRight w:val="0"/>
      <w:marTop w:val="0"/>
      <w:marBottom w:val="0"/>
      <w:divBdr>
        <w:top w:val="none" w:sz="0" w:space="0" w:color="auto"/>
        <w:left w:val="none" w:sz="0" w:space="0" w:color="auto"/>
        <w:bottom w:val="none" w:sz="0" w:space="0" w:color="auto"/>
        <w:right w:val="none" w:sz="0" w:space="0" w:color="auto"/>
      </w:divBdr>
    </w:div>
    <w:div w:id="1820999193">
      <w:bodyDiv w:val="1"/>
      <w:marLeft w:val="0"/>
      <w:marRight w:val="0"/>
      <w:marTop w:val="0"/>
      <w:marBottom w:val="0"/>
      <w:divBdr>
        <w:top w:val="none" w:sz="0" w:space="0" w:color="auto"/>
        <w:left w:val="none" w:sz="0" w:space="0" w:color="auto"/>
        <w:bottom w:val="none" w:sz="0" w:space="0" w:color="auto"/>
        <w:right w:val="none" w:sz="0" w:space="0" w:color="auto"/>
      </w:divBdr>
    </w:div>
    <w:div w:id="1821265483">
      <w:bodyDiv w:val="1"/>
      <w:marLeft w:val="0"/>
      <w:marRight w:val="0"/>
      <w:marTop w:val="0"/>
      <w:marBottom w:val="0"/>
      <w:divBdr>
        <w:top w:val="none" w:sz="0" w:space="0" w:color="auto"/>
        <w:left w:val="none" w:sz="0" w:space="0" w:color="auto"/>
        <w:bottom w:val="none" w:sz="0" w:space="0" w:color="auto"/>
        <w:right w:val="none" w:sz="0" w:space="0" w:color="auto"/>
      </w:divBdr>
    </w:div>
    <w:div w:id="1827211124">
      <w:bodyDiv w:val="1"/>
      <w:marLeft w:val="0"/>
      <w:marRight w:val="0"/>
      <w:marTop w:val="0"/>
      <w:marBottom w:val="0"/>
      <w:divBdr>
        <w:top w:val="none" w:sz="0" w:space="0" w:color="auto"/>
        <w:left w:val="none" w:sz="0" w:space="0" w:color="auto"/>
        <w:bottom w:val="none" w:sz="0" w:space="0" w:color="auto"/>
        <w:right w:val="none" w:sz="0" w:space="0" w:color="auto"/>
      </w:divBdr>
    </w:div>
    <w:div w:id="1829861278">
      <w:bodyDiv w:val="1"/>
      <w:marLeft w:val="0"/>
      <w:marRight w:val="0"/>
      <w:marTop w:val="0"/>
      <w:marBottom w:val="0"/>
      <w:divBdr>
        <w:top w:val="none" w:sz="0" w:space="0" w:color="auto"/>
        <w:left w:val="none" w:sz="0" w:space="0" w:color="auto"/>
        <w:bottom w:val="none" w:sz="0" w:space="0" w:color="auto"/>
        <w:right w:val="none" w:sz="0" w:space="0" w:color="auto"/>
      </w:divBdr>
    </w:div>
    <w:div w:id="1830445024">
      <w:bodyDiv w:val="1"/>
      <w:marLeft w:val="0"/>
      <w:marRight w:val="0"/>
      <w:marTop w:val="0"/>
      <w:marBottom w:val="0"/>
      <w:divBdr>
        <w:top w:val="none" w:sz="0" w:space="0" w:color="auto"/>
        <w:left w:val="none" w:sz="0" w:space="0" w:color="auto"/>
        <w:bottom w:val="none" w:sz="0" w:space="0" w:color="auto"/>
        <w:right w:val="none" w:sz="0" w:space="0" w:color="auto"/>
      </w:divBdr>
    </w:div>
    <w:div w:id="1840000725">
      <w:bodyDiv w:val="1"/>
      <w:marLeft w:val="0"/>
      <w:marRight w:val="0"/>
      <w:marTop w:val="0"/>
      <w:marBottom w:val="0"/>
      <w:divBdr>
        <w:top w:val="none" w:sz="0" w:space="0" w:color="auto"/>
        <w:left w:val="none" w:sz="0" w:space="0" w:color="auto"/>
        <w:bottom w:val="none" w:sz="0" w:space="0" w:color="auto"/>
        <w:right w:val="none" w:sz="0" w:space="0" w:color="auto"/>
      </w:divBdr>
    </w:div>
    <w:div w:id="1859930014">
      <w:bodyDiv w:val="1"/>
      <w:marLeft w:val="0"/>
      <w:marRight w:val="0"/>
      <w:marTop w:val="0"/>
      <w:marBottom w:val="0"/>
      <w:divBdr>
        <w:top w:val="none" w:sz="0" w:space="0" w:color="auto"/>
        <w:left w:val="none" w:sz="0" w:space="0" w:color="auto"/>
        <w:bottom w:val="none" w:sz="0" w:space="0" w:color="auto"/>
        <w:right w:val="none" w:sz="0" w:space="0" w:color="auto"/>
      </w:divBdr>
    </w:div>
    <w:div w:id="1860923686">
      <w:bodyDiv w:val="1"/>
      <w:marLeft w:val="0"/>
      <w:marRight w:val="0"/>
      <w:marTop w:val="0"/>
      <w:marBottom w:val="0"/>
      <w:divBdr>
        <w:top w:val="none" w:sz="0" w:space="0" w:color="auto"/>
        <w:left w:val="none" w:sz="0" w:space="0" w:color="auto"/>
        <w:bottom w:val="none" w:sz="0" w:space="0" w:color="auto"/>
        <w:right w:val="none" w:sz="0" w:space="0" w:color="auto"/>
      </w:divBdr>
    </w:div>
    <w:div w:id="1864786210">
      <w:bodyDiv w:val="1"/>
      <w:marLeft w:val="0"/>
      <w:marRight w:val="0"/>
      <w:marTop w:val="0"/>
      <w:marBottom w:val="0"/>
      <w:divBdr>
        <w:top w:val="none" w:sz="0" w:space="0" w:color="auto"/>
        <w:left w:val="none" w:sz="0" w:space="0" w:color="auto"/>
        <w:bottom w:val="none" w:sz="0" w:space="0" w:color="auto"/>
        <w:right w:val="none" w:sz="0" w:space="0" w:color="auto"/>
      </w:divBdr>
    </w:div>
    <w:div w:id="1870796589">
      <w:bodyDiv w:val="1"/>
      <w:marLeft w:val="0"/>
      <w:marRight w:val="0"/>
      <w:marTop w:val="0"/>
      <w:marBottom w:val="0"/>
      <w:divBdr>
        <w:top w:val="none" w:sz="0" w:space="0" w:color="auto"/>
        <w:left w:val="none" w:sz="0" w:space="0" w:color="auto"/>
        <w:bottom w:val="none" w:sz="0" w:space="0" w:color="auto"/>
        <w:right w:val="none" w:sz="0" w:space="0" w:color="auto"/>
      </w:divBdr>
      <w:divsChild>
        <w:div w:id="848761740">
          <w:marLeft w:val="480"/>
          <w:marRight w:val="0"/>
          <w:marTop w:val="0"/>
          <w:marBottom w:val="0"/>
          <w:divBdr>
            <w:top w:val="none" w:sz="0" w:space="0" w:color="auto"/>
            <w:left w:val="none" w:sz="0" w:space="0" w:color="auto"/>
            <w:bottom w:val="none" w:sz="0" w:space="0" w:color="auto"/>
            <w:right w:val="none" w:sz="0" w:space="0" w:color="auto"/>
          </w:divBdr>
        </w:div>
        <w:div w:id="1962609125">
          <w:marLeft w:val="480"/>
          <w:marRight w:val="0"/>
          <w:marTop w:val="0"/>
          <w:marBottom w:val="0"/>
          <w:divBdr>
            <w:top w:val="none" w:sz="0" w:space="0" w:color="auto"/>
            <w:left w:val="none" w:sz="0" w:space="0" w:color="auto"/>
            <w:bottom w:val="none" w:sz="0" w:space="0" w:color="auto"/>
            <w:right w:val="none" w:sz="0" w:space="0" w:color="auto"/>
          </w:divBdr>
        </w:div>
        <w:div w:id="635717811">
          <w:marLeft w:val="480"/>
          <w:marRight w:val="0"/>
          <w:marTop w:val="0"/>
          <w:marBottom w:val="0"/>
          <w:divBdr>
            <w:top w:val="none" w:sz="0" w:space="0" w:color="auto"/>
            <w:left w:val="none" w:sz="0" w:space="0" w:color="auto"/>
            <w:bottom w:val="none" w:sz="0" w:space="0" w:color="auto"/>
            <w:right w:val="none" w:sz="0" w:space="0" w:color="auto"/>
          </w:divBdr>
        </w:div>
        <w:div w:id="726539252">
          <w:marLeft w:val="480"/>
          <w:marRight w:val="0"/>
          <w:marTop w:val="0"/>
          <w:marBottom w:val="0"/>
          <w:divBdr>
            <w:top w:val="none" w:sz="0" w:space="0" w:color="auto"/>
            <w:left w:val="none" w:sz="0" w:space="0" w:color="auto"/>
            <w:bottom w:val="none" w:sz="0" w:space="0" w:color="auto"/>
            <w:right w:val="none" w:sz="0" w:space="0" w:color="auto"/>
          </w:divBdr>
        </w:div>
        <w:div w:id="2106150204">
          <w:marLeft w:val="480"/>
          <w:marRight w:val="0"/>
          <w:marTop w:val="0"/>
          <w:marBottom w:val="0"/>
          <w:divBdr>
            <w:top w:val="none" w:sz="0" w:space="0" w:color="auto"/>
            <w:left w:val="none" w:sz="0" w:space="0" w:color="auto"/>
            <w:bottom w:val="none" w:sz="0" w:space="0" w:color="auto"/>
            <w:right w:val="none" w:sz="0" w:space="0" w:color="auto"/>
          </w:divBdr>
        </w:div>
        <w:div w:id="71127851">
          <w:marLeft w:val="480"/>
          <w:marRight w:val="0"/>
          <w:marTop w:val="0"/>
          <w:marBottom w:val="0"/>
          <w:divBdr>
            <w:top w:val="none" w:sz="0" w:space="0" w:color="auto"/>
            <w:left w:val="none" w:sz="0" w:space="0" w:color="auto"/>
            <w:bottom w:val="none" w:sz="0" w:space="0" w:color="auto"/>
            <w:right w:val="none" w:sz="0" w:space="0" w:color="auto"/>
          </w:divBdr>
        </w:div>
        <w:div w:id="1216160326">
          <w:marLeft w:val="480"/>
          <w:marRight w:val="0"/>
          <w:marTop w:val="0"/>
          <w:marBottom w:val="0"/>
          <w:divBdr>
            <w:top w:val="none" w:sz="0" w:space="0" w:color="auto"/>
            <w:left w:val="none" w:sz="0" w:space="0" w:color="auto"/>
            <w:bottom w:val="none" w:sz="0" w:space="0" w:color="auto"/>
            <w:right w:val="none" w:sz="0" w:space="0" w:color="auto"/>
          </w:divBdr>
        </w:div>
      </w:divsChild>
    </w:div>
    <w:div w:id="1872915601">
      <w:bodyDiv w:val="1"/>
      <w:marLeft w:val="0"/>
      <w:marRight w:val="0"/>
      <w:marTop w:val="0"/>
      <w:marBottom w:val="0"/>
      <w:divBdr>
        <w:top w:val="none" w:sz="0" w:space="0" w:color="auto"/>
        <w:left w:val="none" w:sz="0" w:space="0" w:color="auto"/>
        <w:bottom w:val="none" w:sz="0" w:space="0" w:color="auto"/>
        <w:right w:val="none" w:sz="0" w:space="0" w:color="auto"/>
      </w:divBdr>
    </w:div>
    <w:div w:id="1878738378">
      <w:bodyDiv w:val="1"/>
      <w:marLeft w:val="0"/>
      <w:marRight w:val="0"/>
      <w:marTop w:val="0"/>
      <w:marBottom w:val="0"/>
      <w:divBdr>
        <w:top w:val="none" w:sz="0" w:space="0" w:color="auto"/>
        <w:left w:val="none" w:sz="0" w:space="0" w:color="auto"/>
        <w:bottom w:val="none" w:sz="0" w:space="0" w:color="auto"/>
        <w:right w:val="none" w:sz="0" w:space="0" w:color="auto"/>
      </w:divBdr>
    </w:div>
    <w:div w:id="1888444664">
      <w:bodyDiv w:val="1"/>
      <w:marLeft w:val="0"/>
      <w:marRight w:val="0"/>
      <w:marTop w:val="0"/>
      <w:marBottom w:val="0"/>
      <w:divBdr>
        <w:top w:val="none" w:sz="0" w:space="0" w:color="auto"/>
        <w:left w:val="none" w:sz="0" w:space="0" w:color="auto"/>
        <w:bottom w:val="none" w:sz="0" w:space="0" w:color="auto"/>
        <w:right w:val="none" w:sz="0" w:space="0" w:color="auto"/>
      </w:divBdr>
    </w:div>
    <w:div w:id="1904442978">
      <w:bodyDiv w:val="1"/>
      <w:marLeft w:val="0"/>
      <w:marRight w:val="0"/>
      <w:marTop w:val="0"/>
      <w:marBottom w:val="0"/>
      <w:divBdr>
        <w:top w:val="none" w:sz="0" w:space="0" w:color="auto"/>
        <w:left w:val="none" w:sz="0" w:space="0" w:color="auto"/>
        <w:bottom w:val="none" w:sz="0" w:space="0" w:color="auto"/>
        <w:right w:val="none" w:sz="0" w:space="0" w:color="auto"/>
      </w:divBdr>
    </w:div>
    <w:div w:id="1910841687">
      <w:bodyDiv w:val="1"/>
      <w:marLeft w:val="0"/>
      <w:marRight w:val="0"/>
      <w:marTop w:val="0"/>
      <w:marBottom w:val="0"/>
      <w:divBdr>
        <w:top w:val="none" w:sz="0" w:space="0" w:color="auto"/>
        <w:left w:val="none" w:sz="0" w:space="0" w:color="auto"/>
        <w:bottom w:val="none" w:sz="0" w:space="0" w:color="auto"/>
        <w:right w:val="none" w:sz="0" w:space="0" w:color="auto"/>
      </w:divBdr>
      <w:divsChild>
        <w:div w:id="1547568910">
          <w:marLeft w:val="480"/>
          <w:marRight w:val="0"/>
          <w:marTop w:val="0"/>
          <w:marBottom w:val="0"/>
          <w:divBdr>
            <w:top w:val="none" w:sz="0" w:space="0" w:color="auto"/>
            <w:left w:val="none" w:sz="0" w:space="0" w:color="auto"/>
            <w:bottom w:val="none" w:sz="0" w:space="0" w:color="auto"/>
            <w:right w:val="none" w:sz="0" w:space="0" w:color="auto"/>
          </w:divBdr>
        </w:div>
        <w:div w:id="704401549">
          <w:marLeft w:val="480"/>
          <w:marRight w:val="0"/>
          <w:marTop w:val="0"/>
          <w:marBottom w:val="0"/>
          <w:divBdr>
            <w:top w:val="none" w:sz="0" w:space="0" w:color="auto"/>
            <w:left w:val="none" w:sz="0" w:space="0" w:color="auto"/>
            <w:bottom w:val="none" w:sz="0" w:space="0" w:color="auto"/>
            <w:right w:val="none" w:sz="0" w:space="0" w:color="auto"/>
          </w:divBdr>
        </w:div>
        <w:div w:id="1147548323">
          <w:marLeft w:val="480"/>
          <w:marRight w:val="0"/>
          <w:marTop w:val="0"/>
          <w:marBottom w:val="0"/>
          <w:divBdr>
            <w:top w:val="none" w:sz="0" w:space="0" w:color="auto"/>
            <w:left w:val="none" w:sz="0" w:space="0" w:color="auto"/>
            <w:bottom w:val="none" w:sz="0" w:space="0" w:color="auto"/>
            <w:right w:val="none" w:sz="0" w:space="0" w:color="auto"/>
          </w:divBdr>
        </w:div>
        <w:div w:id="1020741505">
          <w:marLeft w:val="480"/>
          <w:marRight w:val="0"/>
          <w:marTop w:val="0"/>
          <w:marBottom w:val="0"/>
          <w:divBdr>
            <w:top w:val="none" w:sz="0" w:space="0" w:color="auto"/>
            <w:left w:val="none" w:sz="0" w:space="0" w:color="auto"/>
            <w:bottom w:val="none" w:sz="0" w:space="0" w:color="auto"/>
            <w:right w:val="none" w:sz="0" w:space="0" w:color="auto"/>
          </w:divBdr>
        </w:div>
        <w:div w:id="1328291935">
          <w:marLeft w:val="480"/>
          <w:marRight w:val="0"/>
          <w:marTop w:val="0"/>
          <w:marBottom w:val="0"/>
          <w:divBdr>
            <w:top w:val="none" w:sz="0" w:space="0" w:color="auto"/>
            <w:left w:val="none" w:sz="0" w:space="0" w:color="auto"/>
            <w:bottom w:val="none" w:sz="0" w:space="0" w:color="auto"/>
            <w:right w:val="none" w:sz="0" w:space="0" w:color="auto"/>
          </w:divBdr>
        </w:div>
        <w:div w:id="1829903885">
          <w:marLeft w:val="480"/>
          <w:marRight w:val="0"/>
          <w:marTop w:val="0"/>
          <w:marBottom w:val="0"/>
          <w:divBdr>
            <w:top w:val="none" w:sz="0" w:space="0" w:color="auto"/>
            <w:left w:val="none" w:sz="0" w:space="0" w:color="auto"/>
            <w:bottom w:val="none" w:sz="0" w:space="0" w:color="auto"/>
            <w:right w:val="none" w:sz="0" w:space="0" w:color="auto"/>
          </w:divBdr>
        </w:div>
        <w:div w:id="1711303004">
          <w:marLeft w:val="480"/>
          <w:marRight w:val="0"/>
          <w:marTop w:val="0"/>
          <w:marBottom w:val="0"/>
          <w:divBdr>
            <w:top w:val="none" w:sz="0" w:space="0" w:color="auto"/>
            <w:left w:val="none" w:sz="0" w:space="0" w:color="auto"/>
            <w:bottom w:val="none" w:sz="0" w:space="0" w:color="auto"/>
            <w:right w:val="none" w:sz="0" w:space="0" w:color="auto"/>
          </w:divBdr>
        </w:div>
        <w:div w:id="531504753">
          <w:marLeft w:val="480"/>
          <w:marRight w:val="0"/>
          <w:marTop w:val="0"/>
          <w:marBottom w:val="0"/>
          <w:divBdr>
            <w:top w:val="none" w:sz="0" w:space="0" w:color="auto"/>
            <w:left w:val="none" w:sz="0" w:space="0" w:color="auto"/>
            <w:bottom w:val="none" w:sz="0" w:space="0" w:color="auto"/>
            <w:right w:val="none" w:sz="0" w:space="0" w:color="auto"/>
          </w:divBdr>
        </w:div>
      </w:divsChild>
    </w:div>
    <w:div w:id="1915386875">
      <w:bodyDiv w:val="1"/>
      <w:marLeft w:val="0"/>
      <w:marRight w:val="0"/>
      <w:marTop w:val="0"/>
      <w:marBottom w:val="0"/>
      <w:divBdr>
        <w:top w:val="none" w:sz="0" w:space="0" w:color="auto"/>
        <w:left w:val="none" w:sz="0" w:space="0" w:color="auto"/>
        <w:bottom w:val="none" w:sz="0" w:space="0" w:color="auto"/>
        <w:right w:val="none" w:sz="0" w:space="0" w:color="auto"/>
      </w:divBdr>
    </w:div>
    <w:div w:id="1915580175">
      <w:bodyDiv w:val="1"/>
      <w:marLeft w:val="0"/>
      <w:marRight w:val="0"/>
      <w:marTop w:val="0"/>
      <w:marBottom w:val="0"/>
      <w:divBdr>
        <w:top w:val="none" w:sz="0" w:space="0" w:color="auto"/>
        <w:left w:val="none" w:sz="0" w:space="0" w:color="auto"/>
        <w:bottom w:val="none" w:sz="0" w:space="0" w:color="auto"/>
        <w:right w:val="none" w:sz="0" w:space="0" w:color="auto"/>
      </w:divBdr>
    </w:div>
    <w:div w:id="1916086051">
      <w:bodyDiv w:val="1"/>
      <w:marLeft w:val="0"/>
      <w:marRight w:val="0"/>
      <w:marTop w:val="0"/>
      <w:marBottom w:val="0"/>
      <w:divBdr>
        <w:top w:val="none" w:sz="0" w:space="0" w:color="auto"/>
        <w:left w:val="none" w:sz="0" w:space="0" w:color="auto"/>
        <w:bottom w:val="none" w:sz="0" w:space="0" w:color="auto"/>
        <w:right w:val="none" w:sz="0" w:space="0" w:color="auto"/>
      </w:divBdr>
    </w:div>
    <w:div w:id="1928342676">
      <w:bodyDiv w:val="1"/>
      <w:marLeft w:val="0"/>
      <w:marRight w:val="0"/>
      <w:marTop w:val="0"/>
      <w:marBottom w:val="0"/>
      <w:divBdr>
        <w:top w:val="none" w:sz="0" w:space="0" w:color="auto"/>
        <w:left w:val="none" w:sz="0" w:space="0" w:color="auto"/>
        <w:bottom w:val="none" w:sz="0" w:space="0" w:color="auto"/>
        <w:right w:val="none" w:sz="0" w:space="0" w:color="auto"/>
      </w:divBdr>
    </w:div>
    <w:div w:id="1934123351">
      <w:bodyDiv w:val="1"/>
      <w:marLeft w:val="0"/>
      <w:marRight w:val="0"/>
      <w:marTop w:val="0"/>
      <w:marBottom w:val="0"/>
      <w:divBdr>
        <w:top w:val="none" w:sz="0" w:space="0" w:color="auto"/>
        <w:left w:val="none" w:sz="0" w:space="0" w:color="auto"/>
        <w:bottom w:val="none" w:sz="0" w:space="0" w:color="auto"/>
        <w:right w:val="none" w:sz="0" w:space="0" w:color="auto"/>
      </w:divBdr>
      <w:divsChild>
        <w:div w:id="212735818">
          <w:marLeft w:val="480"/>
          <w:marRight w:val="0"/>
          <w:marTop w:val="0"/>
          <w:marBottom w:val="0"/>
          <w:divBdr>
            <w:top w:val="none" w:sz="0" w:space="0" w:color="auto"/>
            <w:left w:val="none" w:sz="0" w:space="0" w:color="auto"/>
            <w:bottom w:val="none" w:sz="0" w:space="0" w:color="auto"/>
            <w:right w:val="none" w:sz="0" w:space="0" w:color="auto"/>
          </w:divBdr>
        </w:div>
        <w:div w:id="12464020">
          <w:marLeft w:val="480"/>
          <w:marRight w:val="0"/>
          <w:marTop w:val="0"/>
          <w:marBottom w:val="0"/>
          <w:divBdr>
            <w:top w:val="none" w:sz="0" w:space="0" w:color="auto"/>
            <w:left w:val="none" w:sz="0" w:space="0" w:color="auto"/>
            <w:bottom w:val="none" w:sz="0" w:space="0" w:color="auto"/>
            <w:right w:val="none" w:sz="0" w:space="0" w:color="auto"/>
          </w:divBdr>
        </w:div>
        <w:div w:id="1271279677">
          <w:marLeft w:val="480"/>
          <w:marRight w:val="0"/>
          <w:marTop w:val="0"/>
          <w:marBottom w:val="0"/>
          <w:divBdr>
            <w:top w:val="none" w:sz="0" w:space="0" w:color="auto"/>
            <w:left w:val="none" w:sz="0" w:space="0" w:color="auto"/>
            <w:bottom w:val="none" w:sz="0" w:space="0" w:color="auto"/>
            <w:right w:val="none" w:sz="0" w:space="0" w:color="auto"/>
          </w:divBdr>
        </w:div>
        <w:div w:id="498816484">
          <w:marLeft w:val="480"/>
          <w:marRight w:val="0"/>
          <w:marTop w:val="0"/>
          <w:marBottom w:val="0"/>
          <w:divBdr>
            <w:top w:val="none" w:sz="0" w:space="0" w:color="auto"/>
            <w:left w:val="none" w:sz="0" w:space="0" w:color="auto"/>
            <w:bottom w:val="none" w:sz="0" w:space="0" w:color="auto"/>
            <w:right w:val="none" w:sz="0" w:space="0" w:color="auto"/>
          </w:divBdr>
        </w:div>
        <w:div w:id="550271784">
          <w:marLeft w:val="480"/>
          <w:marRight w:val="0"/>
          <w:marTop w:val="0"/>
          <w:marBottom w:val="0"/>
          <w:divBdr>
            <w:top w:val="none" w:sz="0" w:space="0" w:color="auto"/>
            <w:left w:val="none" w:sz="0" w:space="0" w:color="auto"/>
            <w:bottom w:val="none" w:sz="0" w:space="0" w:color="auto"/>
            <w:right w:val="none" w:sz="0" w:space="0" w:color="auto"/>
          </w:divBdr>
        </w:div>
        <w:div w:id="1245456547">
          <w:marLeft w:val="480"/>
          <w:marRight w:val="0"/>
          <w:marTop w:val="0"/>
          <w:marBottom w:val="0"/>
          <w:divBdr>
            <w:top w:val="none" w:sz="0" w:space="0" w:color="auto"/>
            <w:left w:val="none" w:sz="0" w:space="0" w:color="auto"/>
            <w:bottom w:val="none" w:sz="0" w:space="0" w:color="auto"/>
            <w:right w:val="none" w:sz="0" w:space="0" w:color="auto"/>
          </w:divBdr>
        </w:div>
        <w:div w:id="1990285516">
          <w:marLeft w:val="480"/>
          <w:marRight w:val="0"/>
          <w:marTop w:val="0"/>
          <w:marBottom w:val="0"/>
          <w:divBdr>
            <w:top w:val="none" w:sz="0" w:space="0" w:color="auto"/>
            <w:left w:val="none" w:sz="0" w:space="0" w:color="auto"/>
            <w:bottom w:val="none" w:sz="0" w:space="0" w:color="auto"/>
            <w:right w:val="none" w:sz="0" w:space="0" w:color="auto"/>
          </w:divBdr>
        </w:div>
        <w:div w:id="687214767">
          <w:marLeft w:val="480"/>
          <w:marRight w:val="0"/>
          <w:marTop w:val="0"/>
          <w:marBottom w:val="0"/>
          <w:divBdr>
            <w:top w:val="none" w:sz="0" w:space="0" w:color="auto"/>
            <w:left w:val="none" w:sz="0" w:space="0" w:color="auto"/>
            <w:bottom w:val="none" w:sz="0" w:space="0" w:color="auto"/>
            <w:right w:val="none" w:sz="0" w:space="0" w:color="auto"/>
          </w:divBdr>
        </w:div>
        <w:div w:id="445586785">
          <w:marLeft w:val="480"/>
          <w:marRight w:val="0"/>
          <w:marTop w:val="0"/>
          <w:marBottom w:val="0"/>
          <w:divBdr>
            <w:top w:val="none" w:sz="0" w:space="0" w:color="auto"/>
            <w:left w:val="none" w:sz="0" w:space="0" w:color="auto"/>
            <w:bottom w:val="none" w:sz="0" w:space="0" w:color="auto"/>
            <w:right w:val="none" w:sz="0" w:space="0" w:color="auto"/>
          </w:divBdr>
        </w:div>
        <w:div w:id="731540939">
          <w:marLeft w:val="480"/>
          <w:marRight w:val="0"/>
          <w:marTop w:val="0"/>
          <w:marBottom w:val="0"/>
          <w:divBdr>
            <w:top w:val="none" w:sz="0" w:space="0" w:color="auto"/>
            <w:left w:val="none" w:sz="0" w:space="0" w:color="auto"/>
            <w:bottom w:val="none" w:sz="0" w:space="0" w:color="auto"/>
            <w:right w:val="none" w:sz="0" w:space="0" w:color="auto"/>
          </w:divBdr>
        </w:div>
        <w:div w:id="895245256">
          <w:marLeft w:val="480"/>
          <w:marRight w:val="0"/>
          <w:marTop w:val="0"/>
          <w:marBottom w:val="0"/>
          <w:divBdr>
            <w:top w:val="none" w:sz="0" w:space="0" w:color="auto"/>
            <w:left w:val="none" w:sz="0" w:space="0" w:color="auto"/>
            <w:bottom w:val="none" w:sz="0" w:space="0" w:color="auto"/>
            <w:right w:val="none" w:sz="0" w:space="0" w:color="auto"/>
          </w:divBdr>
        </w:div>
        <w:div w:id="695274925">
          <w:marLeft w:val="480"/>
          <w:marRight w:val="0"/>
          <w:marTop w:val="0"/>
          <w:marBottom w:val="0"/>
          <w:divBdr>
            <w:top w:val="none" w:sz="0" w:space="0" w:color="auto"/>
            <w:left w:val="none" w:sz="0" w:space="0" w:color="auto"/>
            <w:bottom w:val="none" w:sz="0" w:space="0" w:color="auto"/>
            <w:right w:val="none" w:sz="0" w:space="0" w:color="auto"/>
          </w:divBdr>
        </w:div>
        <w:div w:id="603876801">
          <w:marLeft w:val="480"/>
          <w:marRight w:val="0"/>
          <w:marTop w:val="0"/>
          <w:marBottom w:val="0"/>
          <w:divBdr>
            <w:top w:val="none" w:sz="0" w:space="0" w:color="auto"/>
            <w:left w:val="none" w:sz="0" w:space="0" w:color="auto"/>
            <w:bottom w:val="none" w:sz="0" w:space="0" w:color="auto"/>
            <w:right w:val="none" w:sz="0" w:space="0" w:color="auto"/>
          </w:divBdr>
        </w:div>
        <w:div w:id="1079450233">
          <w:marLeft w:val="480"/>
          <w:marRight w:val="0"/>
          <w:marTop w:val="0"/>
          <w:marBottom w:val="0"/>
          <w:divBdr>
            <w:top w:val="none" w:sz="0" w:space="0" w:color="auto"/>
            <w:left w:val="none" w:sz="0" w:space="0" w:color="auto"/>
            <w:bottom w:val="none" w:sz="0" w:space="0" w:color="auto"/>
            <w:right w:val="none" w:sz="0" w:space="0" w:color="auto"/>
          </w:divBdr>
        </w:div>
        <w:div w:id="334190562">
          <w:marLeft w:val="480"/>
          <w:marRight w:val="0"/>
          <w:marTop w:val="0"/>
          <w:marBottom w:val="0"/>
          <w:divBdr>
            <w:top w:val="none" w:sz="0" w:space="0" w:color="auto"/>
            <w:left w:val="none" w:sz="0" w:space="0" w:color="auto"/>
            <w:bottom w:val="none" w:sz="0" w:space="0" w:color="auto"/>
            <w:right w:val="none" w:sz="0" w:space="0" w:color="auto"/>
          </w:divBdr>
        </w:div>
        <w:div w:id="753090436">
          <w:marLeft w:val="480"/>
          <w:marRight w:val="0"/>
          <w:marTop w:val="0"/>
          <w:marBottom w:val="0"/>
          <w:divBdr>
            <w:top w:val="none" w:sz="0" w:space="0" w:color="auto"/>
            <w:left w:val="none" w:sz="0" w:space="0" w:color="auto"/>
            <w:bottom w:val="none" w:sz="0" w:space="0" w:color="auto"/>
            <w:right w:val="none" w:sz="0" w:space="0" w:color="auto"/>
          </w:divBdr>
        </w:div>
        <w:div w:id="1409880962">
          <w:marLeft w:val="480"/>
          <w:marRight w:val="0"/>
          <w:marTop w:val="0"/>
          <w:marBottom w:val="0"/>
          <w:divBdr>
            <w:top w:val="none" w:sz="0" w:space="0" w:color="auto"/>
            <w:left w:val="none" w:sz="0" w:space="0" w:color="auto"/>
            <w:bottom w:val="none" w:sz="0" w:space="0" w:color="auto"/>
            <w:right w:val="none" w:sz="0" w:space="0" w:color="auto"/>
          </w:divBdr>
        </w:div>
      </w:divsChild>
    </w:div>
    <w:div w:id="1935242633">
      <w:bodyDiv w:val="1"/>
      <w:marLeft w:val="0"/>
      <w:marRight w:val="0"/>
      <w:marTop w:val="0"/>
      <w:marBottom w:val="0"/>
      <w:divBdr>
        <w:top w:val="none" w:sz="0" w:space="0" w:color="auto"/>
        <w:left w:val="none" w:sz="0" w:space="0" w:color="auto"/>
        <w:bottom w:val="none" w:sz="0" w:space="0" w:color="auto"/>
        <w:right w:val="none" w:sz="0" w:space="0" w:color="auto"/>
      </w:divBdr>
    </w:div>
    <w:div w:id="1940066625">
      <w:bodyDiv w:val="1"/>
      <w:marLeft w:val="0"/>
      <w:marRight w:val="0"/>
      <w:marTop w:val="0"/>
      <w:marBottom w:val="0"/>
      <w:divBdr>
        <w:top w:val="none" w:sz="0" w:space="0" w:color="auto"/>
        <w:left w:val="none" w:sz="0" w:space="0" w:color="auto"/>
        <w:bottom w:val="none" w:sz="0" w:space="0" w:color="auto"/>
        <w:right w:val="none" w:sz="0" w:space="0" w:color="auto"/>
      </w:divBdr>
      <w:divsChild>
        <w:div w:id="1437940913">
          <w:marLeft w:val="480"/>
          <w:marRight w:val="0"/>
          <w:marTop w:val="0"/>
          <w:marBottom w:val="0"/>
          <w:divBdr>
            <w:top w:val="none" w:sz="0" w:space="0" w:color="auto"/>
            <w:left w:val="none" w:sz="0" w:space="0" w:color="auto"/>
            <w:bottom w:val="none" w:sz="0" w:space="0" w:color="auto"/>
            <w:right w:val="none" w:sz="0" w:space="0" w:color="auto"/>
          </w:divBdr>
        </w:div>
      </w:divsChild>
    </w:div>
    <w:div w:id="1964269542">
      <w:bodyDiv w:val="1"/>
      <w:marLeft w:val="0"/>
      <w:marRight w:val="0"/>
      <w:marTop w:val="0"/>
      <w:marBottom w:val="0"/>
      <w:divBdr>
        <w:top w:val="none" w:sz="0" w:space="0" w:color="auto"/>
        <w:left w:val="none" w:sz="0" w:space="0" w:color="auto"/>
        <w:bottom w:val="none" w:sz="0" w:space="0" w:color="auto"/>
        <w:right w:val="none" w:sz="0" w:space="0" w:color="auto"/>
      </w:divBdr>
      <w:divsChild>
        <w:div w:id="1592005773">
          <w:marLeft w:val="480"/>
          <w:marRight w:val="0"/>
          <w:marTop w:val="0"/>
          <w:marBottom w:val="0"/>
          <w:divBdr>
            <w:top w:val="none" w:sz="0" w:space="0" w:color="auto"/>
            <w:left w:val="none" w:sz="0" w:space="0" w:color="auto"/>
            <w:bottom w:val="none" w:sz="0" w:space="0" w:color="auto"/>
            <w:right w:val="none" w:sz="0" w:space="0" w:color="auto"/>
          </w:divBdr>
        </w:div>
        <w:div w:id="69861543">
          <w:marLeft w:val="480"/>
          <w:marRight w:val="0"/>
          <w:marTop w:val="0"/>
          <w:marBottom w:val="0"/>
          <w:divBdr>
            <w:top w:val="none" w:sz="0" w:space="0" w:color="auto"/>
            <w:left w:val="none" w:sz="0" w:space="0" w:color="auto"/>
            <w:bottom w:val="none" w:sz="0" w:space="0" w:color="auto"/>
            <w:right w:val="none" w:sz="0" w:space="0" w:color="auto"/>
          </w:divBdr>
        </w:div>
        <w:div w:id="273826869">
          <w:marLeft w:val="480"/>
          <w:marRight w:val="0"/>
          <w:marTop w:val="0"/>
          <w:marBottom w:val="0"/>
          <w:divBdr>
            <w:top w:val="none" w:sz="0" w:space="0" w:color="auto"/>
            <w:left w:val="none" w:sz="0" w:space="0" w:color="auto"/>
            <w:bottom w:val="none" w:sz="0" w:space="0" w:color="auto"/>
            <w:right w:val="none" w:sz="0" w:space="0" w:color="auto"/>
          </w:divBdr>
        </w:div>
        <w:div w:id="1081828593">
          <w:marLeft w:val="480"/>
          <w:marRight w:val="0"/>
          <w:marTop w:val="0"/>
          <w:marBottom w:val="0"/>
          <w:divBdr>
            <w:top w:val="none" w:sz="0" w:space="0" w:color="auto"/>
            <w:left w:val="none" w:sz="0" w:space="0" w:color="auto"/>
            <w:bottom w:val="none" w:sz="0" w:space="0" w:color="auto"/>
            <w:right w:val="none" w:sz="0" w:space="0" w:color="auto"/>
          </w:divBdr>
        </w:div>
        <w:div w:id="392628660">
          <w:marLeft w:val="480"/>
          <w:marRight w:val="0"/>
          <w:marTop w:val="0"/>
          <w:marBottom w:val="0"/>
          <w:divBdr>
            <w:top w:val="none" w:sz="0" w:space="0" w:color="auto"/>
            <w:left w:val="none" w:sz="0" w:space="0" w:color="auto"/>
            <w:bottom w:val="none" w:sz="0" w:space="0" w:color="auto"/>
            <w:right w:val="none" w:sz="0" w:space="0" w:color="auto"/>
          </w:divBdr>
        </w:div>
        <w:div w:id="924996300">
          <w:marLeft w:val="480"/>
          <w:marRight w:val="0"/>
          <w:marTop w:val="0"/>
          <w:marBottom w:val="0"/>
          <w:divBdr>
            <w:top w:val="none" w:sz="0" w:space="0" w:color="auto"/>
            <w:left w:val="none" w:sz="0" w:space="0" w:color="auto"/>
            <w:bottom w:val="none" w:sz="0" w:space="0" w:color="auto"/>
            <w:right w:val="none" w:sz="0" w:space="0" w:color="auto"/>
          </w:divBdr>
        </w:div>
        <w:div w:id="265038577">
          <w:marLeft w:val="480"/>
          <w:marRight w:val="0"/>
          <w:marTop w:val="0"/>
          <w:marBottom w:val="0"/>
          <w:divBdr>
            <w:top w:val="none" w:sz="0" w:space="0" w:color="auto"/>
            <w:left w:val="none" w:sz="0" w:space="0" w:color="auto"/>
            <w:bottom w:val="none" w:sz="0" w:space="0" w:color="auto"/>
            <w:right w:val="none" w:sz="0" w:space="0" w:color="auto"/>
          </w:divBdr>
        </w:div>
        <w:div w:id="86587368">
          <w:marLeft w:val="480"/>
          <w:marRight w:val="0"/>
          <w:marTop w:val="0"/>
          <w:marBottom w:val="0"/>
          <w:divBdr>
            <w:top w:val="none" w:sz="0" w:space="0" w:color="auto"/>
            <w:left w:val="none" w:sz="0" w:space="0" w:color="auto"/>
            <w:bottom w:val="none" w:sz="0" w:space="0" w:color="auto"/>
            <w:right w:val="none" w:sz="0" w:space="0" w:color="auto"/>
          </w:divBdr>
        </w:div>
        <w:div w:id="1672876357">
          <w:marLeft w:val="480"/>
          <w:marRight w:val="0"/>
          <w:marTop w:val="0"/>
          <w:marBottom w:val="0"/>
          <w:divBdr>
            <w:top w:val="none" w:sz="0" w:space="0" w:color="auto"/>
            <w:left w:val="none" w:sz="0" w:space="0" w:color="auto"/>
            <w:bottom w:val="none" w:sz="0" w:space="0" w:color="auto"/>
            <w:right w:val="none" w:sz="0" w:space="0" w:color="auto"/>
          </w:divBdr>
        </w:div>
        <w:div w:id="154683683">
          <w:marLeft w:val="480"/>
          <w:marRight w:val="0"/>
          <w:marTop w:val="0"/>
          <w:marBottom w:val="0"/>
          <w:divBdr>
            <w:top w:val="none" w:sz="0" w:space="0" w:color="auto"/>
            <w:left w:val="none" w:sz="0" w:space="0" w:color="auto"/>
            <w:bottom w:val="none" w:sz="0" w:space="0" w:color="auto"/>
            <w:right w:val="none" w:sz="0" w:space="0" w:color="auto"/>
          </w:divBdr>
        </w:div>
        <w:div w:id="1319111680">
          <w:marLeft w:val="480"/>
          <w:marRight w:val="0"/>
          <w:marTop w:val="0"/>
          <w:marBottom w:val="0"/>
          <w:divBdr>
            <w:top w:val="none" w:sz="0" w:space="0" w:color="auto"/>
            <w:left w:val="none" w:sz="0" w:space="0" w:color="auto"/>
            <w:bottom w:val="none" w:sz="0" w:space="0" w:color="auto"/>
            <w:right w:val="none" w:sz="0" w:space="0" w:color="auto"/>
          </w:divBdr>
        </w:div>
      </w:divsChild>
    </w:div>
    <w:div w:id="1966080063">
      <w:bodyDiv w:val="1"/>
      <w:marLeft w:val="0"/>
      <w:marRight w:val="0"/>
      <w:marTop w:val="0"/>
      <w:marBottom w:val="0"/>
      <w:divBdr>
        <w:top w:val="none" w:sz="0" w:space="0" w:color="auto"/>
        <w:left w:val="none" w:sz="0" w:space="0" w:color="auto"/>
        <w:bottom w:val="none" w:sz="0" w:space="0" w:color="auto"/>
        <w:right w:val="none" w:sz="0" w:space="0" w:color="auto"/>
      </w:divBdr>
    </w:div>
    <w:div w:id="1972053190">
      <w:bodyDiv w:val="1"/>
      <w:marLeft w:val="0"/>
      <w:marRight w:val="0"/>
      <w:marTop w:val="0"/>
      <w:marBottom w:val="0"/>
      <w:divBdr>
        <w:top w:val="none" w:sz="0" w:space="0" w:color="auto"/>
        <w:left w:val="none" w:sz="0" w:space="0" w:color="auto"/>
        <w:bottom w:val="none" w:sz="0" w:space="0" w:color="auto"/>
        <w:right w:val="none" w:sz="0" w:space="0" w:color="auto"/>
      </w:divBdr>
      <w:divsChild>
        <w:div w:id="1425956931">
          <w:marLeft w:val="480"/>
          <w:marRight w:val="0"/>
          <w:marTop w:val="0"/>
          <w:marBottom w:val="0"/>
          <w:divBdr>
            <w:top w:val="none" w:sz="0" w:space="0" w:color="auto"/>
            <w:left w:val="none" w:sz="0" w:space="0" w:color="auto"/>
            <w:bottom w:val="none" w:sz="0" w:space="0" w:color="auto"/>
            <w:right w:val="none" w:sz="0" w:space="0" w:color="auto"/>
          </w:divBdr>
        </w:div>
        <w:div w:id="551306621">
          <w:marLeft w:val="480"/>
          <w:marRight w:val="0"/>
          <w:marTop w:val="0"/>
          <w:marBottom w:val="0"/>
          <w:divBdr>
            <w:top w:val="none" w:sz="0" w:space="0" w:color="auto"/>
            <w:left w:val="none" w:sz="0" w:space="0" w:color="auto"/>
            <w:bottom w:val="none" w:sz="0" w:space="0" w:color="auto"/>
            <w:right w:val="none" w:sz="0" w:space="0" w:color="auto"/>
          </w:divBdr>
        </w:div>
        <w:div w:id="1787697563">
          <w:marLeft w:val="480"/>
          <w:marRight w:val="0"/>
          <w:marTop w:val="0"/>
          <w:marBottom w:val="0"/>
          <w:divBdr>
            <w:top w:val="none" w:sz="0" w:space="0" w:color="auto"/>
            <w:left w:val="none" w:sz="0" w:space="0" w:color="auto"/>
            <w:bottom w:val="none" w:sz="0" w:space="0" w:color="auto"/>
            <w:right w:val="none" w:sz="0" w:space="0" w:color="auto"/>
          </w:divBdr>
        </w:div>
        <w:div w:id="1457137045">
          <w:marLeft w:val="480"/>
          <w:marRight w:val="0"/>
          <w:marTop w:val="0"/>
          <w:marBottom w:val="0"/>
          <w:divBdr>
            <w:top w:val="none" w:sz="0" w:space="0" w:color="auto"/>
            <w:left w:val="none" w:sz="0" w:space="0" w:color="auto"/>
            <w:bottom w:val="none" w:sz="0" w:space="0" w:color="auto"/>
            <w:right w:val="none" w:sz="0" w:space="0" w:color="auto"/>
          </w:divBdr>
        </w:div>
        <w:div w:id="1442185685">
          <w:marLeft w:val="480"/>
          <w:marRight w:val="0"/>
          <w:marTop w:val="0"/>
          <w:marBottom w:val="0"/>
          <w:divBdr>
            <w:top w:val="none" w:sz="0" w:space="0" w:color="auto"/>
            <w:left w:val="none" w:sz="0" w:space="0" w:color="auto"/>
            <w:bottom w:val="none" w:sz="0" w:space="0" w:color="auto"/>
            <w:right w:val="none" w:sz="0" w:space="0" w:color="auto"/>
          </w:divBdr>
        </w:div>
        <w:div w:id="1506168032">
          <w:marLeft w:val="480"/>
          <w:marRight w:val="0"/>
          <w:marTop w:val="0"/>
          <w:marBottom w:val="0"/>
          <w:divBdr>
            <w:top w:val="none" w:sz="0" w:space="0" w:color="auto"/>
            <w:left w:val="none" w:sz="0" w:space="0" w:color="auto"/>
            <w:bottom w:val="none" w:sz="0" w:space="0" w:color="auto"/>
            <w:right w:val="none" w:sz="0" w:space="0" w:color="auto"/>
          </w:divBdr>
        </w:div>
        <w:div w:id="1584072081">
          <w:marLeft w:val="480"/>
          <w:marRight w:val="0"/>
          <w:marTop w:val="0"/>
          <w:marBottom w:val="0"/>
          <w:divBdr>
            <w:top w:val="none" w:sz="0" w:space="0" w:color="auto"/>
            <w:left w:val="none" w:sz="0" w:space="0" w:color="auto"/>
            <w:bottom w:val="none" w:sz="0" w:space="0" w:color="auto"/>
            <w:right w:val="none" w:sz="0" w:space="0" w:color="auto"/>
          </w:divBdr>
        </w:div>
        <w:div w:id="296298603">
          <w:marLeft w:val="480"/>
          <w:marRight w:val="0"/>
          <w:marTop w:val="0"/>
          <w:marBottom w:val="0"/>
          <w:divBdr>
            <w:top w:val="none" w:sz="0" w:space="0" w:color="auto"/>
            <w:left w:val="none" w:sz="0" w:space="0" w:color="auto"/>
            <w:bottom w:val="none" w:sz="0" w:space="0" w:color="auto"/>
            <w:right w:val="none" w:sz="0" w:space="0" w:color="auto"/>
          </w:divBdr>
        </w:div>
        <w:div w:id="702747848">
          <w:marLeft w:val="480"/>
          <w:marRight w:val="0"/>
          <w:marTop w:val="0"/>
          <w:marBottom w:val="0"/>
          <w:divBdr>
            <w:top w:val="none" w:sz="0" w:space="0" w:color="auto"/>
            <w:left w:val="none" w:sz="0" w:space="0" w:color="auto"/>
            <w:bottom w:val="none" w:sz="0" w:space="0" w:color="auto"/>
            <w:right w:val="none" w:sz="0" w:space="0" w:color="auto"/>
          </w:divBdr>
        </w:div>
        <w:div w:id="1149441124">
          <w:marLeft w:val="480"/>
          <w:marRight w:val="0"/>
          <w:marTop w:val="0"/>
          <w:marBottom w:val="0"/>
          <w:divBdr>
            <w:top w:val="none" w:sz="0" w:space="0" w:color="auto"/>
            <w:left w:val="none" w:sz="0" w:space="0" w:color="auto"/>
            <w:bottom w:val="none" w:sz="0" w:space="0" w:color="auto"/>
            <w:right w:val="none" w:sz="0" w:space="0" w:color="auto"/>
          </w:divBdr>
        </w:div>
        <w:div w:id="1320962153">
          <w:marLeft w:val="480"/>
          <w:marRight w:val="0"/>
          <w:marTop w:val="0"/>
          <w:marBottom w:val="0"/>
          <w:divBdr>
            <w:top w:val="none" w:sz="0" w:space="0" w:color="auto"/>
            <w:left w:val="none" w:sz="0" w:space="0" w:color="auto"/>
            <w:bottom w:val="none" w:sz="0" w:space="0" w:color="auto"/>
            <w:right w:val="none" w:sz="0" w:space="0" w:color="auto"/>
          </w:divBdr>
        </w:div>
        <w:div w:id="1874800979">
          <w:marLeft w:val="480"/>
          <w:marRight w:val="0"/>
          <w:marTop w:val="0"/>
          <w:marBottom w:val="0"/>
          <w:divBdr>
            <w:top w:val="none" w:sz="0" w:space="0" w:color="auto"/>
            <w:left w:val="none" w:sz="0" w:space="0" w:color="auto"/>
            <w:bottom w:val="none" w:sz="0" w:space="0" w:color="auto"/>
            <w:right w:val="none" w:sz="0" w:space="0" w:color="auto"/>
          </w:divBdr>
        </w:div>
        <w:div w:id="1437821980">
          <w:marLeft w:val="480"/>
          <w:marRight w:val="0"/>
          <w:marTop w:val="0"/>
          <w:marBottom w:val="0"/>
          <w:divBdr>
            <w:top w:val="none" w:sz="0" w:space="0" w:color="auto"/>
            <w:left w:val="none" w:sz="0" w:space="0" w:color="auto"/>
            <w:bottom w:val="none" w:sz="0" w:space="0" w:color="auto"/>
            <w:right w:val="none" w:sz="0" w:space="0" w:color="auto"/>
          </w:divBdr>
        </w:div>
        <w:div w:id="103044508">
          <w:marLeft w:val="480"/>
          <w:marRight w:val="0"/>
          <w:marTop w:val="0"/>
          <w:marBottom w:val="0"/>
          <w:divBdr>
            <w:top w:val="none" w:sz="0" w:space="0" w:color="auto"/>
            <w:left w:val="none" w:sz="0" w:space="0" w:color="auto"/>
            <w:bottom w:val="none" w:sz="0" w:space="0" w:color="auto"/>
            <w:right w:val="none" w:sz="0" w:space="0" w:color="auto"/>
          </w:divBdr>
        </w:div>
      </w:divsChild>
    </w:div>
    <w:div w:id="1975256348">
      <w:bodyDiv w:val="1"/>
      <w:marLeft w:val="0"/>
      <w:marRight w:val="0"/>
      <w:marTop w:val="0"/>
      <w:marBottom w:val="0"/>
      <w:divBdr>
        <w:top w:val="none" w:sz="0" w:space="0" w:color="auto"/>
        <w:left w:val="none" w:sz="0" w:space="0" w:color="auto"/>
        <w:bottom w:val="none" w:sz="0" w:space="0" w:color="auto"/>
        <w:right w:val="none" w:sz="0" w:space="0" w:color="auto"/>
      </w:divBdr>
    </w:div>
    <w:div w:id="1987392304">
      <w:bodyDiv w:val="1"/>
      <w:marLeft w:val="0"/>
      <w:marRight w:val="0"/>
      <w:marTop w:val="0"/>
      <w:marBottom w:val="0"/>
      <w:divBdr>
        <w:top w:val="none" w:sz="0" w:space="0" w:color="auto"/>
        <w:left w:val="none" w:sz="0" w:space="0" w:color="auto"/>
        <w:bottom w:val="none" w:sz="0" w:space="0" w:color="auto"/>
        <w:right w:val="none" w:sz="0" w:space="0" w:color="auto"/>
      </w:divBdr>
    </w:div>
    <w:div w:id="1993680255">
      <w:bodyDiv w:val="1"/>
      <w:marLeft w:val="0"/>
      <w:marRight w:val="0"/>
      <w:marTop w:val="0"/>
      <w:marBottom w:val="0"/>
      <w:divBdr>
        <w:top w:val="none" w:sz="0" w:space="0" w:color="auto"/>
        <w:left w:val="none" w:sz="0" w:space="0" w:color="auto"/>
        <w:bottom w:val="none" w:sz="0" w:space="0" w:color="auto"/>
        <w:right w:val="none" w:sz="0" w:space="0" w:color="auto"/>
      </w:divBdr>
    </w:div>
    <w:div w:id="2000114243">
      <w:bodyDiv w:val="1"/>
      <w:marLeft w:val="0"/>
      <w:marRight w:val="0"/>
      <w:marTop w:val="0"/>
      <w:marBottom w:val="0"/>
      <w:divBdr>
        <w:top w:val="none" w:sz="0" w:space="0" w:color="auto"/>
        <w:left w:val="none" w:sz="0" w:space="0" w:color="auto"/>
        <w:bottom w:val="none" w:sz="0" w:space="0" w:color="auto"/>
        <w:right w:val="none" w:sz="0" w:space="0" w:color="auto"/>
      </w:divBdr>
    </w:div>
    <w:div w:id="2001738860">
      <w:bodyDiv w:val="1"/>
      <w:marLeft w:val="0"/>
      <w:marRight w:val="0"/>
      <w:marTop w:val="0"/>
      <w:marBottom w:val="0"/>
      <w:divBdr>
        <w:top w:val="none" w:sz="0" w:space="0" w:color="auto"/>
        <w:left w:val="none" w:sz="0" w:space="0" w:color="auto"/>
        <w:bottom w:val="none" w:sz="0" w:space="0" w:color="auto"/>
        <w:right w:val="none" w:sz="0" w:space="0" w:color="auto"/>
      </w:divBdr>
    </w:div>
    <w:div w:id="2002611755">
      <w:bodyDiv w:val="1"/>
      <w:marLeft w:val="0"/>
      <w:marRight w:val="0"/>
      <w:marTop w:val="0"/>
      <w:marBottom w:val="0"/>
      <w:divBdr>
        <w:top w:val="none" w:sz="0" w:space="0" w:color="auto"/>
        <w:left w:val="none" w:sz="0" w:space="0" w:color="auto"/>
        <w:bottom w:val="none" w:sz="0" w:space="0" w:color="auto"/>
        <w:right w:val="none" w:sz="0" w:space="0" w:color="auto"/>
      </w:divBdr>
    </w:div>
    <w:div w:id="2002809893">
      <w:bodyDiv w:val="1"/>
      <w:marLeft w:val="0"/>
      <w:marRight w:val="0"/>
      <w:marTop w:val="0"/>
      <w:marBottom w:val="0"/>
      <w:divBdr>
        <w:top w:val="none" w:sz="0" w:space="0" w:color="auto"/>
        <w:left w:val="none" w:sz="0" w:space="0" w:color="auto"/>
        <w:bottom w:val="none" w:sz="0" w:space="0" w:color="auto"/>
        <w:right w:val="none" w:sz="0" w:space="0" w:color="auto"/>
      </w:divBdr>
    </w:div>
    <w:div w:id="2007510251">
      <w:bodyDiv w:val="1"/>
      <w:marLeft w:val="0"/>
      <w:marRight w:val="0"/>
      <w:marTop w:val="0"/>
      <w:marBottom w:val="0"/>
      <w:divBdr>
        <w:top w:val="none" w:sz="0" w:space="0" w:color="auto"/>
        <w:left w:val="none" w:sz="0" w:space="0" w:color="auto"/>
        <w:bottom w:val="none" w:sz="0" w:space="0" w:color="auto"/>
        <w:right w:val="none" w:sz="0" w:space="0" w:color="auto"/>
      </w:divBdr>
      <w:divsChild>
        <w:div w:id="2065521002">
          <w:marLeft w:val="480"/>
          <w:marRight w:val="0"/>
          <w:marTop w:val="0"/>
          <w:marBottom w:val="0"/>
          <w:divBdr>
            <w:top w:val="none" w:sz="0" w:space="0" w:color="auto"/>
            <w:left w:val="none" w:sz="0" w:space="0" w:color="auto"/>
            <w:bottom w:val="none" w:sz="0" w:space="0" w:color="auto"/>
            <w:right w:val="none" w:sz="0" w:space="0" w:color="auto"/>
          </w:divBdr>
        </w:div>
        <w:div w:id="1723403730">
          <w:marLeft w:val="480"/>
          <w:marRight w:val="0"/>
          <w:marTop w:val="0"/>
          <w:marBottom w:val="0"/>
          <w:divBdr>
            <w:top w:val="none" w:sz="0" w:space="0" w:color="auto"/>
            <w:left w:val="none" w:sz="0" w:space="0" w:color="auto"/>
            <w:bottom w:val="none" w:sz="0" w:space="0" w:color="auto"/>
            <w:right w:val="none" w:sz="0" w:space="0" w:color="auto"/>
          </w:divBdr>
        </w:div>
        <w:div w:id="1322656376">
          <w:marLeft w:val="480"/>
          <w:marRight w:val="0"/>
          <w:marTop w:val="0"/>
          <w:marBottom w:val="0"/>
          <w:divBdr>
            <w:top w:val="none" w:sz="0" w:space="0" w:color="auto"/>
            <w:left w:val="none" w:sz="0" w:space="0" w:color="auto"/>
            <w:bottom w:val="none" w:sz="0" w:space="0" w:color="auto"/>
            <w:right w:val="none" w:sz="0" w:space="0" w:color="auto"/>
          </w:divBdr>
        </w:div>
        <w:div w:id="1906993309">
          <w:marLeft w:val="480"/>
          <w:marRight w:val="0"/>
          <w:marTop w:val="0"/>
          <w:marBottom w:val="0"/>
          <w:divBdr>
            <w:top w:val="none" w:sz="0" w:space="0" w:color="auto"/>
            <w:left w:val="none" w:sz="0" w:space="0" w:color="auto"/>
            <w:bottom w:val="none" w:sz="0" w:space="0" w:color="auto"/>
            <w:right w:val="none" w:sz="0" w:space="0" w:color="auto"/>
          </w:divBdr>
        </w:div>
        <w:div w:id="2064523236">
          <w:marLeft w:val="480"/>
          <w:marRight w:val="0"/>
          <w:marTop w:val="0"/>
          <w:marBottom w:val="0"/>
          <w:divBdr>
            <w:top w:val="none" w:sz="0" w:space="0" w:color="auto"/>
            <w:left w:val="none" w:sz="0" w:space="0" w:color="auto"/>
            <w:bottom w:val="none" w:sz="0" w:space="0" w:color="auto"/>
            <w:right w:val="none" w:sz="0" w:space="0" w:color="auto"/>
          </w:divBdr>
        </w:div>
        <w:div w:id="249239619">
          <w:marLeft w:val="480"/>
          <w:marRight w:val="0"/>
          <w:marTop w:val="0"/>
          <w:marBottom w:val="0"/>
          <w:divBdr>
            <w:top w:val="none" w:sz="0" w:space="0" w:color="auto"/>
            <w:left w:val="none" w:sz="0" w:space="0" w:color="auto"/>
            <w:bottom w:val="none" w:sz="0" w:space="0" w:color="auto"/>
            <w:right w:val="none" w:sz="0" w:space="0" w:color="auto"/>
          </w:divBdr>
        </w:div>
        <w:div w:id="1158762696">
          <w:marLeft w:val="480"/>
          <w:marRight w:val="0"/>
          <w:marTop w:val="0"/>
          <w:marBottom w:val="0"/>
          <w:divBdr>
            <w:top w:val="none" w:sz="0" w:space="0" w:color="auto"/>
            <w:left w:val="none" w:sz="0" w:space="0" w:color="auto"/>
            <w:bottom w:val="none" w:sz="0" w:space="0" w:color="auto"/>
            <w:right w:val="none" w:sz="0" w:space="0" w:color="auto"/>
          </w:divBdr>
        </w:div>
        <w:div w:id="940722844">
          <w:marLeft w:val="480"/>
          <w:marRight w:val="0"/>
          <w:marTop w:val="0"/>
          <w:marBottom w:val="0"/>
          <w:divBdr>
            <w:top w:val="none" w:sz="0" w:space="0" w:color="auto"/>
            <w:left w:val="none" w:sz="0" w:space="0" w:color="auto"/>
            <w:bottom w:val="none" w:sz="0" w:space="0" w:color="auto"/>
            <w:right w:val="none" w:sz="0" w:space="0" w:color="auto"/>
          </w:divBdr>
        </w:div>
        <w:div w:id="1787117886">
          <w:marLeft w:val="480"/>
          <w:marRight w:val="0"/>
          <w:marTop w:val="0"/>
          <w:marBottom w:val="0"/>
          <w:divBdr>
            <w:top w:val="none" w:sz="0" w:space="0" w:color="auto"/>
            <w:left w:val="none" w:sz="0" w:space="0" w:color="auto"/>
            <w:bottom w:val="none" w:sz="0" w:space="0" w:color="auto"/>
            <w:right w:val="none" w:sz="0" w:space="0" w:color="auto"/>
          </w:divBdr>
        </w:div>
        <w:div w:id="1919249495">
          <w:marLeft w:val="480"/>
          <w:marRight w:val="0"/>
          <w:marTop w:val="0"/>
          <w:marBottom w:val="0"/>
          <w:divBdr>
            <w:top w:val="none" w:sz="0" w:space="0" w:color="auto"/>
            <w:left w:val="none" w:sz="0" w:space="0" w:color="auto"/>
            <w:bottom w:val="none" w:sz="0" w:space="0" w:color="auto"/>
            <w:right w:val="none" w:sz="0" w:space="0" w:color="auto"/>
          </w:divBdr>
        </w:div>
        <w:div w:id="1685400541">
          <w:marLeft w:val="480"/>
          <w:marRight w:val="0"/>
          <w:marTop w:val="0"/>
          <w:marBottom w:val="0"/>
          <w:divBdr>
            <w:top w:val="none" w:sz="0" w:space="0" w:color="auto"/>
            <w:left w:val="none" w:sz="0" w:space="0" w:color="auto"/>
            <w:bottom w:val="none" w:sz="0" w:space="0" w:color="auto"/>
            <w:right w:val="none" w:sz="0" w:space="0" w:color="auto"/>
          </w:divBdr>
        </w:div>
        <w:div w:id="1395935240">
          <w:marLeft w:val="480"/>
          <w:marRight w:val="0"/>
          <w:marTop w:val="0"/>
          <w:marBottom w:val="0"/>
          <w:divBdr>
            <w:top w:val="none" w:sz="0" w:space="0" w:color="auto"/>
            <w:left w:val="none" w:sz="0" w:space="0" w:color="auto"/>
            <w:bottom w:val="none" w:sz="0" w:space="0" w:color="auto"/>
            <w:right w:val="none" w:sz="0" w:space="0" w:color="auto"/>
          </w:divBdr>
        </w:div>
        <w:div w:id="2002853699">
          <w:marLeft w:val="480"/>
          <w:marRight w:val="0"/>
          <w:marTop w:val="0"/>
          <w:marBottom w:val="0"/>
          <w:divBdr>
            <w:top w:val="none" w:sz="0" w:space="0" w:color="auto"/>
            <w:left w:val="none" w:sz="0" w:space="0" w:color="auto"/>
            <w:bottom w:val="none" w:sz="0" w:space="0" w:color="auto"/>
            <w:right w:val="none" w:sz="0" w:space="0" w:color="auto"/>
          </w:divBdr>
        </w:div>
        <w:div w:id="1331370969">
          <w:marLeft w:val="480"/>
          <w:marRight w:val="0"/>
          <w:marTop w:val="0"/>
          <w:marBottom w:val="0"/>
          <w:divBdr>
            <w:top w:val="none" w:sz="0" w:space="0" w:color="auto"/>
            <w:left w:val="none" w:sz="0" w:space="0" w:color="auto"/>
            <w:bottom w:val="none" w:sz="0" w:space="0" w:color="auto"/>
            <w:right w:val="none" w:sz="0" w:space="0" w:color="auto"/>
          </w:divBdr>
        </w:div>
        <w:div w:id="1920750116">
          <w:marLeft w:val="480"/>
          <w:marRight w:val="0"/>
          <w:marTop w:val="0"/>
          <w:marBottom w:val="0"/>
          <w:divBdr>
            <w:top w:val="none" w:sz="0" w:space="0" w:color="auto"/>
            <w:left w:val="none" w:sz="0" w:space="0" w:color="auto"/>
            <w:bottom w:val="none" w:sz="0" w:space="0" w:color="auto"/>
            <w:right w:val="none" w:sz="0" w:space="0" w:color="auto"/>
          </w:divBdr>
        </w:div>
        <w:div w:id="1226792790">
          <w:marLeft w:val="480"/>
          <w:marRight w:val="0"/>
          <w:marTop w:val="0"/>
          <w:marBottom w:val="0"/>
          <w:divBdr>
            <w:top w:val="none" w:sz="0" w:space="0" w:color="auto"/>
            <w:left w:val="none" w:sz="0" w:space="0" w:color="auto"/>
            <w:bottom w:val="none" w:sz="0" w:space="0" w:color="auto"/>
            <w:right w:val="none" w:sz="0" w:space="0" w:color="auto"/>
          </w:divBdr>
        </w:div>
      </w:divsChild>
    </w:div>
    <w:div w:id="2007858453">
      <w:bodyDiv w:val="1"/>
      <w:marLeft w:val="0"/>
      <w:marRight w:val="0"/>
      <w:marTop w:val="0"/>
      <w:marBottom w:val="0"/>
      <w:divBdr>
        <w:top w:val="none" w:sz="0" w:space="0" w:color="auto"/>
        <w:left w:val="none" w:sz="0" w:space="0" w:color="auto"/>
        <w:bottom w:val="none" w:sz="0" w:space="0" w:color="auto"/>
        <w:right w:val="none" w:sz="0" w:space="0" w:color="auto"/>
      </w:divBdr>
    </w:div>
    <w:div w:id="2013600785">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0813823">
      <w:bodyDiv w:val="1"/>
      <w:marLeft w:val="0"/>
      <w:marRight w:val="0"/>
      <w:marTop w:val="0"/>
      <w:marBottom w:val="0"/>
      <w:divBdr>
        <w:top w:val="none" w:sz="0" w:space="0" w:color="auto"/>
        <w:left w:val="none" w:sz="0" w:space="0" w:color="auto"/>
        <w:bottom w:val="none" w:sz="0" w:space="0" w:color="auto"/>
        <w:right w:val="none" w:sz="0" w:space="0" w:color="auto"/>
      </w:divBdr>
    </w:div>
    <w:div w:id="2029022461">
      <w:bodyDiv w:val="1"/>
      <w:marLeft w:val="0"/>
      <w:marRight w:val="0"/>
      <w:marTop w:val="0"/>
      <w:marBottom w:val="0"/>
      <w:divBdr>
        <w:top w:val="none" w:sz="0" w:space="0" w:color="auto"/>
        <w:left w:val="none" w:sz="0" w:space="0" w:color="auto"/>
        <w:bottom w:val="none" w:sz="0" w:space="0" w:color="auto"/>
        <w:right w:val="none" w:sz="0" w:space="0" w:color="auto"/>
      </w:divBdr>
    </w:div>
    <w:div w:id="2029519306">
      <w:bodyDiv w:val="1"/>
      <w:marLeft w:val="0"/>
      <w:marRight w:val="0"/>
      <w:marTop w:val="0"/>
      <w:marBottom w:val="0"/>
      <w:divBdr>
        <w:top w:val="none" w:sz="0" w:space="0" w:color="auto"/>
        <w:left w:val="none" w:sz="0" w:space="0" w:color="auto"/>
        <w:bottom w:val="none" w:sz="0" w:space="0" w:color="auto"/>
        <w:right w:val="none" w:sz="0" w:space="0" w:color="auto"/>
      </w:divBdr>
    </w:div>
    <w:div w:id="2032339265">
      <w:bodyDiv w:val="1"/>
      <w:marLeft w:val="0"/>
      <w:marRight w:val="0"/>
      <w:marTop w:val="0"/>
      <w:marBottom w:val="0"/>
      <w:divBdr>
        <w:top w:val="none" w:sz="0" w:space="0" w:color="auto"/>
        <w:left w:val="none" w:sz="0" w:space="0" w:color="auto"/>
        <w:bottom w:val="none" w:sz="0" w:space="0" w:color="auto"/>
        <w:right w:val="none" w:sz="0" w:space="0" w:color="auto"/>
      </w:divBdr>
    </w:div>
    <w:div w:id="2036229150">
      <w:bodyDiv w:val="1"/>
      <w:marLeft w:val="0"/>
      <w:marRight w:val="0"/>
      <w:marTop w:val="0"/>
      <w:marBottom w:val="0"/>
      <w:divBdr>
        <w:top w:val="none" w:sz="0" w:space="0" w:color="auto"/>
        <w:left w:val="none" w:sz="0" w:space="0" w:color="auto"/>
        <w:bottom w:val="none" w:sz="0" w:space="0" w:color="auto"/>
        <w:right w:val="none" w:sz="0" w:space="0" w:color="auto"/>
      </w:divBdr>
    </w:div>
    <w:div w:id="2045329410">
      <w:bodyDiv w:val="1"/>
      <w:marLeft w:val="0"/>
      <w:marRight w:val="0"/>
      <w:marTop w:val="0"/>
      <w:marBottom w:val="0"/>
      <w:divBdr>
        <w:top w:val="none" w:sz="0" w:space="0" w:color="auto"/>
        <w:left w:val="none" w:sz="0" w:space="0" w:color="auto"/>
        <w:bottom w:val="none" w:sz="0" w:space="0" w:color="auto"/>
        <w:right w:val="none" w:sz="0" w:space="0" w:color="auto"/>
      </w:divBdr>
    </w:div>
    <w:div w:id="2046714014">
      <w:bodyDiv w:val="1"/>
      <w:marLeft w:val="0"/>
      <w:marRight w:val="0"/>
      <w:marTop w:val="0"/>
      <w:marBottom w:val="0"/>
      <w:divBdr>
        <w:top w:val="none" w:sz="0" w:space="0" w:color="auto"/>
        <w:left w:val="none" w:sz="0" w:space="0" w:color="auto"/>
        <w:bottom w:val="none" w:sz="0" w:space="0" w:color="auto"/>
        <w:right w:val="none" w:sz="0" w:space="0" w:color="auto"/>
      </w:divBdr>
    </w:div>
    <w:div w:id="2064865363">
      <w:bodyDiv w:val="1"/>
      <w:marLeft w:val="0"/>
      <w:marRight w:val="0"/>
      <w:marTop w:val="0"/>
      <w:marBottom w:val="0"/>
      <w:divBdr>
        <w:top w:val="none" w:sz="0" w:space="0" w:color="auto"/>
        <w:left w:val="none" w:sz="0" w:space="0" w:color="auto"/>
        <w:bottom w:val="none" w:sz="0" w:space="0" w:color="auto"/>
        <w:right w:val="none" w:sz="0" w:space="0" w:color="auto"/>
      </w:divBdr>
    </w:div>
    <w:div w:id="2070225555">
      <w:bodyDiv w:val="1"/>
      <w:marLeft w:val="0"/>
      <w:marRight w:val="0"/>
      <w:marTop w:val="0"/>
      <w:marBottom w:val="0"/>
      <w:divBdr>
        <w:top w:val="none" w:sz="0" w:space="0" w:color="auto"/>
        <w:left w:val="none" w:sz="0" w:space="0" w:color="auto"/>
        <w:bottom w:val="none" w:sz="0" w:space="0" w:color="auto"/>
        <w:right w:val="none" w:sz="0" w:space="0" w:color="auto"/>
      </w:divBdr>
    </w:div>
    <w:div w:id="2077966961">
      <w:bodyDiv w:val="1"/>
      <w:marLeft w:val="0"/>
      <w:marRight w:val="0"/>
      <w:marTop w:val="0"/>
      <w:marBottom w:val="0"/>
      <w:divBdr>
        <w:top w:val="none" w:sz="0" w:space="0" w:color="auto"/>
        <w:left w:val="none" w:sz="0" w:space="0" w:color="auto"/>
        <w:bottom w:val="none" w:sz="0" w:space="0" w:color="auto"/>
        <w:right w:val="none" w:sz="0" w:space="0" w:color="auto"/>
      </w:divBdr>
    </w:div>
    <w:div w:id="2083866353">
      <w:bodyDiv w:val="1"/>
      <w:marLeft w:val="0"/>
      <w:marRight w:val="0"/>
      <w:marTop w:val="0"/>
      <w:marBottom w:val="0"/>
      <w:divBdr>
        <w:top w:val="none" w:sz="0" w:space="0" w:color="auto"/>
        <w:left w:val="none" w:sz="0" w:space="0" w:color="auto"/>
        <w:bottom w:val="none" w:sz="0" w:space="0" w:color="auto"/>
        <w:right w:val="none" w:sz="0" w:space="0" w:color="auto"/>
      </w:divBdr>
    </w:div>
    <w:div w:id="2084519821">
      <w:bodyDiv w:val="1"/>
      <w:marLeft w:val="0"/>
      <w:marRight w:val="0"/>
      <w:marTop w:val="0"/>
      <w:marBottom w:val="0"/>
      <w:divBdr>
        <w:top w:val="none" w:sz="0" w:space="0" w:color="auto"/>
        <w:left w:val="none" w:sz="0" w:space="0" w:color="auto"/>
        <w:bottom w:val="none" w:sz="0" w:space="0" w:color="auto"/>
        <w:right w:val="none" w:sz="0" w:space="0" w:color="auto"/>
      </w:divBdr>
    </w:div>
    <w:div w:id="2095859469">
      <w:bodyDiv w:val="1"/>
      <w:marLeft w:val="0"/>
      <w:marRight w:val="0"/>
      <w:marTop w:val="0"/>
      <w:marBottom w:val="0"/>
      <w:divBdr>
        <w:top w:val="none" w:sz="0" w:space="0" w:color="auto"/>
        <w:left w:val="none" w:sz="0" w:space="0" w:color="auto"/>
        <w:bottom w:val="none" w:sz="0" w:space="0" w:color="auto"/>
        <w:right w:val="none" w:sz="0" w:space="0" w:color="auto"/>
      </w:divBdr>
    </w:div>
    <w:div w:id="2096319870">
      <w:bodyDiv w:val="1"/>
      <w:marLeft w:val="0"/>
      <w:marRight w:val="0"/>
      <w:marTop w:val="0"/>
      <w:marBottom w:val="0"/>
      <w:divBdr>
        <w:top w:val="none" w:sz="0" w:space="0" w:color="auto"/>
        <w:left w:val="none" w:sz="0" w:space="0" w:color="auto"/>
        <w:bottom w:val="none" w:sz="0" w:space="0" w:color="auto"/>
        <w:right w:val="none" w:sz="0" w:space="0" w:color="auto"/>
      </w:divBdr>
    </w:div>
    <w:div w:id="2107145314">
      <w:bodyDiv w:val="1"/>
      <w:marLeft w:val="0"/>
      <w:marRight w:val="0"/>
      <w:marTop w:val="0"/>
      <w:marBottom w:val="0"/>
      <w:divBdr>
        <w:top w:val="none" w:sz="0" w:space="0" w:color="auto"/>
        <w:left w:val="none" w:sz="0" w:space="0" w:color="auto"/>
        <w:bottom w:val="none" w:sz="0" w:space="0" w:color="auto"/>
        <w:right w:val="none" w:sz="0" w:space="0" w:color="auto"/>
      </w:divBdr>
    </w:div>
    <w:div w:id="2111274037">
      <w:bodyDiv w:val="1"/>
      <w:marLeft w:val="0"/>
      <w:marRight w:val="0"/>
      <w:marTop w:val="0"/>
      <w:marBottom w:val="0"/>
      <w:divBdr>
        <w:top w:val="none" w:sz="0" w:space="0" w:color="auto"/>
        <w:left w:val="none" w:sz="0" w:space="0" w:color="auto"/>
        <w:bottom w:val="none" w:sz="0" w:space="0" w:color="auto"/>
        <w:right w:val="none" w:sz="0" w:space="0" w:color="auto"/>
      </w:divBdr>
    </w:div>
    <w:div w:id="2119985349">
      <w:bodyDiv w:val="1"/>
      <w:marLeft w:val="0"/>
      <w:marRight w:val="0"/>
      <w:marTop w:val="0"/>
      <w:marBottom w:val="0"/>
      <w:divBdr>
        <w:top w:val="none" w:sz="0" w:space="0" w:color="auto"/>
        <w:left w:val="none" w:sz="0" w:space="0" w:color="auto"/>
        <w:bottom w:val="none" w:sz="0" w:space="0" w:color="auto"/>
        <w:right w:val="none" w:sz="0" w:space="0" w:color="auto"/>
      </w:divBdr>
    </w:div>
    <w:div w:id="2120952188">
      <w:bodyDiv w:val="1"/>
      <w:marLeft w:val="0"/>
      <w:marRight w:val="0"/>
      <w:marTop w:val="0"/>
      <w:marBottom w:val="0"/>
      <w:divBdr>
        <w:top w:val="none" w:sz="0" w:space="0" w:color="auto"/>
        <w:left w:val="none" w:sz="0" w:space="0" w:color="auto"/>
        <w:bottom w:val="none" w:sz="0" w:space="0" w:color="auto"/>
        <w:right w:val="none" w:sz="0" w:space="0" w:color="auto"/>
      </w:divBdr>
    </w:div>
    <w:div w:id="2122988778">
      <w:bodyDiv w:val="1"/>
      <w:marLeft w:val="0"/>
      <w:marRight w:val="0"/>
      <w:marTop w:val="0"/>
      <w:marBottom w:val="0"/>
      <w:divBdr>
        <w:top w:val="none" w:sz="0" w:space="0" w:color="auto"/>
        <w:left w:val="none" w:sz="0" w:space="0" w:color="auto"/>
        <w:bottom w:val="none" w:sz="0" w:space="0" w:color="auto"/>
        <w:right w:val="none" w:sz="0" w:space="0" w:color="auto"/>
      </w:divBdr>
    </w:div>
    <w:div w:id="2124112305">
      <w:bodyDiv w:val="1"/>
      <w:marLeft w:val="0"/>
      <w:marRight w:val="0"/>
      <w:marTop w:val="0"/>
      <w:marBottom w:val="0"/>
      <w:divBdr>
        <w:top w:val="none" w:sz="0" w:space="0" w:color="auto"/>
        <w:left w:val="none" w:sz="0" w:space="0" w:color="auto"/>
        <w:bottom w:val="none" w:sz="0" w:space="0" w:color="auto"/>
        <w:right w:val="none" w:sz="0" w:space="0" w:color="auto"/>
      </w:divBdr>
    </w:div>
    <w:div w:id="2126341653">
      <w:bodyDiv w:val="1"/>
      <w:marLeft w:val="0"/>
      <w:marRight w:val="0"/>
      <w:marTop w:val="0"/>
      <w:marBottom w:val="0"/>
      <w:divBdr>
        <w:top w:val="none" w:sz="0" w:space="0" w:color="auto"/>
        <w:left w:val="none" w:sz="0" w:space="0" w:color="auto"/>
        <w:bottom w:val="none" w:sz="0" w:space="0" w:color="auto"/>
        <w:right w:val="none" w:sz="0" w:space="0" w:color="auto"/>
      </w:divBdr>
    </w:div>
    <w:div w:id="213543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rique.camacho@ucr.ac.cr"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ran.r-project.org/bin/windows/bas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e.villalobos@ucr.ac.cr" TargetMode="External"/><Relationship Id="rId5" Type="http://schemas.openxmlformats.org/officeDocument/2006/relationships/webSettings" Target="webSettings.xml"/><Relationship Id="rId15" Type="http://schemas.openxmlformats.org/officeDocument/2006/relationships/hyperlink" Target="https://www.rdocumentation.org/packages/datasets/versions/3.6.2/topics/quakes" TargetMode="External"/><Relationship Id="rId23" Type="http://schemas.openxmlformats.org/officeDocument/2006/relationships/theme" Target="theme/theme1.xml"/><Relationship Id="rId10" Type="http://schemas.openxmlformats.org/officeDocument/2006/relationships/hyperlink" Target="mailto:ivan.rodriguezcruz@ucr.ac.cr" TargetMode="External"/><Relationship Id="rId19" Type="http://schemas.openxmlformats.org/officeDocument/2006/relationships/hyperlink" Target="https://cran.r-project.org/bin/windows/base/" TargetMode="External"/><Relationship Id="rId4" Type="http://schemas.openxmlformats.org/officeDocument/2006/relationships/settings" Target="settings.xml"/><Relationship Id="rId9" Type="http://schemas.openxmlformats.org/officeDocument/2006/relationships/hyperlink" Target="mailto:amanda.cedeno@ucr.ac.cr" TargetMode="External"/><Relationship Id="rId14" Type="http://schemas.openxmlformats.org/officeDocument/2006/relationships/hyperlink" Target="https://www.rdocumentation.org/packages/datasets/versions/3.6.2/topics/quakes"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cran.r-project.org/web/packages/tsoutliers/tsoutliers.pdf" TargetMode="External"/><Relationship Id="rId2" Type="http://schemas.openxmlformats.org/officeDocument/2006/relationships/hyperlink" Target="https://stat.ethz.ch/R-manual/R-devel/library/stats/html/00Index.html" TargetMode="External"/><Relationship Id="rId1" Type="http://schemas.openxmlformats.org/officeDocument/2006/relationships/hyperlink" Target="https://www.tidyverse.org/" TargetMode="External"/><Relationship Id="rId4" Type="http://schemas.openxmlformats.org/officeDocument/2006/relationships/hyperlink" Target="https://cran.r-project.org/web/packages/nortest/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C629C99-EF56-499E-AA76-A24B9E1F8038}"/>
      </w:docPartPr>
      <w:docPartBody>
        <w:p w:rsidR="00E30187" w:rsidRDefault="00E30187">
          <w:r w:rsidRPr="00172053">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87"/>
    <w:rsid w:val="00B80C1C"/>
    <w:rsid w:val="00C202E3"/>
    <w:rsid w:val="00C95F74"/>
    <w:rsid w:val="00D07475"/>
    <w:rsid w:val="00E30187"/>
    <w:rsid w:val="00E94715"/>
    <w:rsid w:val="00EC45AC"/>
    <w:rsid w:val="00FF484D"/>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5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1BED98-3049-4D49-832F-3F34353195A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fc3a0f3-70c9-4914-92e0-e2ed3d2d1411&quot;,&quot;properties&quot;:{&quot;noteIndex&quot;:0},&quot;isEdited&quot;:false,&quot;manualOverride&quot;:{&quot;isManuallyOverridden&quot;:true,&quot;citeprocText&quot;:&quot;(Thadewald &amp;#38; Büning, 2007)&quot;,&quot;manualOverrideText&quot;:&quot;(Thadewald y Büning, 2007)&quot;},&quot;citationTag&quot;:&quot;MENDELEY_CITATION_v3_eyJjaXRhdGlvbklEIjoiTUVOREVMRVlfQ0lUQVRJT05fN2ZjM2EwZjMtNzBjOS00OTE0LTkyZTAtZTJlZDNkMmQxNDExIiwicHJvcGVydGllcyI6eyJub3RlSW5kZXgiOjB9LCJpc0VkaXRlZCI6ZmFsc2UsIm1hbnVhbE92ZXJyaWRlIjp7ImlzTWFudWFsbHlPdmVycmlkZGVuIjp0cnVlLCJjaXRlcHJvY1RleHQiOiIoVGhhZGV3YWxkICYjMzg7IELDvG5pbmcsIDIwMDcpIiwibWFudWFsT3ZlcnJpZGVUZXh0IjoiK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1dfQ==&quot;,&quot;citationItems&quot;:[{&quot;id&quot;:&quot;0f465c3b-660f-3ffc-ae17-082a531a62ed&quot;,&quot;itemData&quot;:{&quot;type&quot;:&quot;article-journal&quot;,&quot;id&quot;:&quot;0f465c3b-660f-3ffc-ae17-082a531a62ed&quot;,&quot;title&quot;:&quot;Jarque–Bera Test and its Competitors for Testing Normality – A Power Comparison&quot;,&quot;author&quot;:[{&quot;family&quot;:&quot;Thadewald&quot;,&quot;given&quot;:&quot;Thorsten&quot;,&quot;parse-names&quot;:false,&quot;dropping-particle&quot;:&quot;&quot;,&quot;non-dropping-particle&quot;:&quot;&quot;},{&quot;family&quot;:&quot;Büning&quot;,&quot;given&quot;:&quot;Herbert&quot;,&quot;parse-names&quot;:false,&quot;dropping-particle&quot;:&quot;&quot;,&quot;non-dropping-particle&quot;:&quot;&quot;}],&quot;container-title&quot;:&quot;Journal of Applied Statistics&quot;,&quot;container-title-short&quot;:&quot;J Appl Stat&quot;,&quot;DOI&quot;:&quot;10.1080/02664760600994539&quot;,&quot;ISSN&quot;:&quot;0266-4763&quot;,&quot;URL&quot;:&quot;https://doi.org/10.1080/02664760600994539&quot;,&quot;issued&quot;:{&quot;date-parts&quot;:[[2007,1,1]]},&quot;page&quot;:&quot;87-105&quot;,&quot;publisher&quot;:&quot;Taylor &amp; Francis&quot;,&quot;issue&quot;:&quot;1&quot;,&quot;volume&quot;:&quot;34&quot;},&quot;isTemporary&quot;:false}]},{&quot;citationID&quot;:&quot;MENDELEY_CITATION_a869a292-46c5-4b94-8833-4bc4d612fc48&quot;,&quot;properties&quot;:{&quot;noteIndex&quot;:0},&quot;isEdited&quot;:false,&quot;manualOverride&quot;:{&quot;isManuallyOverridden&quot;:true,&quot;citeprocText&quot;:&quot;(Nosakhare &amp;#38; Bright, 2017)&quot;,&quot;manualOverrideText&quot;:&quot;(Nosakhare y Bright, 2017)&quot;},&quot;citationTag&quot;:&quot;MENDELEY_CITATION_v3_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&quot;,&quot;citationItems&quot;:[{&quot;id&quot;:&quot;5f64efd2-eafb-3496-8c63-9e453b4ab474&quot;,&quot;itemData&quot;:{&quot;type&quot;:&quot;article-journal&quot;,&quot;id&quot;:&quot;5f64efd2-eafb-3496-8c63-9e453b4ab474&quot;,&quot;title&quot;:&quot;Evaluation of Techniques for Univariate Normality Test Using Monte Carlo Simulation&quot;,&quot;author&quot;:[{&quot;family&quot;:&quot;Nosakhare&quot;,&quot;given&quot;:&quot;Ukponmwan H&quot;,&quot;parse-names&quot;:false,&quot;dropping-particle&quot;:&quot;&quot;,&quot;non-dropping-particle&quot;:&quot;&quot;},{&quot;family&quot;:&quot;Bright&quot;,&quot;given&quot;:&quot;Ajibade F&quot;,&quot;parse-names&quot;:false,&quot;dropping-particle&quot;:&quot;&quot;,&quot;non-dropping-particle&quot;:&quot;&quot;}],&quot;container-title&quot;:&quot;American Journal of Theoretical and Applied Statistics&quot;,&quot;accessed&quot;:{&quot;date-parts&quot;:[[2023,8,3]]},&quot;URL&quot;:&quot;https://www.sciencepublishinggroup.com/journal/paperinfo?journalid=146&amp;doi=10.11648/j.ajtas.s.2017060501.18&quot;,&quot;issued&quot;:{&quot;date-parts&quot;:[[2017,2,24]]},&quot;page&quot;:&quot;51-61&quot;,&quot;issue&quot;:&quot;5-1&quot;,&quot;volume&quot;:&quot;6&quot;,&quot;container-title-short&quot;:&quot;&quot;},&quot;isTemporary&quot;:false}]},{&quot;citationID&quot;:&quot;MENDELEY_CITATION_c7f8cb53-6990-4c6e-b637-332d5a1f9405&quot;,&quot;properties&quot;:{&quot;noteIndex&quot;:0},&quot;isEdited&quot;:false,&quot;manualOverride&quot;:{&quot;isManuallyOverridden&quot;:false,&quot;citeprocText&quot;:&quot;(Coin, 2008; Ventura-León et al., 2022)&quot;,&quot;manualOverrideText&quot;:&quot;&quot;},&quot;citationTag&quot;:&quot;MENDELEY_CITATION_v3_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&quot;,&quot;citationItems&quot;:[{&quot;id&quot;:&quot;c7a89ff2-2366-3813-bd52-aa74ddb1ae44&quot;,&quot;itemData&quot;:{&quot;type&quot;:&quot;article-journal&quot;,&quot;id&quot;:&quot;c7a89ff2-2366-3813-bd52-aa74ddb1ae44&quot;,&quot;title&quot;:&quot;The effect of normality and outliers on bivariate correlation coefficients in psychology: A Monte Carlo simulation&quot;,&quot;author&quot;:[{&quot;family&quot;:&quot;Ventura-León&quot;,&quot;given&quot;:&quot;José&quot;,&quot;parse-names&quot;:false,&quot;dropping-particle&quot;:&quot;&quot;,&quot;non-dropping-particle&quot;:&quot;&quot;},{&quot;family&quot;:&quot;Peña-Calero&quot;,&quot;given&quot;:&quot;Brian Norman&quot;,&quot;parse-names&quot;:false,&quot;dropping-particle&quot;:&quot;&quot;,&quot;non-dropping-particle&quot;:&quot;&quot;},{&quot;family&quot;:&quot;Burga-León&quot;,&quot;given&quot;:&quot;Andrés&quot;,&quot;parse-names&quot;:false,&quot;dropping-particle&quot;:&quot;&quot;,&quot;non-dropping-particle&quot;:&quot;&quot;}],&quot;container-title&quot;:&quot;The Journal of General Psychology&quot;,&quot;container-title-short&quot;:&quot;J Gen Psychol&quot;,&quot;DOI&quot;:&quot;10.1080/00221309.2022.2094310&quot;,&quot;ISSN&quot;:&quot;0022-1309&quot;,&quot;URL&quot;:&quot;https://doi.org/10.1080/00221309.2022.2094310&quot;,&quot;issued&quot;:{&quot;date-parts&quot;:[[2022,7,6]]},&quot;page&quot;:&quot;1-18&quot;,&quot;publisher&quot;:&quot;Routledge&quot;},&quot;isTemporary&quot;:false},{&quot;id&quot;:&quot;06356917-b9b6-334f-a6d1-843be6763fe0&quot;,&quot;itemData&quot;:{&quot;type&quot;:&quot;article-journal&quot;,&quot;id&quot;:&quot;06356917-b9b6-334f-a6d1-843be6763fe0&quot;,&quot;title&quot;:&quot;Testing normality in the presence of outliers&quot;,&quot;author&quot;:[{&quot;family&quot;:&quot;Coin&quot;,&quot;given&quot;:&quot;Daniele&quot;,&quot;parse-names&quot;:false,&quot;dropping-particle&quot;:&quot;&quot;,&quot;non-dropping-particle&quot;:&quot;&quot;}],&quot;container-title&quot;:&quot;Statistical Methods and Applications&quot;,&quot;container-title-short&quot;:&quot;Stat Methods Appt&quot;,&quot;DOI&quot;:&quot;https://doi.org/10.1007/s10260-007-0046-8&quot;,&quot;issued&quot;:{&quot;date-parts&quot;:[[2008]]},&quot;page&quot;:&quot;3-12&quot;,&quot;publisher&quot;:&quot;Springer&quot;,&quot;volume&quot;:&quot;17&quot;},&quot;isTemporary&quot;:false}]},{&quot;citationID&quot;:&quot;MENDELEY_CITATION_4313377e-f93a-4952-8ea6-5d09546ae4f7&quot;,&quot;properties&quot;:{&quot;noteIndex&quot;:0},&quot;isEdited&quot;:false,&quot;manualOverride&quot;:{&quot;isManuallyOverridden&quot;:false,&quot;citeprocText&quot;:&quot;(Mak, 2000)&quot;,&quot;manualOverrideText&quot;:&quot;&quot;},&quot;citationTag&quot;:&quot;MENDELEY_CITATION_v3_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&quot;,&quot;citationItems&quot;:[{&quot;id&quot;:&quot;80745479-d035-34a4-a92a-c719c79625a8&quot;,&quot;itemData&quot;:{&quot;type&quot;:&quot;article-journal&quot;,&quot;id&quot;:&quot;80745479-d035-34a4-a92a-c719c79625a8&quot;,&quot;title&quot;:&quot;Heteroscedastic regression models with non-normally distributed errors&quot;,&quot;author&quot;:[{&quot;family&quot;:&quot;Mak&quot;,&quot;given&quot;:&quot;Tak K&quot;,&quot;parse-names&quot;:false,&quot;dropping-particle&quot;:&quot;&quot;,&quot;non-dropping-particle&quot;:&quot;&quot;}],&quot;container-title&quot;:&quot;Journal of Statistical Computation and Simulation&quot;,&quot;container-title-short&quot;:&quot;J Stat Comput Simul&quot;,&quot;DOI&quot;:&quot;10.1080/00949650008812034&quot;,&quot;ISSN&quot;:&quot;0094-9655&quot;,&quot;URL&quot;:&quot;https://doi.org/10.1080/00949650008812034&quot;,&quot;issued&quot;:{&quot;date-parts&quot;:[[2000,8,1]]},&quot;page&quot;:&quot;21-36&quot;,&quot;publisher&quot;:&quot;Taylor &amp; Francis&quot;,&quot;issue&quot;:&quot;1&quot;,&quot;volume&quot;:&quot;67&quot;},&quot;isTemporary&quot;:false}]},{&quot;citationID&quot;:&quot;MENDELEY_CITATION_3df0c09a-4ea6-480d-a729-bbee1bec881d&quot;,&quot;properties&quot;:{&quot;noteIndex&quot;:0},&quot;isEdited&quot;:false,&quot;manualOverride&quot;:{&quot;isManuallyOverridden&quot;:true,&quot;citeprocText&quot;:&quot;(Thadewald &amp;#38; Büning, 2007)&quot;,&quot;manualOverrideText&quot;:&quot;(Thadewald y Büning, 2007)&quot;},&quot;citationTag&quot;:&quot;MENDELEY_CITATION_v3_eyJjaXRhdGlvbklEIjoiTUVOREVMRVlfQ0lUQVRJT05fM2RmMGMwOWEtNGVhNi00ODBkLWE3MjktYmJlZTFiZWM4ODFkIiwicHJvcGVydGllcyI6eyJub3RlSW5kZXgiOjB9LCJpc0VkaXRlZCI6ZmFsc2UsIm1hbnVhbE92ZXJyaWRlIjp7ImlzTWFudWFsbHlPdmVycmlkZGVuIjp0cnVlLCJjaXRlcHJvY1RleHQiOiIoVGhhZGV3YWxkICYjMzg7IELDvG5pbmcsIDIwMDcpIiwibWFudWFsT3ZlcnJpZGVUZXh0IjoiK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1dfQ==&quot;,&quot;citationItems&quot;:[{&quot;id&quot;:&quot;0f465c3b-660f-3ffc-ae17-082a531a62ed&quot;,&quot;itemData&quot;:{&quot;type&quot;:&quot;article-journal&quot;,&quot;id&quot;:&quot;0f465c3b-660f-3ffc-ae17-082a531a62ed&quot;,&quot;title&quot;:&quot;Jarque–Bera Test and its Competitors for Testing Normality – A Power Comparison&quot;,&quot;author&quot;:[{&quot;family&quot;:&quot;Thadewald&quot;,&quot;given&quot;:&quot;Thorsten&quot;,&quot;parse-names&quot;:false,&quot;dropping-particle&quot;:&quot;&quot;,&quot;non-dropping-particle&quot;:&quot;&quot;},{&quot;family&quot;:&quot;Büning&quot;,&quot;given&quot;:&quot;Herbert&quot;,&quot;parse-names&quot;:false,&quot;dropping-particle&quot;:&quot;&quot;,&quot;non-dropping-particle&quot;:&quot;&quot;}],&quot;container-title&quot;:&quot;Journal of Applied Statistics&quot;,&quot;container-title-short&quot;:&quot;J Appl Stat&quot;,&quot;DOI&quot;:&quot;10.1080/02664760600994539&quot;,&quot;ISSN&quot;:&quot;0266-4763&quot;,&quot;URL&quot;:&quot;https://doi.org/10.1080/02664760600994539&quot;,&quot;issued&quot;:{&quot;date-parts&quot;:[[2007,1,1]]},&quot;page&quot;:&quot;87-105&quot;,&quot;publisher&quot;:&quot;Taylor &amp; Francis&quot;,&quot;issue&quot;:&quot;1&quot;,&quot;volume&quot;:&quot;34&quot;},&quot;isTemporary&quot;:false}]},{&quot;citationID&quot;:&quot;MENDELEY_CITATION_0c638030-20be-48ef-8721-dc03cc2f093d&quot;,&quot;properties&quot;:{&quot;noteIndex&quot;:0},&quot;isEdited&quot;:false,&quot;manualOverride&quot;:{&quot;isManuallyOverridden&quot;:false,&quot;citeprocText&quot;:&quot;(Dufour et al., 1998)&quot;,&quot;manualOverrideText&quot;:&quot;&quot;},&quot;citationTag&quot;:&quot;MENDELEY_CITATION_v3_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&quot;,&quot;citationItems&quot;:[{&quot;id&quot;:&quot;f1c3c9a7-6dad-3b6c-8ca6-68758f129071&quot;,&quot;itemData&quot;:{&quot;type&quot;:&quot;article-journal&quot;,&quot;id&quot;:&quot;f1c3c9a7-6dad-3b6c-8ca6-68758f129071&quot;,&quot;title&quot;:&quot;Simulation‐based finite sample normality tests in linear regressions&quot;,&quot;author&quot;:[{&quot;family&quot;:&quot;Dufour&quot;,&quot;given&quot;:&quot;Jean‐Marie&quot;,&quot;parse-names&quot;:false,&quot;dropping-particle&quot;:&quot;&quot;,&quot;non-dropping-particle&quot;:&quot;&quot;},{&quot;family&quot;:&quot;Farhat&quot;,&quot;given&quot;:&quot;Abdeljelil&quot;,&quot;parse-names&quot;:false,&quot;dropping-particle&quot;:&quot;&quot;,&quot;non-dropping-particle&quot;:&quot;&quot;},{&quot;family&quot;:&quot;Gardiol&quot;,&quot;given&quot;:&quot;Lucien&quot;,&quot;parse-names&quot;:false,&quot;dropping-particle&quot;:&quot;&quot;,&quot;non-dropping-particle&quot;:&quot;&quot;},{&quot;family&quot;:&quot;Khalaf&quot;,&quot;given&quot;:&quot;Lynda&quot;,&quot;parse-names&quot;:false,&quot;dropping-particle&quot;:&quot;&quot;,&quot;non-dropping-particle&quot;:&quot;&quot;}],&quot;container-title&quot;:&quot;The Econometrics Journal&quot;,&quot;container-title-short&quot;:&quot;Econom J&quot;,&quot;DOI&quot;:&quot;10.1111/1368-423X.11009&quot;,&quot;ISSN&quot;:&quot;1368-4221&quot;,&quot;URL&quot;:&quot;https://doi.org/10.1111/1368-423X.11009&quot;,&quot;issued&quot;:{&quot;date-parts&quot;:[[1998,6,1]]},&quot;page&quot;:&quot;C154-C173&quot;,&quot;abstract&quot;:&quot;In the literature on tests of normality, much concern has been expressed over the problems associated with residual‐based procedures. Indeed, the specialized tables of critical points which are needed to perform the tests have been derived for the location‐scale model; hence, reliance on available significance points in the context of regression models may cause size distortions. We propose a general solution to the problem of controlling the size of normality tests for the disturbances of standard linear regressions, which is based on using the technique of Monte Carlo tests. We study procedures based on 11 well‐known test statistics: the Kolmogorov–Smirnov, Anderson–Darling, Cramér–von Mises, Shapiro–Wilk, Jarque–Bera and D’Agostino criteria. Evidence from a simulation study is reported showing that the usual critical values lead to severe size problems (over‐rejections or under‐rejections). In contrast, we show that Monte Carlo tests achieve perfect size control for any design matrix and have good power.&quot;,&quot;issue&quot;:&quot;1&quot;,&quot;volume&quot;:&quot;1&quot;},&quot;isTemporary&quot;:false}]},{&quot;citationID&quot;:&quot;MENDELEY_CITATION_0de22193-ff91-4655-a664-5de2cf28f448&quot;,&quot;properties&quot;:{&quot;noteIndex&quot;:0},&quot;isEdited&quot;:false,&quot;manualOverride&quot;:{&quot;isManuallyOverridden&quot;:true,&quot;citeprocText&quot;:&quot;(Shapiro &amp;#38; Wilk, 1965)&quot;,&quot;manualOverrideText&quot;:&quot;(Shapiro y Wilk, 1965)&quot;},&quot;citationTag&quot;:&quot;MENDELEY_CITATION_v3_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&quot;,&quot;citationItems&quot;:[{&quot;id&quot;:&quot;4c1cb92e-ade8-39ce-aefe-41b85e849bc9&quot;,&quot;itemData&quot;:{&quot;type&quot;:&quot;article-journal&quot;,&quot;id&quot;:&quot;4c1cb92e-ade8-39ce-aefe-41b85e849bc9&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2307/2333709&quot;,&quot;ISSN&quot;:&quot;00063444&quot;,&quot;URL&quot;:&quot;http://www.jstor.org/stable/2333709&quot;,&quot;issued&quot;:{&quot;date-parts&quot;:[[1965]]},&quot;page&quot;:&quot;591-611&quot;,&quot;publisher&quot;:&quot;[Oxford University Press, Biometrika Trust]&quot;,&quot;issue&quot;:&quot;3/4&quot;,&quot;volume&quot;:&quot;52&quot;},&quot;isTemporary&quot;:false}]},{&quot;citationID&quot;:&quot;MENDELEY_CITATION_56434ab7-cc75-492c-9ef6-22bff7fb9ac3&quot;,&quot;properties&quot;:{&quot;noteIndex&quot;:0},&quot;isEdited&quot;:false,&quot;manualOverride&quot;:{&quot;isManuallyOverridden&quot;:true,&quot;citeprocText&quot;:&quot;(Gross &amp;#38; Ligges, 2015)&quot;,&quot;manualOverrideText&quot;:&quot;(Gross y Ligges, 2015)&quot;},&quot;citationTag&quot;:&quot;MENDELEY_CITATION_v3_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&quot;,&quot;citationItems&quot;:[{&quot;id&quot;:&quot;8a204ff7-8233-3c73-a31d-a34ea385e7d1&quot;,&quot;itemData&quot;:{&quot;type&quot;:&quot;webpage&quot;,&quot;id&quot;:&quot;8a204ff7-8233-3c73-a31d-a34ea385e7d1&quot;,&quot;title&quot;:&quot;lillie.test: Lilliefors (Kolmogorov-Smirnov) test for normality&quot;,&quot;author&quot;:[{&quot;family&quot;:&quot;Gross&quot;,&quot;given&quot;:&quot;Juergen&quot;,&quot;parse-names&quot;:false,&quot;dropping-particle&quot;:&quot;&quot;,&quot;non-dropping-particle&quot;:&quot;&quot;},{&quot;family&quot;:&quot;Ligges&quot;,&quot;given&quot;:&quot;Uwe&quot;,&quot;parse-names&quot;:false,&quot;dropping-particle&quot;:&quot;&quot;,&quot;non-dropping-particle&quot;:&quot;&quot;}],&quot;container-title&quot;:&quot;nortest: Tests for Normality&quot;,&quot;accessed&quot;:{&quot;date-parts&quot;:[[2023,8,3]]},&quot;URL&quot;:&quot;https://www.rdocumentation.org/packages/nortest/versions/1.0-4/topics/lillie.test&quot;,&quot;issued&quot;:{&quot;date-parts&quot;:[[2015]]},&quot;container-title-short&quot;:&quot;&quot;},&quot;isTemporary&quot;:false}]},{&quot;citationID&quot;:&quot;MENDELEY_CITATION_0f650f64-5dcd-42d6-a7d9-e9292ef34801&quot;,&quot;properties&quot;:{&quot;noteIndex&quot;:0},&quot;isEdited&quot;:false,&quot;manualOverride&quot;:{&quot;isManuallyOverridden&quot;:true,&quot;citeprocText&quot;:&quot;(Jarque &amp;#38; Bera, 1980)&quot;,&quot;manualOverrideText&quot;:&quot;(Jarque y Bera, 1980)&quot;},&quot;citationTag&quot;:&quot;MENDELEY_CITATION_v3_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&quot;,&quot;citationItems&quot;:[{&quot;id&quot;:&quot;1ccf5f3a-06b7-33f5-b2be-bf22d1e37d0c&quot;,&quot;itemData&quot;:{&quot;type&quot;:&quot;article-journal&quot;,&quot;id&quot;:&quot;1ccf5f3a-06b7-33f5-b2be-bf22d1e37d0c&quot;,&quot;title&quot;:&quot;Efficient tests for normality, homoscedasticity and serial independence of regression residuals&quot;,&quot;author&quot;:[{&quot;family&quot;:&quot;Jarque&quot;,&quot;given&quot;:&quot;Carlos M&quot;,&quot;parse-names&quot;:false,&quot;dropping-particle&quot;:&quot;&quot;,&quot;non-dropping-particle&quot;:&quot;&quot;},{&quot;family&quot;:&quot;Bera&quot;,&quot;given&quot;:&quot;Anil K&quot;,&quot;parse-names&quot;:false,&quot;dropping-particle&quot;:&quot;&quot;,&quot;non-dropping-particle&quot;:&quot;&quot;}],&quot;container-title&quot;:&quot;Economics Letters&quot;,&quot;container-title-short&quot;:&quot;Econ Lett&quot;,&quot;DOI&quot;:&quot;https://doi.org/10.1016/0165-1765(80)90024-5&quot;,&quot;ISSN&quot;:&quot;0165-1765&quot;,&quot;URL&quot;:&quot;https://www.sciencedirect.com/science/article/pii/0165176580900245&quot;,&quot;issued&quot;:{&quot;date-parts&quot;:[[1980]]},&quot;page&quot;:&quot;255-259&quot;,&quot;abstract&quot;:&quot;We use the Lagrange multiplier procedure to derive efficient joint tests for residual normality, homoscedasticity and serial independence. The tests are simple to compute and asymptotically distributed as χ2.&quot;,&quot;issue&quot;:&quot;3&quot;,&quot;volume&quot;:&quot;6&quot;},&quot;isTemporary&quot;:false}]},{&quot;citationID&quot;:&quot;MENDELEY_CITATION_dfbc0475-a8df-46af-adea-0af26b136d4d&quot;,&quot;properties&quot;:{&quot;noteIndex&quot;:0},&quot;isEdited&quot;:false,&quot;manualOverride&quot;:{&quot;isManuallyOverridden&quot;:true,&quot;citeprocText&quot;:&quot;(Mohd Razali &amp;#38; Yap, 2011, pp. 21–22)&quot;,&quot;manualOverrideText&quot;:&quot;(Mohd Razali y Yap, 2011, pp. 21–22)&quot;},&quot;citationTag&quot;:&quot;MENDELEY_CITATION_v3_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&quot;,&quot;citationItems&quot;:[{&quot;label&quot;:&quot;page&quot;,&quot;id&quot;:&quot;aa269b4e-4710-3816-8384-dbbdfa7b73b0&quot;,&quot;itemData&quot;:{&quot;type&quot;:&quot;article-journal&quot;,&quot;id&quot;:&quot;aa269b4e-4710-3816-8384-dbbdfa7b73b0&quot;,&quot;title&quot;:&quot;Power Comparisons of Shapiro-Wilk, Kolmogorov-Smirnov, Lilliefors and Anderson-Darling Tests&quot;,&quot;author&quot;:[{&quot;family&quot;:&quot;Mohd Razali&quot;,&quot;given&quot;:&quot;Nornadiah&quot;,&quot;parse-names&quot;:false,&quot;dropping-particle&quot;:&quot;&quot;,&quot;non-dropping-particle&quot;:&quot;&quot;},{&quot;family&quot;:&quot;Yap&quot;,&quot;given&quot;:&quot;Bee&quot;,&quot;parse-names&quot;:false,&quot;dropping-particle&quot;:&quot;&quot;,&quot;non-dropping-particle&quot;:&quot;&quot;}],&quot;container-title&quot;:&quot;J. Stat. Model. Analytics&quot;,&quot;accessed&quot;:{&quot;date-parts&quot;:[[2023,8,3]]},&quot;URL&quot;:&quot;https://www.researchgate.net/publication/267205556_Power_Comparisons_of_Shapiro-Wilk_Kolmogorov-Smirnov_Lilliefors_and_Anderson-Darling_Tests&quot;,&quot;issued&quot;:{&quot;date-parts&quot;:[[2011,1,1]]},&quot;volume&quot;:&quot;2&quot;,&quot;container-title-short&quot;:&quot;&quot;},&quot;isTemporary&quot;:false,&quot;locator&quot;:&quot;21-22&quot;}]},{&quot;citationID&quot;:&quot;MENDELEY_CITATION_2de14e43-71ba-4a1b-a6fd-ddaed2ae27f5&quot;,&quot;properties&quot;:{&quot;noteIndex&quot;:0},&quot;isEdited&quot;:false,&quot;manualOverride&quot;:{&quot;isManuallyOverridden&quot;:true,&quot;citeprocText&quot;:&quot;(Gujarati &amp;#38; Porter, 2010, p. 99)&quot;,&quot;manualOverrideText&quot;:&quot;(Gujarati y Porter, 2010, p. 99)&quot;},&quot;citationTag&quot;:&quot;MENDELEY_CITATION_v3_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&quot;,&quot;citationItems&quot;:[{&quot;label&quot;:&quot;page&quot;,&quot;id&quot;:&quot;df2957a1-869f-372d-90c4-2b532fa9abfd&quot;,&quot;itemData&quot;:{&quot;type&quot;:&quot;book&quot;,&quot;id&quot;:&quot;df2957a1-869f-372d-90c4-2b532fa9abfd&quot;,&quot;title&quot;:&quot;Econometría&quot;,&quot;author&quot;:[{&quot;family&quot;:&quot;Gujarati&quot;,&quot;given&quot;:&quot;Damodar N&quot;,&quot;parse-names&quot;:false,&quot;dropping-particle&quot;:&quot;&quot;,&quot;non-dropping-particle&quot;:&quot;&quot;},{&quot;family&quot;:&quot;Porter&quot;,&quot;given&quot;:&quot;Dawn C&quot;,&quot;parse-names&quot;:false,&quot;dropping-particle&quot;:&quot;&quot;,&quot;non-dropping-particle&quot;:&quot;&quot;}],&quot;issued&quot;:{&quot;date-parts&quot;:[[2010]]},&quot;edition&quot;:&quot;5&quot;,&quot;publisher&quot;:&quot;McGraw-Hill/Irwin, Inc&quot;,&quot;container-title-short&quot;:&quot;&quot;},&quot;isTemporary&quot;:false,&quot;locator&quot;:&quot;99&quot;}]},{&quot;citationID&quot;:&quot;MENDELEY_CITATION_237a0f57-8dc1-4976-82f5-3a8f44f4bc97&quot;,&quot;properties&quot;:{&quot;noteIndex&quot;:0},&quot;isEdited&quot;:false,&quot;manualOverride&quot;:{&quot;isManuallyOverridden&quot;:false,&quot;citeprocText&quot;:&quot;(Dufour et al., 1998)&quot;,&quot;manualOverrideText&quot;:&quot;&quot;},&quot;citationTag&quot;:&quot;MENDELEY_CITATION_v3_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&quot;,&quot;citationItems&quot;:[{&quot;id&quot;:&quot;f1c3c9a7-6dad-3b6c-8ca6-68758f129071&quot;,&quot;itemData&quot;:{&quot;type&quot;:&quot;article-journal&quot;,&quot;id&quot;:&quot;f1c3c9a7-6dad-3b6c-8ca6-68758f129071&quot;,&quot;title&quot;:&quot;Simulation‐based finite sample normality tests in linear regressions&quot;,&quot;author&quot;:[{&quot;family&quot;:&quot;Dufour&quot;,&quot;given&quot;:&quot;Jean‐Marie&quot;,&quot;parse-names&quot;:false,&quot;dropping-particle&quot;:&quot;&quot;,&quot;non-dropping-particle&quot;:&quot;&quot;},{&quot;family&quot;:&quot;Farhat&quot;,&quot;given&quot;:&quot;Abdeljelil&quot;,&quot;parse-names&quot;:false,&quot;dropping-particle&quot;:&quot;&quot;,&quot;non-dropping-particle&quot;:&quot;&quot;},{&quot;family&quot;:&quot;Gardiol&quot;,&quot;given&quot;:&quot;Lucien&quot;,&quot;parse-names&quot;:false,&quot;dropping-particle&quot;:&quot;&quot;,&quot;non-dropping-particle&quot;:&quot;&quot;},{&quot;family&quot;:&quot;Khalaf&quot;,&quot;given&quot;:&quot;Lynda&quot;,&quot;parse-names&quot;:false,&quot;dropping-particle&quot;:&quot;&quot;,&quot;non-dropping-particle&quot;:&quot;&quot;}],&quot;container-title&quot;:&quot;The Econometrics Journal&quot;,&quot;container-title-short&quot;:&quot;Econom J&quot;,&quot;DOI&quot;:&quot;10.1111/1368-423X.11009&quot;,&quot;ISSN&quot;:&quot;1368-4221&quot;,&quot;URL&quot;:&quot;https://doi.org/10.1111/1368-423X.11009&quot;,&quot;issued&quot;:{&quot;date-parts&quot;:[[1998,6,1]]},&quot;page&quot;:&quot;C154-C173&quot;,&quot;abstract&quot;:&quot;In the literature on tests of normality, much concern has been expressed over the problems associated with residual‐based procedures. Indeed, the specialized tables of critical points which are needed to perform the tests have been derived for the location‐scale model; hence, reliance on available significance points in the context of regression models may cause size distortions. We propose a general solution to the problem of controlling the size of normality tests for the disturbances of standard linear regressions, which is based on using the technique of Monte Carlo tests. We study procedures based on 11 well‐known test statistics: the Kolmogorov–Smirnov, Anderson–Darling, Cramér–von Mises, Shapiro–Wilk, Jarque–Bera and D’Agostino criteria. Evidence from a simulation study is reported showing that the usual critical values lead to severe size problems (over‐rejections or under‐rejections). In contrast, we show that Monte Carlo tests achieve perfect size control for any design matrix and have good power.&quot;,&quot;issue&quot;:&quot;1&quot;,&quot;volume&quot;:&quot;1&quot;},&quot;isTemporary&quot;:false}]},{&quot;citationID&quot;:&quot;MENDELEY_CITATION_fbdb4f25-2e53-464b-9eab-94d1e5be9741&quot;,&quot;properties&quot;:{&quot;noteIndex&quot;:0},&quot;isEdited&quot;:false,&quot;manualOverride&quot;:{&quot;isManuallyOverridden&quot;:true,&quot;citeprocText&quot;:&quot;(Shapiro &amp;#38; Wilk, 1965)&quot;,&quot;manualOverrideText&quot;:&quot;(Shapiro y Wilk, 1965)&quot;},&quot;citationTag&quot;:&quot;MENDELEY_CITATION_v3_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&quot;,&quot;citationItems&quot;:[{&quot;id&quot;:&quot;4c1cb92e-ade8-39ce-aefe-41b85e849bc9&quot;,&quot;itemData&quot;:{&quot;type&quot;:&quot;article-journal&quot;,&quot;id&quot;:&quot;4c1cb92e-ade8-39ce-aefe-41b85e849bc9&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2307/2333709&quot;,&quot;ISSN&quot;:&quot;00063444&quot;,&quot;URL&quot;:&quot;http://www.jstor.org/stable/2333709&quot;,&quot;issued&quot;:{&quot;date-parts&quot;:[[1965]]},&quot;page&quot;:&quot;591-611&quot;,&quot;publisher&quot;:&quot;[Oxford University Press, Biometrika Trust]&quot;,&quot;issue&quot;:&quot;3/4&quot;,&quot;volume&quot;:&quot;52&quot;},&quot;isTemporary&quot;:false}]},{&quot;citationID&quot;:&quot;MENDELEY_CITATION_1c961428-3372-4539-9d45-44d6fd81c895&quot;,&quot;properties&quot;:{&quot;noteIndex&quot;:0},&quot;isEdited&quot;:false,&quot;manualOverride&quot;:{&quot;isManuallyOverridden&quot;:true,&quot;citeprocText&quot;:&quot;(Shapiro &amp;#38; Wilk, 1965)&quot;,&quot;manualOverrideText&quot;:&quot;(Shapiro y Wilk, 1965)&quot;},&quot;citationTag&quot;:&quot;MENDELEY_CITATION_v3_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&quot;,&quot;citationItems&quot;:[{&quot;id&quot;:&quot;4c1cb92e-ade8-39ce-aefe-41b85e849bc9&quot;,&quot;itemData&quot;:{&quot;type&quot;:&quot;article-journal&quot;,&quot;id&quot;:&quot;4c1cb92e-ade8-39ce-aefe-41b85e849bc9&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2307/2333709&quot;,&quot;ISSN&quot;:&quot;00063444&quot;,&quot;URL&quot;:&quot;http://www.jstor.org/stable/2333709&quot;,&quot;issued&quot;:{&quot;date-parts&quot;:[[1965]]},&quot;page&quot;:&quot;591-611&quot;,&quot;publisher&quot;:&quot;[Oxford University Press, Biometrika Trust]&quot;,&quot;issue&quot;:&quot;3/4&quot;,&quot;volume&quot;:&quot;52&quot;},&quot;isTemporary&quot;:false}]},{&quot;citationID&quot;:&quot;MENDELEY_CITATION_b2822230-5888-4361-99fd-6e4f02a8a540&quot;,&quot;properties&quot;:{&quot;noteIndex&quot;:0},&quot;isEdited&quot;:false,&quot;manualOverride&quot;:{&quot;isManuallyOverridden&quot;:true,&quot;citeprocText&quot;:&quot;(Shapiro &amp;#38; Wilk, 1965, p. 602)&quot;,&quot;manualOverrideText&quot;:&quot;(Shapiro y Wilk, 1965, p. 602)&quot;},&quot;citationTag&quot;:&quot;MENDELEY_CITATION_v3_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&quot;,&quot;citationItems&quot;:[{&quot;label&quot;:&quot;page&quot;,&quot;id&quot;:&quot;4c1cb92e-ade8-39ce-aefe-41b85e849bc9&quot;,&quot;itemData&quot;:{&quot;type&quot;:&quot;article-journal&quot;,&quot;id&quot;:&quot;4c1cb92e-ade8-39ce-aefe-41b85e849bc9&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2307/2333709&quot;,&quot;ISSN&quot;:&quot;00063444&quot;,&quot;URL&quot;:&quot;http://www.jstor.org/stable/2333709&quot;,&quot;issued&quot;:{&quot;date-parts&quot;:[[1965]]},&quot;page&quot;:&quot;591-611&quot;,&quot;publisher&quot;:&quot;[Oxford University Press, Biometrika Trust]&quot;,&quot;issue&quot;:&quot;3/4&quot;,&quot;volume&quot;:&quot;52&quot;},&quot;isTemporary&quot;:false,&quot;locator&quot;:&quot;602&quot;}]},{&quot;citationID&quot;:&quot;MENDELEY_CITATION_699df000-7565-47f3-9bc9-330673ba9341&quot;,&quot;properties&quot;:{&quot;noteIndex&quot;:0},&quot;isEdited&quot;:false,&quot;manualOverride&quot;:{&quot;isManuallyOverridden&quot;:true,&quot;citeprocText&quot;:&quot;(Mohd Razali &amp;#38; Yap, 2011, p. 25)&quot;,&quot;manualOverrideText&quot;:&quot;(Mohd Razali y Yap, 2011, p. 25)&quot;},&quot;citationTag&quot;:&quot;MENDELEY_CITATION_v3_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&quot;,&quot;citationItems&quot;:[{&quot;label&quot;:&quot;page&quot;,&quot;id&quot;:&quot;aa269b4e-4710-3816-8384-dbbdfa7b73b0&quot;,&quot;itemData&quot;:{&quot;type&quot;:&quot;article-journal&quot;,&quot;id&quot;:&quot;aa269b4e-4710-3816-8384-dbbdfa7b73b0&quot;,&quot;title&quot;:&quot;Power Comparisons of Shapiro-Wilk, Kolmogorov-Smirnov, Lilliefors and Anderson-Darling Tests&quot;,&quot;author&quot;:[{&quot;family&quot;:&quot;Mohd Razali&quot;,&quot;given&quot;:&quot;Nornadiah&quot;,&quot;parse-names&quot;:false,&quot;dropping-particle&quot;:&quot;&quot;,&quot;non-dropping-particle&quot;:&quot;&quot;},{&quot;family&quot;:&quot;Yap&quot;,&quot;given&quot;:&quot;Bee&quot;,&quot;parse-names&quot;:false,&quot;dropping-particle&quot;:&quot;&quot;,&quot;non-dropping-particle&quot;:&quot;&quot;}],&quot;container-title&quot;:&quot;J. Stat. Model. Analytics&quot;,&quot;accessed&quot;:{&quot;date-parts&quot;:[[2023,8,3]]},&quot;URL&quot;:&quot;https://www.researchgate.net/publication/267205556_Power_Comparisons_of_Shapiro-Wilk_Kolmogorov-Smirnov_Lilliefors_and_Anderson-Darling_Tests&quot;,&quot;issued&quot;:{&quot;date-parts&quot;:[[2011,1,1]]},&quot;volume&quot;:&quot;2&quot;,&quot;container-title-short&quot;:&quot;&quot;},&quot;isTemporary&quot;:false,&quot;locator&quot;:&quot;25&quot;}]},{&quot;citationID&quot;:&quot;MENDELEY_CITATION_0328c91d-b655-4965-bd1c-bc1c78ba5884&quot;,&quot;properties&quot;:{&quot;noteIndex&quot;:0},&quot;isEdited&quot;:false,&quot;manualOverride&quot;:{&quot;isManuallyOverridden&quot;:true,&quot;citeprocText&quot;:&quot;(Thadewald &amp;#38; Büning, 2007)&quot;,&quot;manualOverrideText&quot;:&quot;(Thadewald y Büning, 2007)&quot;},&quot;citationTag&quot;:&quot;MENDELEY_CITATION_v3_eyJjaXRhdGlvbklEIjoiTUVOREVMRVlfQ0lUQVRJT05fMDMyOGM5MWQtYjY1NS00OTY1LWJkMWMtYmMxYzc4YmE1ODg0IiwicHJvcGVydGllcyI6eyJub3RlSW5kZXgiOjB9LCJpc0VkaXRlZCI6ZmFsc2UsIm1hbnVhbE92ZXJyaWRlIjp7ImlzTWFudWFsbHlPdmVycmlkZGVuIjp0cnVlLCJjaXRlcHJvY1RleHQiOiIoVGhhZGV3YWxkICYjMzg7IELDvG5pbmcsIDIwMDcpIiwibWFudWFsT3ZlcnJpZGVUZXh0IjoiK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1dfQ==&quot;,&quot;citationItems&quot;:[{&quot;id&quot;:&quot;0f465c3b-660f-3ffc-ae17-082a531a62ed&quot;,&quot;itemData&quot;:{&quot;type&quot;:&quot;article-journal&quot;,&quot;id&quot;:&quot;0f465c3b-660f-3ffc-ae17-082a531a62ed&quot;,&quot;title&quot;:&quot;Jarque–Bera Test and its Competitors for Testing Normality – A Power Comparison&quot;,&quot;author&quot;:[{&quot;family&quot;:&quot;Thadewald&quot;,&quot;given&quot;:&quot;Thorsten&quot;,&quot;parse-names&quot;:false,&quot;dropping-particle&quot;:&quot;&quot;,&quot;non-dropping-particle&quot;:&quot;&quot;},{&quot;family&quot;:&quot;Büning&quot;,&quot;given&quot;:&quot;Herbert&quot;,&quot;parse-names&quot;:false,&quot;dropping-particle&quot;:&quot;&quot;,&quot;non-dropping-particle&quot;:&quot;&quot;}],&quot;container-title&quot;:&quot;Journal of Applied Statistics&quot;,&quot;container-title-short&quot;:&quot;J Appl Stat&quot;,&quot;DOI&quot;:&quot;10.1080/02664760600994539&quot;,&quot;ISSN&quot;:&quot;0266-4763&quot;,&quot;URL&quot;:&quot;https://doi.org/10.1080/02664760600994539&quot;,&quot;issued&quot;:{&quot;date-parts&quot;:[[2007,1,1]]},&quot;page&quot;:&quot;87-105&quot;,&quot;publisher&quot;:&quot;Taylor &amp; Francis&quot;,&quot;issue&quot;:&quot;1&quot;,&quot;volume&quot;:&quot;34&quot;},&quot;isTemporary&quot;:false}]},{&quot;citationID&quot;:&quot;MENDELEY_CITATION_4975b2dc-c8e6-4c5d-bdeb-2fd6919d1796&quot;,&quot;properties&quot;:{&quot;noteIndex&quot;:0},&quot;isEdited&quot;:false,&quot;manualOverride&quot;:{&quot;isManuallyOverridden&quot;:true,&quot;citeprocText&quot;:&quot;(Thadewald &amp;#38; Büning, 2007, p. 91)&quot;,&quot;manualOverrideText&quot;:&quot;(Thadewald y Büning, 2007, p. 91)&quot;},&quot;citationTag&quot;:&quot;MENDELEY_CITATION_v3_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&quot;,&quot;citationItems&quot;:[{&quot;label&quot;:&quot;page&quot;,&quot;id&quot;:&quot;0f465c3b-660f-3ffc-ae17-082a531a62ed&quot;,&quot;itemData&quot;:{&quot;type&quot;:&quot;article-journal&quot;,&quot;id&quot;:&quot;0f465c3b-660f-3ffc-ae17-082a531a62ed&quot;,&quot;title&quot;:&quot;Jarque–Bera Test and its Competitors for Testing Normality – A Power Comparison&quot;,&quot;author&quot;:[{&quot;family&quot;:&quot;Thadewald&quot;,&quot;given&quot;:&quot;Thorsten&quot;,&quot;parse-names&quot;:false,&quot;dropping-particle&quot;:&quot;&quot;,&quot;non-dropping-particle&quot;:&quot;&quot;},{&quot;family&quot;:&quot;Büning&quot;,&quot;given&quot;:&quot;Herbert&quot;,&quot;parse-names&quot;:false,&quot;dropping-particle&quot;:&quot;&quot;,&quot;non-dropping-particle&quot;:&quot;&quot;}],&quot;container-title&quot;:&quot;Journal of Applied Statistics&quot;,&quot;container-title-short&quot;:&quot;J Appl Stat&quot;,&quot;DOI&quot;:&quot;10.1080/02664760600994539&quot;,&quot;ISSN&quot;:&quot;0266-4763&quot;,&quot;URL&quot;:&quot;https://doi.org/10.1080/02664760600994539&quot;,&quot;issued&quot;:{&quot;date-parts&quot;:[[2007,1,1]]},&quot;page&quot;:&quot;87-105&quot;,&quot;publisher&quot;:&quot;Taylor &amp; Francis&quot;,&quot;issue&quot;:&quot;1&quot;,&quot;volume&quot;:&quot;34&quot;},&quot;isTemporary&quot;:false,&quot;locator&quot;:&quot;91&quot;}]},{&quot;citationID&quot;:&quot;MENDELEY_CITATION_734baa8c-70e2-4742-ad03-9a255c19b19c&quot;,&quot;properties&quot;:{&quot;noteIndex&quot;:0},&quot;isEdited&quot;:false,&quot;manualOverride&quot;:{&quot;isManuallyOverridden&quot;:true,&quot;citeprocText&quot;:&quot;(Jarque &amp;#38; Bera, 1980)&quot;,&quot;manualOverrideText&quot;:&quot;(Jarque y Bera, 1980)&quot;},&quot;citationTag&quot;:&quot;MENDELEY_CITATION_v3_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&quot;,&quot;citationItems&quot;:[{&quot;id&quot;:&quot;1ccf5f3a-06b7-33f5-b2be-bf22d1e37d0c&quot;,&quot;itemData&quot;:{&quot;type&quot;:&quot;article-journal&quot;,&quot;id&quot;:&quot;1ccf5f3a-06b7-33f5-b2be-bf22d1e37d0c&quot;,&quot;title&quot;:&quot;Efficient tests for normality, homoscedasticity and serial independence of regression residuals&quot;,&quot;author&quot;:[{&quot;family&quot;:&quot;Jarque&quot;,&quot;given&quot;:&quot;Carlos M&quot;,&quot;parse-names&quot;:false,&quot;dropping-particle&quot;:&quot;&quot;,&quot;non-dropping-particle&quot;:&quot;&quot;},{&quot;family&quot;:&quot;Bera&quot;,&quot;given&quot;:&quot;Anil K&quot;,&quot;parse-names&quot;:false,&quot;dropping-particle&quot;:&quot;&quot;,&quot;non-dropping-particle&quot;:&quot;&quot;}],&quot;container-title&quot;:&quot;Economics Letters&quot;,&quot;container-title-short&quot;:&quot;Econ Lett&quot;,&quot;DOI&quot;:&quot;https://doi.org/10.1016/0165-1765(80)90024-5&quot;,&quot;ISSN&quot;:&quot;0165-1765&quot;,&quot;URL&quot;:&quot;https://www.sciencedirect.com/science/article/pii/0165176580900245&quot;,&quot;issued&quot;:{&quot;date-parts&quot;:[[1980]]},&quot;page&quot;:&quot;255-259&quot;,&quot;abstract&quot;:&quot;We use the Lagrange multiplier procedure to derive efficient joint tests for residual normality, homoscedasticity and serial independence. The tests are simple to compute and asymptotically distributed as χ2.&quot;,&quot;issue&quot;:&quot;3&quot;,&quot;volume&quot;:&quot;6&quot;},&quot;isTemporary&quot;:false}]},{&quot;citationID&quot;:&quot;MENDELEY_CITATION_22f2388b-b8f0-4f89-ab95-8b25672b30dd&quot;,&quot;properties&quot;:{&quot;noteIndex&quot;:0},&quot;isEdited&quot;:false,&quot;manualOverride&quot;:{&quot;isManuallyOverridden&quot;:true,&quot;citeprocText&quot;:&quot;(Mohd Razali &amp;#38; Yap, 2011, p. 23)&quot;,&quot;manualOverrideText&quot;:&quot;(Mohd Razali y Yap, 2011, p. 23)&quot;},&quot;citationTag&quot;:&quot;MENDELEY_CITATION_v3_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&quot;,&quot;citationItems&quot;:[{&quot;label&quot;:&quot;page&quot;,&quot;id&quot;:&quot;aa269b4e-4710-3816-8384-dbbdfa7b73b0&quot;,&quot;itemData&quot;:{&quot;type&quot;:&quot;article-journal&quot;,&quot;id&quot;:&quot;aa269b4e-4710-3816-8384-dbbdfa7b73b0&quot;,&quot;title&quot;:&quot;Power Comparisons of Shapiro-Wilk, Kolmogorov-Smirnov, Lilliefors and Anderson-Darling Tests&quot;,&quot;author&quot;:[{&quot;family&quot;:&quot;Mohd Razali&quot;,&quot;given&quot;:&quot;Nornadiah&quot;,&quot;parse-names&quot;:false,&quot;dropping-particle&quot;:&quot;&quot;,&quot;non-dropping-particle&quot;:&quot;&quot;},{&quot;family&quot;:&quot;Yap&quot;,&quot;given&quot;:&quot;Bee&quot;,&quot;parse-names&quot;:false,&quot;dropping-particle&quot;:&quot;&quot;,&quot;non-dropping-particle&quot;:&quot;&quot;}],&quot;container-title&quot;:&quot;J. Stat. Model. Analytics&quot;,&quot;accessed&quot;:{&quot;date-parts&quot;:[[2023,8,3]]},&quot;URL&quot;:&quot;https://www.researchgate.net/publication/267205556_Power_Comparisons_of_Shapiro-Wilk_Kolmogorov-Smirnov_Lilliefors_and_Anderson-Darling_Tests&quot;,&quot;issued&quot;:{&quot;date-parts&quot;:[[2011,1,1]]},&quot;volume&quot;:&quot;2&quot;,&quot;container-title-short&quot;:&quot;&quot;},&quot;isTemporary&quot;:false,&quot;locator&quot;:&quot;23&quot;}]},{&quot;citationID&quot;:&quot;MENDELEY_CITATION_b802b454-1ddf-491a-afc8-7342c8c6b0df&quot;,&quot;properties&quot;:{&quot;noteIndex&quot;:0},&quot;isEdited&quot;:false,&quot;manualOverride&quot;:{&quot;isManuallyOverridden&quot;:true,&quot;citeprocText&quot;:&quot;(Gross &amp;#38; Ligges, 2015)&quot;,&quot;manualOverrideText&quot;:&quot;(Gross y Ligges, 2015)&quot;},&quot;citationTag&quot;:&quot;MENDELEY_CITATION_v3_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&quot;,&quot;citationItems&quot;:[{&quot;id&quot;:&quot;8a204ff7-8233-3c73-a31d-a34ea385e7d1&quot;,&quot;itemData&quot;:{&quot;type&quot;:&quot;webpage&quot;,&quot;id&quot;:&quot;8a204ff7-8233-3c73-a31d-a34ea385e7d1&quot;,&quot;title&quot;:&quot;lillie.test: Lilliefors (Kolmogorov-Smirnov) test for normality&quot;,&quot;author&quot;:[{&quot;family&quot;:&quot;Gross&quot;,&quot;given&quot;:&quot;Juergen&quot;,&quot;parse-names&quot;:false,&quot;dropping-particle&quot;:&quot;&quot;,&quot;non-dropping-particle&quot;:&quot;&quot;},{&quot;family&quot;:&quot;Ligges&quot;,&quot;given&quot;:&quot;Uwe&quot;,&quot;parse-names&quot;:false,&quot;dropping-particle&quot;:&quot;&quot;,&quot;non-dropping-particle&quot;:&quot;&quot;}],&quot;container-title&quot;:&quot;nortest: Tests for Normality&quot;,&quot;accessed&quot;:{&quot;date-parts&quot;:[[2023,8,3]]},&quot;URL&quot;:&quot;https://www.rdocumentation.org/packages/nortest/versions/1.0-4/topics/lillie.test&quot;,&quot;issued&quot;:{&quot;date-parts&quot;:[[2015]]},&quot;container-title-short&quot;:&quot;&quot;},&quot;isTemporary&quot;:false}]},{&quot;citationID&quot;:&quot;MENDELEY_CITATION_cb71afc0-7171-4edb-bb03-2c9788031db3&quot;,&quot;properties&quot;:{&quot;noteIndex&quot;:0},&quot;isEdited&quot;:false,&quot;manualOverride&quot;:{&quot;isManuallyOverridden&quot;:false,&quot;citeprocText&quot;:&quot;(Chou-Chen, 2023)&quot;,&quot;manualOverrideText&quot;:&quot;&quot;},&quot;citationTag&quot;:&quot;MENDELEY_CITATION_v3_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&quot;,&quot;citationItems&quot;:[{&quot;id&quot;:&quot;78a57cbf-79e9-3707-9f23-88bc01b63725&quot;,&quot;itemData&quot;:{&quot;type&quot;:&quot;webpage&quot;,&quot;id&quot;:&quot;78a57cbf-79e9-3707-9f23-88bc01b63725&quot;,&quot;title&quot;:&quot;Clase 15: Contrastes de hipótesis&quot;,&quot;author&quot;:[{&quot;family&quot;:&quot;Chou-Chen&quot;,&quot;given&quot;:&quot;Shu Wei&quot;,&quot;parse-names&quot;:false,&quot;dropping-particle&quot;:&quot;&quot;,&quot;non-dropping-particle&quot;:&quot;&quot;}],&quot;container-title&quot;:&quot;Teoría Estadística&quot;,&quot;accessed&quot;:{&quot;date-parts&quot;:[[2023,8,3]]},&quot;URL&quot;:&quot;https://shuwei325.github.io/XS3310-I23/XS3310-I23_15.html#3&quot;,&quot;issued&quot;:{&quot;date-parts&quot;:[[2023,5]]},&quot;container-title-short&quot;:&quot;&quot;},&quot;isTemporary&quot;:false}]},{&quot;citationID&quot;:&quot;MENDELEY_CITATION_c5994ade-afc5-4807-a9c0-5b6e6049eccc&quot;,&quot;properties&quot;:{&quot;noteIndex&quot;:0},&quot;isEdited&quot;:false,&quot;manualOverride&quot;:{&quot;isManuallyOverridden&quot;:false,&quot;citeprocText&quot;:&quot;(Gujarati &amp;#38; Porter, 2010, p. 835)&quot;,&quot;manualOverrideText&quot;:&quot;&quot;},&quot;citationItems&quot;:[{&quot;label&quot;:&quot;page&quot;,&quot;id&quot;:&quot;df2957a1-869f-372d-90c4-2b532fa9abfd&quot;,&quot;itemData&quot;:{&quot;type&quot;:&quot;book&quot;,&quot;id&quot;:&quot;df2957a1-869f-372d-90c4-2b532fa9abfd&quot;,&quot;title&quot;:&quot;Econometría&quot;,&quot;author&quot;:[{&quot;family&quot;:&quot;Gujarati&quot;,&quot;given&quot;:&quot;Damodar N&quot;,&quot;parse-names&quot;:false,&quot;dropping-particle&quot;:&quot;&quot;,&quot;non-dropping-particle&quot;:&quot;&quot;},{&quot;family&quot;:&quot;Porter&quot;,&quot;given&quot;:&quot;Dawn C&quot;,&quot;parse-names&quot;:false,&quot;dropping-particle&quot;:&quot;&quot;,&quot;non-dropping-particle&quot;:&quot;&quot;}],&quot;issued&quot;:{&quot;date-parts&quot;:[[2010]]},&quot;edition&quot;:&quot;5&quot;,&quot;publisher&quot;:&quot;McGraw-Hill/Irwin, Inc&quot;,&quot;container-title-short&quot;:&quot;&quot;},&quot;isTemporary&quot;:false,&quot;locator&quot;:&quot;835&quot;}],&quot;citationTag&quot;:&quot;MENDELEY_CITATION_v3_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&quot;},{&quot;citationID&quot;:&quot;MENDELEY_CITATION_1f3f92cc-a054-464a-98c0-92c3b4d0294d&quot;,&quot;properties&quot;:{&quot;noteIndex&quot;:0},&quot;isEdited&quot;:false,&quot;manualOverride&quot;:{&quot;isManuallyOverridden&quot;:false,&quot;citeprocText&quot;:&quot;(Rodríguez Cruz et al., 2023)&quot;,&quot;manualOverrideText&quot;:&quot;&quot;},&quot;citationTag&quot;:&quot;MENDELEY_CITATION_v3_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&quot;,&quot;citationItems&quot;:[{&quot;id&quot;:&quot;39411a9c-0a37-3880-8350-78354821069a&quot;,&quot;itemData&quot;:{&quot;type&quot;:&quot;article&quot;,&quot;id&quot;:&quot;39411a9c-0a37-3880-8350-78354821069a&quot;,&quot;title&quot;:&quot;Efecto del grado de acidez del suelo (pH) y la temperatura sobre el crecimiento del largo promedio de las ra´ıces de semillas de lechuga Great Lakes 118&quot;,&quot;author&quot;:[{&quot;family&quot;:&quot;Rodríguez Cruz&quot;,&quot;given&quot;:&quot;Iván Daniel&quot;,&quot;parse-names&quot;:false,&quot;dropping-particle&quot;:&quot;&quot;,&quot;non-dropping-particle&quot;:&quot;&quot;},{&quot;family&quot;:&quot;Camacho Pochet&quot;,&quot;given&quot;:&quot;Manrique&quot;,&quot;parse-names&quot;:false,&quot;dropping-particle&quot;:&quot;&quot;,&quot;non-dropping-particle&quot;:&quot;&quot;},{&quot;family&quot;:&quot;Cedeño Guzmán&quot;,&quot;given&quot;:&quot;Amanda&quot;,&quot;parse-names&quot;:false,&quot;dropping-particle&quot;:&quot;&quot;,&quot;non-dropping-particle&quot;:&quot;&quot;},{&quot;family&quot;:&quot;Villalobos Martínez&quot;,&quot;given&quot;:&quot;Marie Sofía&quot;,&quot;parse-names&quot;:false,&quot;dropping-particle&quot;:&quot;&quot;,&quot;non-dropping-particle&quot;:&quot;&quot;}],&quot;issued&quot;:{&quot;date-parts&quot;:[[2023,6]]},&quot;container-title-short&quot;:&quot;&quot;},&quot;isTemporary&quot;:false}]},{&quot;citationID&quot;:&quot;MENDELEY_CITATION_7ffc6520-5522-4770-86d8-ef3f1c6aa0a5&quot;,&quot;properties&quot;:{&quot;noteIndex&quot;:0},&quot;isEdited&quot;:false,&quot;manualOverride&quot;:{&quot;isManuallyOverridden&quot;:false,&quot;citeprocText&quot;:&quot;(Noughabi, 2018)&quot;,&quot;manualOverrideText&quot;:&quot;&quot;},&quot;citationTag&quot;:&quot;MENDELEY_CITATION_v3_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&quot;,&quot;citationItems&quot;:[{&quot;id&quot;:&quot;72ba6187-cdfc-34c5-adb4-bd9f419a923b&quot;,&quot;itemData&quot;:{&quot;type&quot;:&quot;article-journal&quot;,&quot;id&quot;:&quot;72ba6187-cdfc-34c5-adb4-bd9f419a923b&quot;,&quot;title&quot;:&quot;A Comprehensive Study on Power of Tests for Normality&quot;,&quot;author&quot;:[{&quot;family&quot;:&quot;Noughabi&quot;,&quot;given&quot;:&quot;Hadi Alizadeh&quot;,&quot;parse-names&quot;:false,&quot;dropping-particle&quot;:&quot;&quot;,&quot;non-dropping-particle&quot;:&quot;&quot;}],&quot;container-title&quot;:&quot;Journal of Statistical Theory and Applications&quot;,&quot;DOI&quot;:&quot;10.2991/jsta.2018.17.4.7&quot;,&quot;ISSN&quot;:&quot;2214-1766&quot;,&quot;URL&quot;:&quot;https://doi.org/10.2991/jsta.2018.17.4.7&quot;,&quot;issued&quot;:{&quot;date-parts&quot;:[[2018]]},&quot;page&quot;:&quot;647-660&quot;,&quot;issue&quot;:&quot;4&quot;,&quot;volume&quot;:&quot;17&quot;,&quot;container-title-short&quot;:&quot;&quot;},&quot;isTemporary&quot;:false}]},{&quot;citationID&quot;:&quot;MENDELEY_CITATION_43b23fd3-dbb1-4ff0-a2a3-a9dd0613cdb9&quot;,&quot;properties&quot;:{&quot;noteIndex&quot;:0},&quot;isEdited&quot;:false,&quot;manualOverride&quot;:{&quot;isManuallyOverridden&quot;:false,&quot;citeprocText&quot;:&quot;(Pedrosa et al., 2014)&quot;,&quot;manualOverrideText&quot;:&quot;&quot;},&quot;citationTag&quot;:&quot;MENDELEY_CITATION_v3_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&quot;,&quot;citationItems&quot;:[{&quot;id&quot;:&quot;f5417bcf-24c4-352c-b162-114ea75b20ca&quot;,&quot;itemData&quot;:{&quot;type&quot;:&quot;article-journal&quot;,&quot;id&quot;:&quot;f5417bcf-24c4-352c-b162-114ea75b20ca&quot;,&quot;title&quot;:&quot;Pruebas de bondad de ajuste en distribuciones simétricas, ¿qué estadístico utilizar?&quot;,&quot;author&quot;:[{&quot;family&quot;:&quot;Pedrosa&quot;,&quot;given&quot;:&quot;Ignacio&quot;,&quot;parse-names&quot;:false,&quot;dropping-particle&quot;:&quot;&quot;,&quot;non-dropping-particle&quot;:&quot;&quot;},{&quot;family&quot;:&quot;Juarros-Basterretxea&quot;,&quot;given&quot;:&quot;Joel&quot;,&quot;parse-names&quot;:false,&quot;dropping-particle&quot;:&quot;&quot;,&quot;non-dropping-particle&quot;:&quot;&quot;},{&quot;family&quot;:&quot;Robles-Fernández&quot;,&quot;given&quot;:&quot;Adán&quot;,&quot;parse-names&quot;:false,&quot;dropping-particle&quot;:&quot;&quot;,&quot;non-dropping-particle&quot;:&quot;&quot;},{&quot;family&quot;:&quot;Basteiro&quot;,&quot;given&quot;:&quot;Julia&quot;,&quot;parse-names&quot;:false,&quot;dropping-particle&quot;:&quot;&quot;,&quot;non-dropping-particle&quot;:&quot;&quot;},{&quot;family&quot;:&quot;García-Cueto&quot;,&quot;given&quot;:&quot;Eduardo&quot;,&quot;parse-names&quot;:false,&quot;dropping-particle&quot;:&quot;&quot;,&quot;non-dropping-particle&quot;:&quot;&quot;}],&quot;container-title&quot;:&quot;Universitas Psychologica&quot;,&quot;chapter-number&quot;:&quot;Artículos&quot;,&quot;DOI&quot;:&quot;10.11144/Javeriana.upsy14-1.pbad&quot;,&quot;URL&quot;:&quot;https://revistas.javeriana.edu.co/index.php/revPsycho/article/view/8046&quot;,&quot;issued&quot;:{&quot;date-parts&quot;:[[2014,10,18]]},&quot;page&quot;:&quot;245-254&quot;,&quot;abstract&quot;:&quot;El uso de pruebas no paramétricas resulta recomendable cuando los datos a analizar no cumplen los supuestos de normalidad y homocedasticidad. Sin embargo, la suposición de la normalidad de los datos o el empleo de pruebas de bondad de ajuste que no son adecuadas para el tamaño muestral empleado son aspectos habituales. Este hecho implica, en muchas ocasiones, el uso de pruebas estadísticas no ajustadas al tipo de distribución real y, consecuentemente, el establecimiento de conclusiones erróneas. Por ello, en el presente estudio se ha analizado el poder de detección de cinco pruebas de bondad de ajuste (Kolmogorov-Smirnov, Kolmogorov-Smirnov-Lilliefors,Shapiro-Wilk, Anderson-Darling y Jarque-Bera) en distribuciones simétricas con seis tamaños muestrales entre 30 y 1000 participantes generados mediante una simulación Monte Carlo. Los resultados muestran una tendencia conservadora generalizada a medida que se incrementa el tamaño muestral. En cuanto a los tamaños muestrales, las pruebas con un mejor poder de detección de la no normalidad son Kolmogorov-Smirnov-Lilliefors y Anderson-Darling para muestra pequeñas, la prueba de Kolmogorov-Smirnov si se emplean tamaños muestrales medios (200 participantes) y la prueba de Shapiro-Wilk cuando se analizan muestras superiores a 500 participantes. Además, la prueba clásica de Kolmogorov-Smirnov se considera absolutamente ineficaz independientemente del tamaño muestral.&quot;,&quot;issue&quot;:&quot;1&quot;,&quot;volume&quot;:&quot;14&quot;,&quot;container-title-short&quot;:&quot;&quot;},&quot;isTemporary&quot;:false}]},{&quot;citationID&quot;:&quot;MENDELEY_CITATION_661376cc-8f18-4cd2-b6c2-70d826f99a84&quot;,&quot;properties&quot;:{&quot;noteIndex&quot;:0},&quot;isEdited&quot;:false,&quot;manualOverride&quot;:{&quot;isManuallyOverridden&quot;:true,&quot;citeprocText&quot;:&quot;(2014, p. 250)&quot;,&quot;manualOverrideText&quot;:&quot;(p. 250)&quot;},&quot;citationTag&quot;:&quot;MENDELEY_CITATION_v3_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&quot;,&quot;citationItems&quot;:[{&quot;label&quot;:&quot;page&quot;,&quot;id&quot;:&quot;f5417bcf-24c4-352c-b162-114ea75b20ca&quot;,&quot;itemData&quot;:{&quot;type&quot;:&quot;article-journal&quot;,&quot;id&quot;:&quot;f5417bcf-24c4-352c-b162-114ea75b20ca&quot;,&quot;title&quot;:&quot;Pruebas de bondad de ajuste en distribuciones simétricas, ¿qué estadístico utilizar?&quot;,&quot;author&quot;:[{&quot;family&quot;:&quot;Pedrosa&quot;,&quot;given&quot;:&quot;Ignacio&quot;,&quot;parse-names&quot;:false,&quot;dropping-particle&quot;:&quot;&quot;,&quot;non-dropping-particle&quot;:&quot;&quot;},{&quot;family&quot;:&quot;Juarros-Basterretxea&quot;,&quot;given&quot;:&quot;Joel&quot;,&quot;parse-names&quot;:false,&quot;dropping-particle&quot;:&quot;&quot;,&quot;non-dropping-particle&quot;:&quot;&quot;},{&quot;family&quot;:&quot;Robles-Fernández&quot;,&quot;given&quot;:&quot;Adán&quot;,&quot;parse-names&quot;:false,&quot;dropping-particle&quot;:&quot;&quot;,&quot;non-dropping-particle&quot;:&quot;&quot;},{&quot;family&quot;:&quot;Basteiro&quot;,&quot;given&quot;:&quot;Julia&quot;,&quot;parse-names&quot;:false,&quot;dropping-particle&quot;:&quot;&quot;,&quot;non-dropping-particle&quot;:&quot;&quot;},{&quot;family&quot;:&quot;García-Cueto&quot;,&quot;given&quot;:&quot;Eduardo&quot;,&quot;parse-names&quot;:false,&quot;dropping-particle&quot;:&quot;&quot;,&quot;non-dropping-particle&quot;:&quot;&quot;}],&quot;container-title&quot;:&quot;Universitas Psychologica&quot;,&quot;chapter-number&quot;:&quot;Artículos&quot;,&quot;DOI&quot;:&quot;10.11144/Javeriana.upsy14-1.pbad&quot;,&quot;URL&quot;:&quot;https://revistas.javeriana.edu.co/index.php/revPsycho/article/view/8046&quot;,&quot;issued&quot;:{&quot;date-parts&quot;:[[2014,10,18]]},&quot;page&quot;:&quot;245-254&quot;,&quot;abstract&quot;:&quot;El uso de pruebas no paramétricas resulta recomendable cuando los datos a analizar no cumplen los supuestos de normalidad y homocedasticidad. Sin embargo, la suposición de la normalidad de los datos o el empleo de pruebas de bondad de ajuste que no son adecuadas para el tamaño muestral empleado son aspectos habituales. Este hecho implica, en muchas ocasiones, el uso de pruebas estadísticas no ajustadas al tipo de distribución real y, consecuentemente, el establecimiento de conclusiones erróneas. Por ello, en el presente estudio se ha analizado el poder de detección de cinco pruebas de bondad de ajuste (Kolmogorov-Smirnov, Kolmogorov-Smirnov-Lilliefors,Shapiro-Wilk, Anderson-Darling y Jarque-Bera) en distribuciones simétricas con seis tamaños muestrales entre 30 y 1000 participantes generados mediante una simulación Monte Carlo. Los resultados muestran una tendencia conservadora generalizada a medida que se incrementa el tamaño muestral. En cuanto a los tamaños muestrales, las pruebas con un mejor poder de detección de la no normalidad son Kolmogorov-Smirnov-Lilliefors y Anderson-Darling para muestra pequeñas, la prueba de Kolmogorov-Smirnov si se emplean tamaños muestrales medios (200 participantes) y la prueba de Shapiro-Wilk cuando se analizan muestras superiores a 500 participantes. Además, la prueba clásica de Kolmogorov-Smirnov se considera absolutamente ineficaz independientemente del tamaño muestral.&quot;,&quot;issue&quot;:&quot;1&quot;,&quot;volume&quot;:&quot;14&quot;,&quot;container-title-short&quot;:&quot;&quot;},&quot;isTemporary&quot;:false,&quot;suppress-author&quot;:true,&quot;locator&quot;:&quot;250&quot;}]},{&quot;citationID&quot;:&quot;MENDELEY_CITATION_ed753995-93fe-4312-8f90-e7970e14cf6c&quot;,&quot;properties&quot;:{&quot;noteIndex&quot;:0},&quot;isEdited&quot;:false,&quot;manualOverride&quot;:{&quot;isManuallyOverridden&quot;:true,&quot;citeprocText&quot;:&quot;(Farrell &amp;#38; Rogers-Stewart, 2006)&quot;,&quot;manualOverrideText&quot;:&quot;(Farrell y Rogers-Stewart, 2006)&quot;},&quot;citationTag&quot;:&quot;MENDELEY_CITATION_v3_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&quot;,&quot;citationItems&quot;:[{&quot;id&quot;:&quot;445bbe76-7c6a-36d4-82bc-51f2315b54af&quot;,&quot;itemData&quot;:{&quot;type&quot;:&quot;article-journal&quot;,&quot;id&quot;:&quot;445bbe76-7c6a-36d4-82bc-51f2315b54af&quot;,&quot;title&quot;:&quot;Comprehensive study of tests for normality and symmetry: extending the Spiegelhalter test&quot;,&quot;author&quot;:[{&quot;family&quot;:&quot;Farrell&quot;,&quot;given&quot;:&quot;Patrick J&quot;,&quot;parse-names&quot;:false,&quot;dropping-particle&quot;:&quot;&quot;,&quot;non-dropping-particle&quot;:&quot;&quot;},{&quot;family&quot;:&quot;Rogers-Stewart&quot;,&quot;given&quot;:&quot;Katrina&quot;,&quot;parse-names&quot;:false,&quot;dropping-particle&quot;:&quot;&quot;,&quot;non-dropping-particle&quot;:&quot;&quot;}],&quot;container-title&quot;:&quot;Journal of Statistical Computation and Simulation&quot;,&quot;container-title-short&quot;:&quot;J Stat Comput Simul&quot;,&quot;DOI&quot;:&quot;10.1080/10629360500109023&quot;,&quot;ISSN&quot;:&quot;0094-9655&quot;,&quot;URL&quot;:&quot;https://doi.org/10.1080/10629360500109023&quot;,&quot;issued&quot;:{&quot;date-parts&quot;:[[2006,9,1]]},&quot;page&quot;:&quot;803-816&quot;,&quot;publisher&quot;:&quot;Taylor &amp; Francis&quot;,&quot;issue&quot;:&quot;9&quot;,&quot;volume&quot;:&quot;76&quot;},&quot;isTemporary&quot;:false}]},{&quot;citationID&quot;:&quot;MENDELEY_CITATION_6f85b27a-1ed5-476a-a4a6-b53ed64cda07&quot;,&quot;properties&quot;:{&quot;noteIndex&quot;:0},&quot;isEdited&quot;:false,&quot;manualOverride&quot;:{&quot;isManuallyOverridden&quot;:true,&quot;citeprocText&quot;:&quot;(Mendes &amp;#38; Pala, 2003; Mohd Razali &amp;#38; Yap, 2011)&quot;,&quot;manualOverrideText&quot;:&quot;(Mendes y Pala, 2003; Mohd Razali y Yap, 2011)&quot;},&quot;citationTag&quot;:&quot;MENDELEY_CITATION_v3_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&quot;,&quot;citationItems&quot;:[{&quot;id&quot;:&quot;aa269b4e-4710-3816-8384-dbbdfa7b73b0&quot;,&quot;itemData&quot;:{&quot;type&quot;:&quot;article-journal&quot;,&quot;id&quot;:&quot;aa269b4e-4710-3816-8384-dbbdfa7b73b0&quot;,&quot;title&quot;:&quot;Power Comparisons of Shapiro-Wilk, Kolmogorov-Smirnov, Lilliefors and Anderson-Darling Tests&quot;,&quot;author&quot;:[{&quot;family&quot;:&quot;Mohd Razali&quot;,&quot;given&quot;:&quot;Nornadiah&quot;,&quot;parse-names&quot;:false,&quot;dropping-particle&quot;:&quot;&quot;,&quot;non-dropping-particle&quot;:&quot;&quot;},{&quot;family&quot;:&quot;Yap&quot;,&quot;given&quot;:&quot;Bee&quot;,&quot;parse-names&quot;:false,&quot;dropping-particle&quot;:&quot;&quot;,&quot;non-dropping-particle&quot;:&quot;&quot;}],&quot;container-title&quot;:&quot;J. Stat. Model. Analytics&quot;,&quot;accessed&quot;:{&quot;date-parts&quot;:[[2023,8,3]]},&quot;URL&quot;:&quot;https://www.researchgate.net/publication/267205556_Power_Comparisons_of_Shapiro-Wilk_Kolmogorov-Smirnov_Lilliefors_and_Anderson-Darling_Tests&quot;,&quot;issued&quot;:{&quot;date-parts&quot;:[[2011,1,1]]},&quot;volume&quot;:&quot;2&quot;,&quot;container-title-short&quot;:&quot;&quot;},&quot;isTemporary&quot;:false},{&quot;id&quot;:&quot;48e86f8f-5886-394f-8c5c-0d2907b25495&quot;,&quot;itemData&quot;:{&quot;type&quot;:&quot;article-journal&quot;,&quot;id&quot;:&quot;48e86f8f-5886-394f-8c5c-0d2907b25495&quot;,&quot;title&quot;:&quot;Type I Error Rate and Power of Three Normality Tests&quot;,&quot;author&quot;:[{&quot;family&quot;:&quot;Mendes&quot;,&quot;given&quot;:&quot;Mehmet&quot;,&quot;parse-names&quot;:false,&quot;dropping-particle&quot;:&quot;&quot;,&quot;non-dropping-particle&quot;:&quot;&quot;},{&quot;family&quot;:&quot;Pala&quot;,&quot;given&quot;:&quot;Akin&quot;,&quot;parse-names&quot;:false,&quot;dropping-particle&quot;:&quot;&quot;,&quot;non-dropping-particle&quot;:&quot;&quot;}],&quot;container-title&quot;:&quot;Information Technology Journal&quot;,&quot;DOI&quot;:&quot;10.3923/itj.2003.135.139&quot;,&quot;ISSN&quot;:&quot;18125638&quot;,&quot;issued&quot;:{&quot;date-parts&quot;:[[2003,4,15]]},&quot;page&quot;:&quot;135-139&quot;,&quot;issue&quot;:&quot;2&quot;,&quot;volume&quot;:&quot;2&quot;,&quot;container-title-short&quot;:&quot;&quot;},&quot;isTemporary&quot;:false}]},{&quot;citationID&quot;:&quot;MENDELEY_CITATION_bc3a49b1-1755-4c64-a4de-9c8833bad4d8&quot;,&quot;properties&quot;:{&quot;noteIndex&quot;:0},&quot;isEdited&quot;:false,&quot;manualOverride&quot;:{&quot;isManuallyOverridden&quot;:true,&quot;citeprocText&quot;:&quot;(Nosakhare &amp;#38; Bright, 2017)&quot;,&quot;manualOverrideText&quot;:&quot;(Nosakhare y Bright, 2017)&quot;},&quot;citationTag&quot;:&quot;MENDELEY_CITATION_v3_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&quot;,&quot;citationItems&quot;:[{&quot;id&quot;:&quot;5f64efd2-eafb-3496-8c63-9e453b4ab474&quot;,&quot;itemData&quot;:{&quot;type&quot;:&quot;article-journal&quot;,&quot;id&quot;:&quot;5f64efd2-eafb-3496-8c63-9e453b4ab474&quot;,&quot;title&quot;:&quot;Evaluation of Techniques for Univariate Normality Test Using Monte Carlo Simulation&quot;,&quot;author&quot;:[{&quot;family&quot;:&quot;Nosakhare&quot;,&quot;given&quot;:&quot;Ukponmwan H&quot;,&quot;parse-names&quot;:false,&quot;dropping-particle&quot;:&quot;&quot;,&quot;non-dropping-particle&quot;:&quot;&quot;},{&quot;family&quot;:&quot;Bright&quot;,&quot;given&quot;:&quot;Ajibade F&quot;,&quot;parse-names&quot;:false,&quot;dropping-particle&quot;:&quot;&quot;,&quot;non-dropping-particle&quot;:&quot;&quot;}],&quot;container-title&quot;:&quot;American Journal of Theoretical and Applied Statistics&quot;,&quot;accessed&quot;:{&quot;date-parts&quot;:[[2023,8,3]]},&quot;URL&quot;:&quot;https://www.sciencepublishinggroup.com/journal/paperinfo?journalid=146&amp;doi=10.11648/j.ajtas.s.2017060501.18&quot;,&quot;issued&quot;:{&quot;date-parts&quot;:[[2017,2,24]]},&quot;page&quot;:&quot;51-61&quot;,&quot;issue&quot;:&quot;5-1&quot;,&quot;volume&quot;:&quot;6&quot;,&quot;container-title-short&quot;:&quot;&quot;},&quot;isTemporary&quot;:false}]},{&quot;citationID&quot;:&quot;MENDELEY_CITATION_eb672d7b-13ef-45b9-a7bd-f6513932a2eb&quot;,&quot;properties&quot;:{&quot;noteIndex&quot;:0},&quot;isEdited&quot;:false,&quot;manualOverride&quot;:{&quot;isManuallyOverridden&quot;:true,&quot;citeprocText&quot;:&quot;(Farrell &amp;#38; Rogers-Stewart, 2006)&quot;,&quot;manualOverrideText&quot;:&quot;(Farrell y Rogers-Stewart, 2006)&quot;},&quot;citationTag&quot;:&quot;MENDELEY_CITATION_v3_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&quot;,&quot;citationItems&quot;:[{&quot;id&quot;:&quot;445bbe76-7c6a-36d4-82bc-51f2315b54af&quot;,&quot;itemData&quot;:{&quot;type&quot;:&quot;article-journal&quot;,&quot;id&quot;:&quot;445bbe76-7c6a-36d4-82bc-51f2315b54af&quot;,&quot;title&quot;:&quot;Comprehensive study of tests for normality and symmetry: extending the Spiegelhalter test&quot;,&quot;author&quot;:[{&quot;family&quot;:&quot;Farrell&quot;,&quot;given&quot;:&quot;Patrick J&quot;,&quot;parse-names&quot;:false,&quot;dropping-particle&quot;:&quot;&quot;,&quot;non-dropping-particle&quot;:&quot;&quot;},{&quot;family&quot;:&quot;Rogers-Stewart&quot;,&quot;given&quot;:&quot;Katrina&quot;,&quot;parse-names&quot;:false,&quot;dropping-particle&quot;:&quot;&quot;,&quot;non-dropping-particle&quot;:&quot;&quot;}],&quot;container-title&quot;:&quot;Journal of Statistical Computation and Simulation&quot;,&quot;container-title-short&quot;:&quot;J Stat Comput Simul&quot;,&quot;DOI&quot;:&quot;10.1080/10629360500109023&quot;,&quot;ISSN&quot;:&quot;0094-9655&quot;,&quot;URL&quot;:&quot;https://doi.org/10.1080/10629360500109023&quot;,&quot;issued&quot;:{&quot;date-parts&quot;:[[2006,9,1]]},&quot;page&quot;:&quot;803-816&quot;,&quot;publisher&quot;:&quot;Taylor &amp; Francis&quot;,&quot;issue&quot;:&quot;9&quot;,&quot;volume&quot;:&quot;76&quot;},&quot;isTemporary&quot;:false}]},{&quot;citationID&quot;:&quot;MENDELEY_CITATION_d7697417-a184-43e1-893d-abf3f3651c5d&quot;,&quot;properties&quot;:{&quot;noteIndex&quot;:0},&quot;isEdited&quot;:false,&quot;manualOverride&quot;:{&quot;isManuallyOverridden&quot;:true,&quot;citeprocText&quot;:&quot;(Mohd Razali &amp;#38; Yap, 2011; Thadewald &amp;#38; Büning, 2007)&quot;,&quot;manualOverrideText&quot;:&quot;(Mohd Razali y Yap, 2011; Thadewald y Büning, 2007)&quot;},&quot;citationTag&quot;:&quot;MENDELEY_CITATION_v3_eyJjaXRhdGlvbklEIjoiTUVOREVMRVlfQ0lUQVRJT05fZDc2OTc0MTctYTE4NC00M2UxLTg5M2QtYWJmM2YzNjUxYzVkIiwicHJvcGVydGllcyI6eyJub3RlSW5kZXgiOjB9LCJpc0VkaXRlZCI6ZmFsc2UsIm1hbnVhbE92ZXJyaWRlIjp7ImlzTWFudWFsbHlPdmVycmlkZGVuIjp0cnVlLCJjaXRlcHJvY1RleHQiOiIoTW9oZCBSYXphbGkgJiMzODsgWWFwLCAyMDExOyBUaGFkZXdhbGQgJiMzODsgQsO8bmluZywgMjAwNykiLCJtYW51YWxPdmVycmlkZVRleHQiOiIoTW9oZCBSYXphbGkgeSBZYXAsIDIwMTE7I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&quot;,&quot;citationItems&quot;:[{&quot;id&quot;:&quot;0f465c3b-660f-3ffc-ae17-082a531a62ed&quot;,&quot;itemData&quot;:{&quot;type&quot;:&quot;article-journal&quot;,&quot;id&quot;:&quot;0f465c3b-660f-3ffc-ae17-082a531a62ed&quot;,&quot;title&quot;:&quot;Jarque–Bera Test and its Competitors for Testing Normality – A Power Comparison&quot;,&quot;author&quot;:[{&quot;family&quot;:&quot;Thadewald&quot;,&quot;given&quot;:&quot;Thorsten&quot;,&quot;parse-names&quot;:false,&quot;dropping-particle&quot;:&quot;&quot;,&quot;non-dropping-particle&quot;:&quot;&quot;},{&quot;family&quot;:&quot;Büning&quot;,&quot;given&quot;:&quot;Herbert&quot;,&quot;parse-names&quot;:false,&quot;dropping-particle&quot;:&quot;&quot;,&quot;non-dropping-particle&quot;:&quot;&quot;}],&quot;container-title&quot;:&quot;Journal of Applied Statistics&quot;,&quot;container-title-short&quot;:&quot;J Appl Stat&quot;,&quot;DOI&quot;:&quot;10.1080/02664760600994539&quot;,&quot;ISSN&quot;:&quot;0266-4763&quot;,&quot;URL&quot;:&quot;https://doi.org/10.1080/02664760600994539&quot;,&quot;issued&quot;:{&quot;date-parts&quot;:[[2007,1,1]]},&quot;page&quot;:&quot;87-105&quot;,&quot;publisher&quot;:&quot;Taylor &amp; Francis&quot;,&quot;issue&quot;:&quot;1&quot;,&quot;volume&quot;:&quot;34&quot;},&quot;isTemporary&quot;:false},{&quot;id&quot;:&quot;aa269b4e-4710-3816-8384-dbbdfa7b73b0&quot;,&quot;itemData&quot;:{&quot;type&quot;:&quot;article-journal&quot;,&quot;id&quot;:&quot;aa269b4e-4710-3816-8384-dbbdfa7b73b0&quot;,&quot;title&quot;:&quot;Power Comparisons of Shapiro-Wilk, Kolmogorov-Smirnov, Lilliefors and Anderson-Darling Tests&quot;,&quot;author&quot;:[{&quot;family&quot;:&quot;Mohd Razali&quot;,&quot;given&quot;:&quot;Nornadiah&quot;,&quot;parse-names&quot;:false,&quot;dropping-particle&quot;:&quot;&quot;,&quot;non-dropping-particle&quot;:&quot;&quot;},{&quot;family&quot;:&quot;Yap&quot;,&quot;given&quot;:&quot;Bee&quot;,&quot;parse-names&quot;:false,&quot;dropping-particle&quot;:&quot;&quot;,&quot;non-dropping-particle&quot;:&quot;&quot;}],&quot;container-title&quot;:&quot;J. Stat. Model. Analytics&quot;,&quot;accessed&quot;:{&quot;date-parts&quot;:[[2023,8,3]]},&quot;URL&quot;:&quot;https://www.researchgate.net/publication/267205556_Power_Comparisons_of_Shapiro-Wilk_Kolmogorov-Smirnov_Lilliefors_and_Anderson-Darling_Tests&quot;,&quot;issued&quot;:{&quot;date-parts&quot;:[[2011,1,1]]},&quot;volume&quot;:&quot;2&quot;,&quot;container-title-short&quot;:&quot;&quot;},&quot;isTemporary&quot;:false}]},{&quot;citationID&quot;:&quot;MENDELEY_CITATION_5a7f5195-145e-4d17-8468-346cf6031ce3&quot;,&quot;properties&quot;:{&quot;noteIndex&quot;:0},&quot;isEdited&quot;:false,&quot;manualOverride&quot;:{&quot;isManuallyOverridden&quot;:true,&quot;citeprocText&quot;:&quot;(Thadewald &amp;#38; Büning, 2007)&quot;,&quot;manualOverrideText&quot;:&quot;(Thadewald y Büning, 2007)&quot;},&quot;citationTag&quot;:&quot;MENDELEY_CITATION_v3_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&quot;,&quot;citationItems&quot;:[{&quot;id&quot;:&quot;0f465c3b-660f-3ffc-ae17-082a531a62ed&quot;,&quot;itemData&quot;:{&quot;type&quot;:&quot;article-journal&quot;,&quot;id&quot;:&quot;0f465c3b-660f-3ffc-ae17-082a531a62ed&quot;,&quot;title&quot;:&quot;Jarque–Bera Test and its Competitors for Testing Normality – A Power Comparison&quot;,&quot;author&quot;:[{&quot;family&quot;:&quot;Thadewald&quot;,&quot;given&quot;:&quot;Thorsten&quot;,&quot;parse-names&quot;:false,&quot;dropping-particle&quot;:&quot;&quot;,&quot;non-dropping-particle&quot;:&quot;&quot;},{&quot;family&quot;:&quot;Büning&quot;,&quot;given&quot;:&quot;Herbert&quot;,&quot;parse-names&quot;:false,&quot;dropping-particle&quot;:&quot;&quot;,&quot;non-dropping-particle&quot;:&quot;&quot;}],&quot;container-title&quot;:&quot;Journal of Applied Statistics&quot;,&quot;container-title-short&quot;:&quot;J Appl Stat&quot;,&quot;DOI&quot;:&quot;10.1080/02664760600994539&quot;,&quot;ISSN&quot;:&quot;0266-4763&quot;,&quot;URL&quot;:&quot;https://doi.org/10.1080/02664760600994539&quot;,&quot;issued&quot;:{&quot;date-parts&quot;:[[2007,1,1]]},&quot;page&quot;:&quot;87-105&quot;,&quot;publisher&quot;:&quot;Taylor &amp; Francis&quot;,&quot;issue&quot;:&quot;1&quot;,&quot;volume&quot;:&quot;34&quot;},&quot;isTemporary&quot;:false}]},{&quot;citationID&quot;:&quot;MENDELEY_CITATION_cb8ceded-2ec6-4e81-9290-b15219857b11&quot;,&quot;properties&quot;:{&quot;noteIndex&quot;:0},&quot;isEdited&quot;:false,&quot;manualOverride&quot;:{&quot;isManuallyOverridden&quot;:true,&quot;citeprocText&quot;:&quot;(Nosakhare &amp;#38; Bright, 2017)&quot;,&quot;manualOverrideText&quot;:&quot;(Nosakhare y Bright, 2017)&quot;},&quot;citationTag&quot;:&quot;MENDELEY_CITATION_v3_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&quot;,&quot;citationItems&quot;:[{&quot;id&quot;:&quot;5f64efd2-eafb-3496-8c63-9e453b4ab474&quot;,&quot;itemData&quot;:{&quot;type&quot;:&quot;article-journal&quot;,&quot;id&quot;:&quot;5f64efd2-eafb-3496-8c63-9e453b4ab474&quot;,&quot;title&quot;:&quot;Evaluation of Techniques for Univariate Normality Test Using Monte Carlo Simulation&quot;,&quot;author&quot;:[{&quot;family&quot;:&quot;Nosakhare&quot;,&quot;given&quot;:&quot;Ukponmwan H&quot;,&quot;parse-names&quot;:false,&quot;dropping-particle&quot;:&quot;&quot;,&quot;non-dropping-particle&quot;:&quot;&quot;},{&quot;family&quot;:&quot;Bright&quot;,&quot;given&quot;:&quot;Ajibade F&quot;,&quot;parse-names&quot;:false,&quot;dropping-particle&quot;:&quot;&quot;,&quot;non-dropping-particle&quot;:&quot;&quot;}],&quot;container-title&quot;:&quot;American Journal of Theoretical and Applied Statistics&quot;,&quot;accessed&quot;:{&quot;date-parts&quot;:[[2023,8,3]]},&quot;URL&quot;:&quot;https://www.sciencepublishinggroup.com/journal/paperinfo?journalid=146&amp;doi=10.11648/j.ajtas.s.2017060501.18&quot;,&quot;issued&quot;:{&quot;date-parts&quot;:[[2017,2,24]]},&quot;page&quot;:&quot;51-61&quot;,&quot;issue&quot;:&quot;5-1&quot;,&quot;volume&quot;:&quot;6&quot;,&quot;container-title-short&quot;:&quot;&quot;},&quot;isTemporary&quot;:false}]},{&quot;citationID&quot;:&quot;MENDELEY_CITATION_87ebd211-f210-4f44-91ba-6fa41efa044d&quot;,&quot;properties&quot;:{&quot;noteIndex&quot;:0},&quot;isEdited&quot;:false,&quot;manualOverride&quot;:{&quot;isManuallyOverridden&quot;:false,&quot;citeprocText&quot;:&quot;(Rodríguez Cruz et al., 2023)&quot;,&quot;manualOverrideText&quot;:&quot;&quot;},&quot;citationTag&quot;:&quot;MENDELEY_CITATION_v3_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&quot;,&quot;citationItems&quot;:[{&quot;id&quot;:&quot;39411a9c-0a37-3880-8350-78354821069a&quot;,&quot;itemData&quot;:{&quot;type&quot;:&quot;article&quot;,&quot;id&quot;:&quot;39411a9c-0a37-3880-8350-78354821069a&quot;,&quot;title&quot;:&quot;Efecto del grado de acidez del suelo (pH) y la temperatura sobre el crecimiento del largo promedio de las ra´ıces de semillas de lechuga Great Lakes 118&quot;,&quot;author&quot;:[{&quot;family&quot;:&quot;Rodríguez Cruz&quot;,&quot;given&quot;:&quot;Iván Daniel&quot;,&quot;parse-names&quot;:false,&quot;dropping-particle&quot;:&quot;&quot;,&quot;non-dropping-particle&quot;:&quot;&quot;},{&quot;family&quot;:&quot;Camacho Pochet&quot;,&quot;given&quot;:&quot;Manrique&quot;,&quot;parse-names&quot;:false,&quot;dropping-particle&quot;:&quot;&quot;,&quot;non-dropping-particle&quot;:&quot;&quot;},{&quot;family&quot;:&quot;Cedeño Guzmán&quot;,&quot;given&quot;:&quot;Amanda&quot;,&quot;parse-names&quot;:false,&quot;dropping-particle&quot;:&quot;&quot;,&quot;non-dropping-particle&quot;:&quot;&quot;},{&quot;family&quot;:&quot;Villalobos Martínez&quot;,&quot;given&quot;:&quot;Marie Sofía&quot;,&quot;parse-names&quot;:false,&quot;dropping-particle&quot;:&quot;&quot;,&quot;non-dropping-particle&quot;:&quot;&quot;}],&quot;issued&quot;:{&quot;date-parts&quot;:[[2023,6]]},&quot;container-title-short&quot;:&quot;&quot;},&quot;isTemporary&quot;:false}]},{&quot;citationID&quot;:&quot;MENDELEY_CITATION_9e7bca0f-2b5e-418f-8deb-671cd2cb7fdf&quot;,&quot;properties&quot;:{&quot;noteIndex&quot;:0},&quot;isEdited&quot;:false,&quot;manualOverride&quot;:{&quot;isManuallyOverridden&quot;:true,&quot;citeprocText&quot;:&quot;(Mohd Razali &amp;#38; Yap, 2011; Thadewald &amp;#38; Büning, 2007)&quot;,&quot;manualOverrideText&quot;:&quot;(Mohd Razali y Yap, 2011; Thadewald y Büning, 2007)&quot;},&quot;citationTag&quot;:&quot;MENDELEY_CITATION_v3_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&quot;,&quot;citationItems&quot;:[{&quot;id&quot;:&quot;aa269b4e-4710-3816-8384-dbbdfa7b73b0&quot;,&quot;itemData&quot;:{&quot;type&quot;:&quot;article-journal&quot;,&quot;id&quot;:&quot;aa269b4e-4710-3816-8384-dbbdfa7b73b0&quot;,&quot;title&quot;:&quot;Power Comparisons of Shapiro-Wilk, Kolmogorov-Smirnov, Lilliefors and Anderson-Darling Tests&quot;,&quot;author&quot;:[{&quot;family&quot;:&quot;Mohd Razali&quot;,&quot;given&quot;:&quot;Nornadiah&quot;,&quot;parse-names&quot;:false,&quot;dropping-particle&quot;:&quot;&quot;,&quot;non-dropping-particle&quot;:&quot;&quot;},{&quot;family&quot;:&quot;Yap&quot;,&quot;given&quot;:&quot;Bee&quot;,&quot;parse-names&quot;:false,&quot;dropping-particle&quot;:&quot;&quot;,&quot;non-dropping-particle&quot;:&quot;&quot;}],&quot;container-title&quot;:&quot;J. Stat. Model. Analytics&quot;,&quot;accessed&quot;:{&quot;date-parts&quot;:[[2023,8,3]]},&quot;URL&quot;:&quot;https://www.researchgate.net/publication/267205556_Power_Comparisons_of_Shapiro-Wilk_Kolmogorov-Smirnov_Lilliefors_and_Anderson-Darling_Tests&quot;,&quot;issued&quot;:{&quot;date-parts&quot;:[[2011,1,1]]},&quot;volume&quot;:&quot;2&quot;,&quot;container-title-short&quot;:&quot;&quot;},&quot;isTemporary&quot;:false},{&quot;id&quot;:&quot;0f465c3b-660f-3ffc-ae17-082a531a62ed&quot;,&quot;itemData&quot;:{&quot;type&quot;:&quot;article-journal&quot;,&quot;id&quot;:&quot;0f465c3b-660f-3ffc-ae17-082a531a62ed&quot;,&quot;title&quot;:&quot;Jarque–Bera Test and its Competitors for Testing Normality – A Power Comparison&quot;,&quot;author&quot;:[{&quot;family&quot;:&quot;Thadewald&quot;,&quot;given&quot;:&quot;Thorsten&quot;,&quot;parse-names&quot;:false,&quot;dropping-particle&quot;:&quot;&quot;,&quot;non-dropping-particle&quot;:&quot;&quot;},{&quot;family&quot;:&quot;Büning&quot;,&quot;given&quot;:&quot;Herbert&quot;,&quot;parse-names&quot;:false,&quot;dropping-particle&quot;:&quot;&quot;,&quot;non-dropping-particle&quot;:&quot;&quot;}],&quot;container-title&quot;:&quot;Journal of Applied Statistics&quot;,&quot;container-title-short&quot;:&quot;J Appl Stat&quot;,&quot;DOI&quot;:&quot;10.1080/02664760600994539&quot;,&quot;ISSN&quot;:&quot;0266-4763&quot;,&quot;URL&quot;:&quot;https://doi.org/10.1080/02664760600994539&quot;,&quot;issued&quot;:{&quot;date-parts&quot;:[[2007,1,1]]},&quot;page&quot;:&quot;87-105&quot;,&quot;publisher&quot;:&quot;Taylor &amp; Francis&quot;,&quot;issue&quot;:&quot;1&quot;,&quot;volume&quot;:&quot;34&quot;},&quot;isTemporary&quot;:false}]},{&quot;citationID&quot;:&quot;MENDELEY_CITATION_d2d2796c-95d3-48f8-8c4c-3d2ee76f8df3&quot;,&quot;properties&quot;:{&quot;noteIndex&quot;:0},&quot;isEdited&quot;:false,&quot;manualOverride&quot;:{&quot;isManuallyOverridden&quot;:true,&quot;citeprocText&quot;:&quot;(Nosakhare &amp;#38; Bright, 2017)&quot;,&quot;manualOverrideText&quot;:&quot;(Nosakhare y Bright, 2017)&quot;},&quot;citationTag&quot;:&quot;MENDELEY_CITATION_v3_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&quot;,&quot;citationItems&quot;:[{&quot;id&quot;:&quot;5f64efd2-eafb-3496-8c63-9e453b4ab474&quot;,&quot;itemData&quot;:{&quot;type&quot;:&quot;article-journal&quot;,&quot;id&quot;:&quot;5f64efd2-eafb-3496-8c63-9e453b4ab474&quot;,&quot;title&quot;:&quot;Evaluation of Techniques for Univariate Normality Test Using Monte Carlo Simulation&quot;,&quot;author&quot;:[{&quot;family&quot;:&quot;Nosakhare&quot;,&quot;given&quot;:&quot;Ukponmwan H&quot;,&quot;parse-names&quot;:false,&quot;dropping-particle&quot;:&quot;&quot;,&quot;non-dropping-particle&quot;:&quot;&quot;},{&quot;family&quot;:&quot;Bright&quot;,&quot;given&quot;:&quot;Ajibade F&quot;,&quot;parse-names&quot;:false,&quot;dropping-particle&quot;:&quot;&quot;,&quot;non-dropping-particle&quot;:&quot;&quot;}],&quot;container-title&quot;:&quot;American Journal of Theoretical and Applied Statistics&quot;,&quot;accessed&quot;:{&quot;date-parts&quot;:[[2023,8,3]]},&quot;URL&quot;:&quot;https://www.sciencepublishinggroup.com/journal/paperinfo?journalid=146&amp;doi=10.11648/j.ajtas.s.2017060501.18&quot;,&quot;issued&quot;:{&quot;date-parts&quot;:[[2017,2,24]]},&quot;page&quot;:&quot;51-61&quot;,&quot;issue&quot;:&quot;5-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DE8B2-5337-475D-8EA8-2E93E003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6</Pages>
  <Words>6826</Words>
  <Characters>38910</Characters>
  <Application>Microsoft Office Word</Application>
  <DocSecurity>0</DocSecurity>
  <Lines>324</Lines>
  <Paragraphs>91</Paragraphs>
  <ScaleCrop>false</ScaleCrop>
  <Company/>
  <LinksUpToDate>false</LinksUpToDate>
  <CharactersWithSpaces>45645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Daniel Rodríguez Cruz</dc:creator>
  <cp:keywords/>
  <dc:description/>
  <cp:lastModifiedBy>Takesh Yamamoto</cp:lastModifiedBy>
  <cp:revision>428</cp:revision>
  <cp:lastPrinted>2024-09-30T05:52:00Z</cp:lastPrinted>
  <dcterms:created xsi:type="dcterms:W3CDTF">2023-08-04T16:47:00Z</dcterms:created>
  <dcterms:modified xsi:type="dcterms:W3CDTF">2024-09-30T05:52:00Z</dcterms:modified>
</cp:coreProperties>
</file>