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B55" w:rsidRPr="00504B55" w:rsidRDefault="00504B55" w:rsidP="00504B55">
      <w:pPr>
        <w:spacing w:after="12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pict>
          <v:rect id="_x0000_i1061" style="width:0;height:1.5pt" o:hralign="center" o:hrstd="t" o:hrnoshade="t" o:hr="t" fillcolor="gray" stroked="f"/>
        </w:pict>
      </w:r>
    </w:p>
    <w:p w:rsidR="00504B55" w:rsidRPr="00504B55" w:rsidRDefault="00504B55" w:rsidP="00504B55">
      <w:pPr>
        <w:spacing w:before="100" w:beforeAutospacing="1" w:after="120" w:line="240" w:lineRule="auto"/>
        <w:outlineLvl w:val="0"/>
        <w:rPr>
          <w:rFonts w:ascii="Times New Roman" w:eastAsia="Times New Roman" w:hAnsi="Times New Roman" w:cs="Times New Roman"/>
          <w:b/>
          <w:bCs/>
          <w:color w:val="1F1F1F"/>
          <w:kern w:val="36"/>
          <w:sz w:val="48"/>
          <w:szCs w:val="48"/>
          <w:lang w:eastAsia="es-ES"/>
        </w:rPr>
      </w:pPr>
      <w:r w:rsidRPr="00504B55">
        <w:rPr>
          <w:rFonts w:ascii="Times New Roman" w:eastAsia="Times New Roman" w:hAnsi="Times New Roman" w:cs="Times New Roman"/>
          <w:b/>
          <w:bCs/>
          <w:color w:val="1F1F1F"/>
          <w:kern w:val="36"/>
          <w:sz w:val="48"/>
          <w:szCs w:val="48"/>
          <w:lang w:eastAsia="es-ES"/>
        </w:rPr>
        <w:t>MEMORIA TÉCNICA: DESPLIEGUE DE INFRAESTRUCTURA HÍBRIDA Y MULTICLOUD</w:t>
      </w: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Módulo:</w:t>
      </w:r>
      <w:r w:rsidRPr="00504B55">
        <w:rPr>
          <w:rFonts w:ascii="Times New Roman" w:eastAsia="Times New Roman" w:hAnsi="Times New Roman" w:cs="Times New Roman"/>
          <w:color w:val="1F1F1F"/>
          <w:sz w:val="24"/>
          <w:szCs w:val="24"/>
          <w:lang w:eastAsia="es-ES"/>
        </w:rPr>
        <w:t xml:space="preserve"> MPO – Fundamentos de Computación en la Nube (ASIR)</w:t>
      </w: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Autor:</w:t>
      </w:r>
      <w:r>
        <w:rPr>
          <w:rFonts w:ascii="Times New Roman" w:eastAsia="Times New Roman" w:hAnsi="Times New Roman" w:cs="Times New Roman"/>
          <w:color w:val="1F1F1F"/>
          <w:sz w:val="24"/>
          <w:szCs w:val="24"/>
          <w:lang w:eastAsia="es-ES"/>
        </w:rPr>
        <w:t xml:space="preserve"> Diego, Pilar y </w:t>
      </w:r>
      <w:proofErr w:type="spellStart"/>
      <w:r>
        <w:rPr>
          <w:rFonts w:ascii="Times New Roman" w:eastAsia="Times New Roman" w:hAnsi="Times New Roman" w:cs="Times New Roman"/>
          <w:color w:val="1F1F1F"/>
          <w:sz w:val="24"/>
          <w:szCs w:val="24"/>
          <w:lang w:eastAsia="es-ES"/>
        </w:rPr>
        <w:t>Nauzet</w:t>
      </w:r>
      <w:proofErr w:type="spellEnd"/>
    </w:p>
    <w:p w:rsidR="00504B55" w:rsidRPr="00504B55" w:rsidRDefault="00504B55" w:rsidP="00504B55">
      <w:pPr>
        <w:spacing w:after="12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pict>
          <v:rect id="_x0000_i1062" style="width:0;height:1.5pt" o:hralign="center" o:hrstd="t" o:hrnoshade="t" o:hr="t" fillcolor="gray" stroked="f"/>
        </w:pict>
      </w:r>
    </w:p>
    <w:p w:rsidR="00504B55" w:rsidRPr="00504B55" w:rsidRDefault="00504B55" w:rsidP="00504B55">
      <w:pPr>
        <w:spacing w:before="100" w:beforeAutospacing="1" w:after="120" w:line="240" w:lineRule="auto"/>
        <w:outlineLvl w:val="1"/>
        <w:rPr>
          <w:rFonts w:ascii="Times New Roman" w:eastAsia="Times New Roman" w:hAnsi="Times New Roman" w:cs="Times New Roman"/>
          <w:b/>
          <w:bCs/>
          <w:color w:val="1F1F1F"/>
          <w:sz w:val="36"/>
          <w:szCs w:val="36"/>
          <w:lang w:eastAsia="es-ES"/>
        </w:rPr>
      </w:pPr>
      <w:r w:rsidRPr="00504B55">
        <w:rPr>
          <w:rFonts w:ascii="Times New Roman" w:eastAsia="Times New Roman" w:hAnsi="Times New Roman" w:cs="Times New Roman"/>
          <w:b/>
          <w:bCs/>
          <w:color w:val="1F1F1F"/>
          <w:sz w:val="36"/>
          <w:szCs w:val="36"/>
          <w:lang w:eastAsia="es-ES"/>
        </w:rPr>
        <w:t>1. DOCUMENTO DE INVESTIGACIÓN DEL PROVEEDOR CLOUD</w:t>
      </w:r>
    </w:p>
    <w:p w:rsidR="00504B55" w:rsidRPr="00504B55" w:rsidRDefault="00504B55" w:rsidP="00504B55">
      <w:pPr>
        <w:spacing w:before="100" w:beforeAutospacing="1" w:after="120" w:line="240" w:lineRule="auto"/>
        <w:outlineLvl w:val="2"/>
        <w:rPr>
          <w:rFonts w:ascii="Times New Roman" w:eastAsia="Times New Roman" w:hAnsi="Times New Roman" w:cs="Times New Roman"/>
          <w:b/>
          <w:bCs/>
          <w:color w:val="1F1F1F"/>
          <w:sz w:val="27"/>
          <w:szCs w:val="27"/>
          <w:lang w:eastAsia="es-ES"/>
        </w:rPr>
      </w:pPr>
      <w:r w:rsidRPr="00504B55">
        <w:rPr>
          <w:rFonts w:ascii="Times New Roman" w:eastAsia="Times New Roman" w:hAnsi="Times New Roman" w:cs="Times New Roman"/>
          <w:b/>
          <w:bCs/>
          <w:color w:val="1F1F1F"/>
          <w:sz w:val="27"/>
          <w:szCs w:val="27"/>
          <w:lang w:eastAsia="es-ES"/>
        </w:rPr>
        <w:t>1.1. Análisis Comparativo y Selección de AWS</w:t>
      </w:r>
    </w:p>
    <w:p w:rsidR="00504B55" w:rsidRPr="00504B55" w:rsidRDefault="00504B55" w:rsidP="00504B55">
      <w:pPr>
        <w:spacing w:before="100" w:beforeAutospacing="1" w:after="15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t xml:space="preserve">La elección de un proveedor de servicios en la nube (CSP) es una decisión crítica que afecta a la escalabilidad, seguridad y viabilidad económica de la empresa. Para este proyecto, se han evaluado los tres líderes del Cuadrante Mágico de </w:t>
      </w:r>
      <w:proofErr w:type="spellStart"/>
      <w:r w:rsidRPr="00504B55">
        <w:rPr>
          <w:rFonts w:ascii="Times New Roman" w:eastAsia="Times New Roman" w:hAnsi="Times New Roman" w:cs="Times New Roman"/>
          <w:color w:val="1F1F1F"/>
          <w:sz w:val="24"/>
          <w:szCs w:val="24"/>
          <w:lang w:eastAsia="es-ES"/>
        </w:rPr>
        <w:t>Gartner</w:t>
      </w:r>
      <w:proofErr w:type="spellEnd"/>
      <w:r w:rsidRPr="00504B55">
        <w:rPr>
          <w:rFonts w:ascii="Times New Roman" w:eastAsia="Times New Roman" w:hAnsi="Times New Roman" w:cs="Times New Roman"/>
          <w:color w:val="1F1F1F"/>
          <w:sz w:val="24"/>
          <w:szCs w:val="24"/>
          <w:lang w:eastAsia="es-ES"/>
        </w:rPr>
        <w:t xml:space="preserve">: AWS, Microsoft </w:t>
      </w:r>
      <w:proofErr w:type="spellStart"/>
      <w:r w:rsidRPr="00504B55">
        <w:rPr>
          <w:rFonts w:ascii="Times New Roman" w:eastAsia="Times New Roman" w:hAnsi="Times New Roman" w:cs="Times New Roman"/>
          <w:color w:val="1F1F1F"/>
          <w:sz w:val="24"/>
          <w:szCs w:val="24"/>
          <w:lang w:eastAsia="es-ES"/>
        </w:rPr>
        <w:t>Azure</w:t>
      </w:r>
      <w:proofErr w:type="spellEnd"/>
      <w:r w:rsidRPr="00504B55">
        <w:rPr>
          <w:rFonts w:ascii="Times New Roman" w:eastAsia="Times New Roman" w:hAnsi="Times New Roman" w:cs="Times New Roman"/>
          <w:color w:val="1F1F1F"/>
          <w:sz w:val="24"/>
          <w:szCs w:val="24"/>
          <w:lang w:eastAsia="es-ES"/>
        </w:rPr>
        <w:t xml:space="preserve"> y Google Cloud (GCP).</w:t>
      </w:r>
    </w:p>
    <w:p w:rsidR="00504B55" w:rsidRPr="00504B55" w:rsidRDefault="00504B55" w:rsidP="00504B55">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 xml:space="preserve">Amazon Web </w:t>
      </w:r>
      <w:proofErr w:type="spellStart"/>
      <w:r w:rsidRPr="00504B55">
        <w:rPr>
          <w:rFonts w:ascii="Times New Roman" w:eastAsia="Times New Roman" w:hAnsi="Times New Roman" w:cs="Times New Roman"/>
          <w:b/>
          <w:bCs/>
          <w:color w:val="1F1F1F"/>
          <w:sz w:val="24"/>
          <w:szCs w:val="24"/>
          <w:bdr w:val="none" w:sz="0" w:space="0" w:color="auto" w:frame="1"/>
          <w:lang w:eastAsia="es-ES"/>
        </w:rPr>
        <w:t>Services</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(AWS):</w:t>
      </w:r>
      <w:r w:rsidRPr="00504B55">
        <w:rPr>
          <w:rFonts w:ascii="Times New Roman" w:eastAsia="Times New Roman" w:hAnsi="Times New Roman" w:cs="Times New Roman"/>
          <w:color w:val="1F1F1F"/>
          <w:sz w:val="24"/>
          <w:szCs w:val="24"/>
          <w:lang w:eastAsia="es-ES"/>
        </w:rPr>
        <w:t xml:space="preserve"> Seleccionado como proveedor principal de </w:t>
      </w:r>
      <w:proofErr w:type="spellStart"/>
      <w:r w:rsidRPr="00504B55">
        <w:rPr>
          <w:rFonts w:ascii="Times New Roman" w:eastAsia="Times New Roman" w:hAnsi="Times New Roman" w:cs="Times New Roman"/>
          <w:b/>
          <w:bCs/>
          <w:color w:val="1F1F1F"/>
          <w:sz w:val="24"/>
          <w:szCs w:val="24"/>
          <w:bdr w:val="none" w:sz="0" w:space="0" w:color="auto" w:frame="1"/>
          <w:lang w:eastAsia="es-ES"/>
        </w:rPr>
        <w:t>IaaS</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504B55">
        <w:rPr>
          <w:rFonts w:ascii="Times New Roman" w:eastAsia="Times New Roman" w:hAnsi="Times New Roman" w:cs="Times New Roman"/>
          <w:b/>
          <w:bCs/>
          <w:color w:val="1F1F1F"/>
          <w:sz w:val="24"/>
          <w:szCs w:val="24"/>
          <w:bdr w:val="none" w:sz="0" w:space="0" w:color="auto" w:frame="1"/>
          <w:lang w:eastAsia="es-ES"/>
        </w:rPr>
        <w:t>Infrastructure</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as a </w:t>
      </w:r>
      <w:proofErr w:type="spellStart"/>
      <w:r w:rsidRPr="00504B55">
        <w:rPr>
          <w:rFonts w:ascii="Times New Roman" w:eastAsia="Times New Roman" w:hAnsi="Times New Roman" w:cs="Times New Roman"/>
          <w:b/>
          <w:bCs/>
          <w:color w:val="1F1F1F"/>
          <w:sz w:val="24"/>
          <w:szCs w:val="24"/>
          <w:bdr w:val="none" w:sz="0" w:space="0" w:color="auto" w:frame="1"/>
          <w:lang w:eastAsia="es-ES"/>
        </w:rPr>
        <w:t>Service</w:t>
      </w:r>
      <w:proofErr w:type="spellEnd"/>
      <w:r w:rsidRPr="00504B55">
        <w:rPr>
          <w:rFonts w:ascii="Times New Roman" w:eastAsia="Times New Roman" w:hAnsi="Times New Roman" w:cs="Times New Roman"/>
          <w:b/>
          <w:bCs/>
          <w:color w:val="1F1F1F"/>
          <w:sz w:val="24"/>
          <w:szCs w:val="24"/>
          <w:bdr w:val="none" w:sz="0" w:space="0" w:color="auto" w:frame="1"/>
          <w:lang w:eastAsia="es-ES"/>
        </w:rPr>
        <w:t>)</w:t>
      </w:r>
      <w:r w:rsidRPr="00504B55">
        <w:rPr>
          <w:rFonts w:ascii="Times New Roman" w:eastAsia="Times New Roman" w:hAnsi="Times New Roman" w:cs="Times New Roman"/>
          <w:color w:val="1F1F1F"/>
          <w:sz w:val="24"/>
          <w:szCs w:val="24"/>
          <w:lang w:eastAsia="es-ES"/>
        </w:rPr>
        <w:t xml:space="preserve">. Su madurez en el servicio de VPC (Virtual </w:t>
      </w:r>
      <w:proofErr w:type="spellStart"/>
      <w:r w:rsidRPr="00504B55">
        <w:rPr>
          <w:rFonts w:ascii="Times New Roman" w:eastAsia="Times New Roman" w:hAnsi="Times New Roman" w:cs="Times New Roman"/>
          <w:color w:val="1F1F1F"/>
          <w:sz w:val="24"/>
          <w:szCs w:val="24"/>
          <w:lang w:eastAsia="es-ES"/>
        </w:rPr>
        <w:t>Private</w:t>
      </w:r>
      <w:proofErr w:type="spellEnd"/>
      <w:r w:rsidRPr="00504B55">
        <w:rPr>
          <w:rFonts w:ascii="Times New Roman" w:eastAsia="Times New Roman" w:hAnsi="Times New Roman" w:cs="Times New Roman"/>
          <w:color w:val="1F1F1F"/>
          <w:sz w:val="24"/>
          <w:szCs w:val="24"/>
          <w:lang w:eastAsia="es-ES"/>
        </w:rPr>
        <w:t xml:space="preserve"> Cloud) permite un control exhaustivo sobre las tablas de enrutamiento y las políticas de seguridad a nivel de subred (NACL) y de instancia (Security </w:t>
      </w:r>
      <w:proofErr w:type="spellStart"/>
      <w:r w:rsidRPr="00504B55">
        <w:rPr>
          <w:rFonts w:ascii="Times New Roman" w:eastAsia="Times New Roman" w:hAnsi="Times New Roman" w:cs="Times New Roman"/>
          <w:color w:val="1F1F1F"/>
          <w:sz w:val="24"/>
          <w:szCs w:val="24"/>
          <w:lang w:eastAsia="es-ES"/>
        </w:rPr>
        <w:t>Groups</w:t>
      </w:r>
      <w:proofErr w:type="spellEnd"/>
      <w:r w:rsidRPr="00504B55">
        <w:rPr>
          <w:rFonts w:ascii="Times New Roman" w:eastAsia="Times New Roman" w:hAnsi="Times New Roman" w:cs="Times New Roman"/>
          <w:color w:val="1F1F1F"/>
          <w:sz w:val="24"/>
          <w:szCs w:val="24"/>
          <w:lang w:eastAsia="es-ES"/>
        </w:rPr>
        <w:t xml:space="preserve">). Esta granularidad es fundamental para replicar en la nube las estrictas políticas de segmentación por </w:t>
      </w:r>
      <w:proofErr w:type="spellStart"/>
      <w:r w:rsidRPr="00504B55">
        <w:rPr>
          <w:rFonts w:ascii="Times New Roman" w:eastAsia="Times New Roman" w:hAnsi="Times New Roman" w:cs="Times New Roman"/>
          <w:color w:val="1F1F1F"/>
          <w:sz w:val="24"/>
          <w:szCs w:val="24"/>
          <w:lang w:eastAsia="es-ES"/>
        </w:rPr>
        <w:t>VLANs</w:t>
      </w:r>
      <w:proofErr w:type="spellEnd"/>
      <w:r w:rsidRPr="00504B55">
        <w:rPr>
          <w:rFonts w:ascii="Times New Roman" w:eastAsia="Times New Roman" w:hAnsi="Times New Roman" w:cs="Times New Roman"/>
          <w:color w:val="1F1F1F"/>
          <w:sz w:val="24"/>
          <w:szCs w:val="24"/>
          <w:lang w:eastAsia="es-ES"/>
        </w:rPr>
        <w:t xml:space="preserve"> (Administración, Desarrollo, etc.) que gobiernan nuestra red física corporativa (</w:t>
      </w:r>
      <w:proofErr w:type="spellStart"/>
      <w:r w:rsidRPr="00504B55">
        <w:rPr>
          <w:rFonts w:ascii="Times New Roman" w:eastAsia="Times New Roman" w:hAnsi="Times New Roman" w:cs="Times New Roman"/>
          <w:i/>
          <w:iCs/>
          <w:color w:val="1F1F1F"/>
          <w:sz w:val="24"/>
          <w:szCs w:val="24"/>
          <w:bdr w:val="none" w:sz="0" w:space="0" w:color="auto" w:frame="1"/>
          <w:lang w:eastAsia="es-ES"/>
        </w:rPr>
        <w:t>on-premise</w:t>
      </w:r>
      <w:proofErr w:type="spellEnd"/>
      <w:r w:rsidRPr="00504B55">
        <w:rPr>
          <w:rFonts w:ascii="Times New Roman" w:eastAsia="Times New Roman" w:hAnsi="Times New Roman" w:cs="Times New Roman"/>
          <w:color w:val="1F1F1F"/>
          <w:sz w:val="24"/>
          <w:szCs w:val="24"/>
          <w:lang w:eastAsia="es-ES"/>
        </w:rPr>
        <w:t>). Además, su capa gratuita (</w:t>
      </w:r>
      <w:r w:rsidRPr="00504B55">
        <w:rPr>
          <w:rFonts w:ascii="Times New Roman" w:eastAsia="Times New Roman" w:hAnsi="Times New Roman" w:cs="Times New Roman"/>
          <w:i/>
          <w:iCs/>
          <w:color w:val="1F1F1F"/>
          <w:sz w:val="24"/>
          <w:szCs w:val="24"/>
          <w:bdr w:val="none" w:sz="0" w:space="0" w:color="auto" w:frame="1"/>
          <w:lang w:eastAsia="es-ES"/>
        </w:rPr>
        <w:t xml:space="preserve">Free </w:t>
      </w:r>
      <w:proofErr w:type="spellStart"/>
      <w:r w:rsidRPr="00504B55">
        <w:rPr>
          <w:rFonts w:ascii="Times New Roman" w:eastAsia="Times New Roman" w:hAnsi="Times New Roman" w:cs="Times New Roman"/>
          <w:i/>
          <w:iCs/>
          <w:color w:val="1F1F1F"/>
          <w:sz w:val="24"/>
          <w:szCs w:val="24"/>
          <w:bdr w:val="none" w:sz="0" w:space="0" w:color="auto" w:frame="1"/>
          <w:lang w:eastAsia="es-ES"/>
        </w:rPr>
        <w:t>Tier</w:t>
      </w:r>
      <w:proofErr w:type="spellEnd"/>
      <w:r w:rsidRPr="00504B55">
        <w:rPr>
          <w:rFonts w:ascii="Times New Roman" w:eastAsia="Times New Roman" w:hAnsi="Times New Roman" w:cs="Times New Roman"/>
          <w:color w:val="1F1F1F"/>
          <w:sz w:val="24"/>
          <w:szCs w:val="24"/>
          <w:lang w:eastAsia="es-ES"/>
        </w:rPr>
        <w:t>) es la más generosa para entornos operativos durante los primeros 12 meses.</w:t>
      </w:r>
    </w:p>
    <w:p w:rsidR="00504B55" w:rsidRPr="00504B55" w:rsidRDefault="00504B55" w:rsidP="00504B55">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 xml:space="preserve">Google Cloud </w:t>
      </w:r>
      <w:proofErr w:type="spellStart"/>
      <w:r w:rsidRPr="00504B55">
        <w:rPr>
          <w:rFonts w:ascii="Times New Roman" w:eastAsia="Times New Roman" w:hAnsi="Times New Roman" w:cs="Times New Roman"/>
          <w:b/>
          <w:bCs/>
          <w:color w:val="1F1F1F"/>
          <w:sz w:val="24"/>
          <w:szCs w:val="24"/>
          <w:bdr w:val="none" w:sz="0" w:space="0" w:color="auto" w:frame="1"/>
          <w:lang w:eastAsia="es-ES"/>
        </w:rPr>
        <w:t>Platform</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(GCP):</w:t>
      </w:r>
      <w:r w:rsidRPr="00504B55">
        <w:rPr>
          <w:rFonts w:ascii="Times New Roman" w:eastAsia="Times New Roman" w:hAnsi="Times New Roman" w:cs="Times New Roman"/>
          <w:color w:val="1F1F1F"/>
          <w:sz w:val="24"/>
          <w:szCs w:val="24"/>
          <w:lang w:eastAsia="es-ES"/>
        </w:rPr>
        <w:t xml:space="preserve"> Seleccionado como proveedor secundario para almacenamiento de objetos a largo plazo. GCP ofrece una integración superior en el manejo de datos desestructurados y </w:t>
      </w:r>
      <w:proofErr w:type="spellStart"/>
      <w:r w:rsidRPr="00504B55">
        <w:rPr>
          <w:rFonts w:ascii="Times New Roman" w:eastAsia="Times New Roman" w:hAnsi="Times New Roman" w:cs="Times New Roman"/>
          <w:color w:val="1F1F1F"/>
          <w:sz w:val="24"/>
          <w:szCs w:val="24"/>
          <w:lang w:eastAsia="es-ES"/>
        </w:rPr>
        <w:t>APIs</w:t>
      </w:r>
      <w:proofErr w:type="spellEnd"/>
      <w:r w:rsidRPr="00504B55">
        <w:rPr>
          <w:rFonts w:ascii="Times New Roman" w:eastAsia="Times New Roman" w:hAnsi="Times New Roman" w:cs="Times New Roman"/>
          <w:color w:val="1F1F1F"/>
          <w:sz w:val="24"/>
          <w:szCs w:val="24"/>
          <w:lang w:eastAsia="es-ES"/>
        </w:rPr>
        <w:t xml:space="preserve"> muy accesibles para la automatización de </w:t>
      </w:r>
      <w:proofErr w:type="spellStart"/>
      <w:r w:rsidRPr="00504B55">
        <w:rPr>
          <w:rFonts w:ascii="Times New Roman" w:eastAsia="Times New Roman" w:hAnsi="Times New Roman" w:cs="Times New Roman"/>
          <w:color w:val="1F1F1F"/>
          <w:sz w:val="24"/>
          <w:szCs w:val="24"/>
          <w:lang w:eastAsia="es-ES"/>
        </w:rPr>
        <w:t>backups</w:t>
      </w:r>
      <w:proofErr w:type="spellEnd"/>
      <w:r w:rsidRPr="00504B55">
        <w:rPr>
          <w:rFonts w:ascii="Times New Roman" w:eastAsia="Times New Roman" w:hAnsi="Times New Roman" w:cs="Times New Roman"/>
          <w:color w:val="1F1F1F"/>
          <w:sz w:val="24"/>
          <w:szCs w:val="24"/>
          <w:lang w:eastAsia="es-ES"/>
        </w:rPr>
        <w:t xml:space="preserve"> fuera del ecosistema de Amazon.</w:t>
      </w:r>
    </w:p>
    <w:p w:rsidR="00504B55" w:rsidRPr="00504B55" w:rsidRDefault="00504B55" w:rsidP="00504B55">
      <w:pPr>
        <w:spacing w:before="100" w:beforeAutospacing="1" w:after="120" w:line="240" w:lineRule="auto"/>
        <w:outlineLvl w:val="2"/>
        <w:rPr>
          <w:rFonts w:ascii="Times New Roman" w:eastAsia="Times New Roman" w:hAnsi="Times New Roman" w:cs="Times New Roman"/>
          <w:b/>
          <w:bCs/>
          <w:color w:val="1F1F1F"/>
          <w:sz w:val="27"/>
          <w:szCs w:val="27"/>
          <w:lang w:eastAsia="es-ES"/>
        </w:rPr>
      </w:pPr>
      <w:r w:rsidRPr="00504B55">
        <w:rPr>
          <w:rFonts w:ascii="Times New Roman" w:eastAsia="Times New Roman" w:hAnsi="Times New Roman" w:cs="Times New Roman"/>
          <w:b/>
          <w:bCs/>
          <w:color w:val="1F1F1F"/>
          <w:sz w:val="27"/>
          <w:szCs w:val="27"/>
          <w:lang w:eastAsia="es-ES"/>
        </w:rPr>
        <w:t xml:space="preserve">1.2. Justificación de la Estrategia </w:t>
      </w:r>
      <w:proofErr w:type="spellStart"/>
      <w:r w:rsidRPr="00504B55">
        <w:rPr>
          <w:rFonts w:ascii="Times New Roman" w:eastAsia="Times New Roman" w:hAnsi="Times New Roman" w:cs="Times New Roman"/>
          <w:b/>
          <w:bCs/>
          <w:color w:val="1F1F1F"/>
          <w:sz w:val="27"/>
          <w:szCs w:val="27"/>
          <w:lang w:eastAsia="es-ES"/>
        </w:rPr>
        <w:t>Multicloud</w:t>
      </w:r>
      <w:proofErr w:type="spellEnd"/>
      <w:r w:rsidRPr="00504B55">
        <w:rPr>
          <w:rFonts w:ascii="Times New Roman" w:eastAsia="Times New Roman" w:hAnsi="Times New Roman" w:cs="Times New Roman"/>
          <w:b/>
          <w:bCs/>
          <w:color w:val="1F1F1F"/>
          <w:sz w:val="27"/>
          <w:szCs w:val="27"/>
          <w:lang w:eastAsia="es-ES"/>
        </w:rPr>
        <w:t xml:space="preserve"> e Híbrida</w:t>
      </w: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t xml:space="preserve">El diseño no se limita a externalizar servicios en una única nube, sino que implementa una arquitectura </w:t>
      </w:r>
      <w:proofErr w:type="spellStart"/>
      <w:r w:rsidRPr="00504B55">
        <w:rPr>
          <w:rFonts w:ascii="Times New Roman" w:eastAsia="Times New Roman" w:hAnsi="Times New Roman" w:cs="Times New Roman"/>
          <w:b/>
          <w:bCs/>
          <w:color w:val="1F1F1F"/>
          <w:sz w:val="24"/>
          <w:szCs w:val="24"/>
          <w:bdr w:val="none" w:sz="0" w:space="0" w:color="auto" w:frame="1"/>
          <w:lang w:eastAsia="es-ES"/>
        </w:rPr>
        <w:t>Multicloud</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e Híbrida</w:t>
      </w:r>
      <w:r w:rsidRPr="00504B55">
        <w:rPr>
          <w:rFonts w:ascii="Times New Roman" w:eastAsia="Times New Roman" w:hAnsi="Times New Roman" w:cs="Times New Roman"/>
          <w:color w:val="1F1F1F"/>
          <w:sz w:val="24"/>
          <w:szCs w:val="24"/>
          <w:lang w:eastAsia="es-ES"/>
        </w:rPr>
        <w:t>:</w:t>
      </w:r>
    </w:p>
    <w:p w:rsidR="00504B55" w:rsidRPr="00504B55" w:rsidRDefault="00504B55" w:rsidP="00504B55">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 xml:space="preserve">Evitar el </w:t>
      </w:r>
      <w:proofErr w:type="spellStart"/>
      <w:r w:rsidRPr="00504B55">
        <w:rPr>
          <w:rFonts w:ascii="Times New Roman" w:eastAsia="Times New Roman" w:hAnsi="Times New Roman" w:cs="Times New Roman"/>
          <w:b/>
          <w:bCs/>
          <w:color w:val="1F1F1F"/>
          <w:sz w:val="24"/>
          <w:szCs w:val="24"/>
          <w:bdr w:val="none" w:sz="0" w:space="0" w:color="auto" w:frame="1"/>
          <w:lang w:eastAsia="es-ES"/>
        </w:rPr>
        <w:t>Vendor</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504B55">
        <w:rPr>
          <w:rFonts w:ascii="Times New Roman" w:eastAsia="Times New Roman" w:hAnsi="Times New Roman" w:cs="Times New Roman"/>
          <w:b/>
          <w:bCs/>
          <w:color w:val="1F1F1F"/>
          <w:sz w:val="24"/>
          <w:szCs w:val="24"/>
          <w:bdr w:val="none" w:sz="0" w:space="0" w:color="auto" w:frame="1"/>
          <w:lang w:eastAsia="es-ES"/>
        </w:rPr>
        <w:t>Lock</w:t>
      </w:r>
      <w:proofErr w:type="spellEnd"/>
      <w:r w:rsidRPr="00504B55">
        <w:rPr>
          <w:rFonts w:ascii="Times New Roman" w:eastAsia="Times New Roman" w:hAnsi="Times New Roman" w:cs="Times New Roman"/>
          <w:b/>
          <w:bCs/>
          <w:color w:val="1F1F1F"/>
          <w:sz w:val="24"/>
          <w:szCs w:val="24"/>
          <w:bdr w:val="none" w:sz="0" w:space="0" w:color="auto" w:frame="1"/>
          <w:lang w:eastAsia="es-ES"/>
        </w:rPr>
        <w:t>-in:</w:t>
      </w:r>
      <w:r w:rsidRPr="00504B55">
        <w:rPr>
          <w:rFonts w:ascii="Times New Roman" w:eastAsia="Times New Roman" w:hAnsi="Times New Roman" w:cs="Times New Roman"/>
          <w:color w:val="1F1F1F"/>
          <w:sz w:val="24"/>
          <w:szCs w:val="24"/>
          <w:lang w:eastAsia="es-ES"/>
        </w:rPr>
        <w:t xml:space="preserve"> No depender de una sola factura o de un único panel de control asegura la soberanía tecnológica de la empresa, facilitando futuras migraciones si las condiciones comerciales cambian.</w:t>
      </w:r>
    </w:p>
    <w:p w:rsidR="00504B55" w:rsidRPr="00504B55" w:rsidRDefault="00504B55" w:rsidP="00504B55">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Continuidad de Negocio (</w:t>
      </w:r>
      <w:proofErr w:type="spellStart"/>
      <w:r w:rsidRPr="00504B55">
        <w:rPr>
          <w:rFonts w:ascii="Times New Roman" w:eastAsia="Times New Roman" w:hAnsi="Times New Roman" w:cs="Times New Roman"/>
          <w:b/>
          <w:bCs/>
          <w:color w:val="1F1F1F"/>
          <w:sz w:val="24"/>
          <w:szCs w:val="24"/>
          <w:bdr w:val="none" w:sz="0" w:space="0" w:color="auto" w:frame="1"/>
          <w:lang w:eastAsia="es-ES"/>
        </w:rPr>
        <w:t>Disaster</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504B55">
        <w:rPr>
          <w:rFonts w:ascii="Times New Roman" w:eastAsia="Times New Roman" w:hAnsi="Times New Roman" w:cs="Times New Roman"/>
          <w:b/>
          <w:bCs/>
          <w:color w:val="1F1F1F"/>
          <w:sz w:val="24"/>
          <w:szCs w:val="24"/>
          <w:bdr w:val="none" w:sz="0" w:space="0" w:color="auto" w:frame="1"/>
          <w:lang w:eastAsia="es-ES"/>
        </w:rPr>
        <w:t>Recovery</w:t>
      </w:r>
      <w:proofErr w:type="spellEnd"/>
      <w:r w:rsidRPr="00504B55">
        <w:rPr>
          <w:rFonts w:ascii="Times New Roman" w:eastAsia="Times New Roman" w:hAnsi="Times New Roman" w:cs="Times New Roman"/>
          <w:b/>
          <w:bCs/>
          <w:color w:val="1F1F1F"/>
          <w:sz w:val="24"/>
          <w:szCs w:val="24"/>
          <w:bdr w:val="none" w:sz="0" w:space="0" w:color="auto" w:frame="1"/>
          <w:lang w:eastAsia="es-ES"/>
        </w:rPr>
        <w:t>):</w:t>
      </w:r>
      <w:r w:rsidRPr="00504B55">
        <w:rPr>
          <w:rFonts w:ascii="Times New Roman" w:eastAsia="Times New Roman" w:hAnsi="Times New Roman" w:cs="Times New Roman"/>
          <w:color w:val="1F1F1F"/>
          <w:sz w:val="24"/>
          <w:szCs w:val="24"/>
          <w:lang w:eastAsia="es-ES"/>
        </w:rPr>
        <w:t xml:space="preserve"> Si la región europea de AWS sufriera un incidente catastrófico o la cuenta fuera comprometida, los </w:t>
      </w:r>
      <w:proofErr w:type="spellStart"/>
      <w:r w:rsidRPr="00504B55">
        <w:rPr>
          <w:rFonts w:ascii="Times New Roman" w:eastAsia="Times New Roman" w:hAnsi="Times New Roman" w:cs="Times New Roman"/>
          <w:color w:val="1F1F1F"/>
          <w:sz w:val="24"/>
          <w:szCs w:val="24"/>
          <w:lang w:eastAsia="es-ES"/>
        </w:rPr>
        <w:t>backups</w:t>
      </w:r>
      <w:proofErr w:type="spellEnd"/>
      <w:r w:rsidRPr="00504B55">
        <w:rPr>
          <w:rFonts w:ascii="Times New Roman" w:eastAsia="Times New Roman" w:hAnsi="Times New Roman" w:cs="Times New Roman"/>
          <w:color w:val="1F1F1F"/>
          <w:sz w:val="24"/>
          <w:szCs w:val="24"/>
          <w:lang w:eastAsia="es-ES"/>
        </w:rPr>
        <w:t xml:space="preserve"> críticos de la base de datos estarían replicados en un proveedor geográficamente y tecnológicamente distinto (GCP).</w:t>
      </w:r>
    </w:p>
    <w:p w:rsidR="00504B55" w:rsidRPr="00504B55" w:rsidRDefault="00504B55" w:rsidP="00504B55">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lastRenderedPageBreak/>
        <w:t>Conectividad Híbrida:</w:t>
      </w:r>
      <w:r w:rsidRPr="00504B55">
        <w:rPr>
          <w:rFonts w:ascii="Times New Roman" w:eastAsia="Times New Roman" w:hAnsi="Times New Roman" w:cs="Times New Roman"/>
          <w:color w:val="1F1F1F"/>
          <w:sz w:val="24"/>
          <w:szCs w:val="24"/>
          <w:lang w:eastAsia="es-ES"/>
        </w:rPr>
        <w:t xml:space="preserve"> La arquitectura está diseñada para actuar como una extensión natural de la red LAN de la sede principal. Mediante un túnel VPN, la nube opera a efectos prácticos como un Centro de Proceso de Datos (CPD) secundario de la empresa.</w:t>
      </w:r>
    </w:p>
    <w:p w:rsidR="00504B55" w:rsidRPr="00504B55" w:rsidRDefault="00504B55" w:rsidP="00504B55">
      <w:pPr>
        <w:spacing w:after="12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pict>
          <v:rect id="_x0000_i1063" style="width:0;height:1.5pt" o:hralign="center" o:hrstd="t" o:hrnoshade="t" o:hr="t" fillcolor="gray" stroked="f"/>
        </w:pict>
      </w:r>
    </w:p>
    <w:p w:rsidR="00504B55" w:rsidRPr="00504B55" w:rsidRDefault="00504B55" w:rsidP="00504B55">
      <w:pPr>
        <w:spacing w:before="100" w:beforeAutospacing="1" w:after="120" w:line="240" w:lineRule="auto"/>
        <w:outlineLvl w:val="1"/>
        <w:rPr>
          <w:rFonts w:ascii="Times New Roman" w:eastAsia="Times New Roman" w:hAnsi="Times New Roman" w:cs="Times New Roman"/>
          <w:b/>
          <w:bCs/>
          <w:color w:val="1F1F1F"/>
          <w:sz w:val="36"/>
          <w:szCs w:val="36"/>
          <w:lang w:eastAsia="es-ES"/>
        </w:rPr>
      </w:pPr>
      <w:r w:rsidRPr="00504B55">
        <w:rPr>
          <w:rFonts w:ascii="Times New Roman" w:eastAsia="Times New Roman" w:hAnsi="Times New Roman" w:cs="Times New Roman"/>
          <w:b/>
          <w:bCs/>
          <w:color w:val="1F1F1F"/>
          <w:sz w:val="36"/>
          <w:szCs w:val="36"/>
          <w:lang w:eastAsia="es-ES"/>
        </w:rPr>
        <w:t>2. EXPLICACIÓN DE LA ARQUITECTURA PROPUESTA</w:t>
      </w: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t xml:space="preserve">La arquitectura se asienta sobre una </w:t>
      </w:r>
      <w:r w:rsidRPr="00504B55">
        <w:rPr>
          <w:rFonts w:ascii="Times New Roman" w:eastAsia="Times New Roman" w:hAnsi="Times New Roman" w:cs="Times New Roman"/>
          <w:b/>
          <w:bCs/>
          <w:color w:val="1F1F1F"/>
          <w:sz w:val="24"/>
          <w:szCs w:val="24"/>
          <w:bdr w:val="none" w:sz="0" w:space="0" w:color="auto" w:frame="1"/>
          <w:lang w:eastAsia="es-ES"/>
        </w:rPr>
        <w:t xml:space="preserve">VPC (Virtual </w:t>
      </w:r>
      <w:proofErr w:type="spellStart"/>
      <w:r w:rsidRPr="00504B55">
        <w:rPr>
          <w:rFonts w:ascii="Times New Roman" w:eastAsia="Times New Roman" w:hAnsi="Times New Roman" w:cs="Times New Roman"/>
          <w:b/>
          <w:bCs/>
          <w:color w:val="1F1F1F"/>
          <w:sz w:val="24"/>
          <w:szCs w:val="24"/>
          <w:bdr w:val="none" w:sz="0" w:space="0" w:color="auto" w:frame="1"/>
          <w:lang w:eastAsia="es-ES"/>
        </w:rPr>
        <w:t>Private</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Cloud)</w:t>
      </w:r>
      <w:r w:rsidRPr="00504B55">
        <w:rPr>
          <w:rFonts w:ascii="Times New Roman" w:eastAsia="Times New Roman" w:hAnsi="Times New Roman" w:cs="Times New Roman"/>
          <w:color w:val="1F1F1F"/>
          <w:sz w:val="24"/>
          <w:szCs w:val="24"/>
          <w:lang w:eastAsia="es-ES"/>
        </w:rPr>
        <w:t xml:space="preserve"> configurada con el direccionamiento privado </w:t>
      </w:r>
      <w:r w:rsidRPr="00504B55">
        <w:rPr>
          <w:rFonts w:ascii="Courier New" w:eastAsia="Times New Roman" w:hAnsi="Courier New" w:cs="Courier New"/>
          <w:b/>
          <w:color w:val="444746"/>
          <w:sz w:val="20"/>
          <w:szCs w:val="20"/>
          <w:bdr w:val="none" w:sz="0" w:space="0" w:color="auto" w:frame="1"/>
          <w:lang w:eastAsia="es-ES"/>
        </w:rPr>
        <w:t>10.0.0.0/16</w:t>
      </w:r>
      <w:r w:rsidRPr="00504B55">
        <w:rPr>
          <w:rFonts w:ascii="Times New Roman" w:eastAsia="Times New Roman" w:hAnsi="Times New Roman" w:cs="Times New Roman"/>
          <w:color w:val="1F1F1F"/>
          <w:sz w:val="24"/>
          <w:szCs w:val="24"/>
          <w:lang w:eastAsia="es-ES"/>
        </w:rPr>
        <w:t>. Esta red se ha segmentado siguiendo el principio de "defensa en profundidad" (</w:t>
      </w:r>
      <w:proofErr w:type="spellStart"/>
      <w:r w:rsidRPr="00504B55">
        <w:rPr>
          <w:rFonts w:ascii="Times New Roman" w:eastAsia="Times New Roman" w:hAnsi="Times New Roman" w:cs="Times New Roman"/>
          <w:color w:val="1F1F1F"/>
          <w:sz w:val="24"/>
          <w:szCs w:val="24"/>
          <w:lang w:eastAsia="es-ES"/>
        </w:rPr>
        <w:t>Defense</w:t>
      </w:r>
      <w:proofErr w:type="spellEnd"/>
      <w:r w:rsidRPr="00504B55">
        <w:rPr>
          <w:rFonts w:ascii="Times New Roman" w:eastAsia="Times New Roman" w:hAnsi="Times New Roman" w:cs="Times New Roman"/>
          <w:color w:val="1F1F1F"/>
          <w:sz w:val="24"/>
          <w:szCs w:val="24"/>
          <w:lang w:eastAsia="es-ES"/>
        </w:rPr>
        <w:t xml:space="preserve"> in </w:t>
      </w:r>
      <w:proofErr w:type="spellStart"/>
      <w:r w:rsidRPr="00504B55">
        <w:rPr>
          <w:rFonts w:ascii="Times New Roman" w:eastAsia="Times New Roman" w:hAnsi="Times New Roman" w:cs="Times New Roman"/>
          <w:color w:val="1F1F1F"/>
          <w:sz w:val="24"/>
          <w:szCs w:val="24"/>
          <w:lang w:eastAsia="es-ES"/>
        </w:rPr>
        <w:t>Depth</w:t>
      </w:r>
      <w:proofErr w:type="spellEnd"/>
      <w:r w:rsidRPr="00504B55">
        <w:rPr>
          <w:rFonts w:ascii="Times New Roman" w:eastAsia="Times New Roman" w:hAnsi="Times New Roman" w:cs="Times New Roman"/>
          <w:color w:val="1F1F1F"/>
          <w:sz w:val="24"/>
          <w:szCs w:val="24"/>
          <w:lang w:eastAsia="es-ES"/>
        </w:rPr>
        <w:t>).</w:t>
      </w:r>
    </w:p>
    <w:p w:rsidR="00504B55" w:rsidRPr="00504B55" w:rsidRDefault="00504B55" w:rsidP="00504B55">
      <w:pPr>
        <w:spacing w:before="100" w:beforeAutospacing="1" w:after="120" w:line="240" w:lineRule="auto"/>
        <w:outlineLvl w:val="2"/>
        <w:rPr>
          <w:rFonts w:ascii="Times New Roman" w:eastAsia="Times New Roman" w:hAnsi="Times New Roman" w:cs="Times New Roman"/>
          <w:b/>
          <w:bCs/>
          <w:color w:val="1F1F1F"/>
          <w:sz w:val="27"/>
          <w:szCs w:val="27"/>
          <w:lang w:eastAsia="es-ES"/>
        </w:rPr>
      </w:pPr>
      <w:r w:rsidRPr="00504B55">
        <w:rPr>
          <w:rFonts w:ascii="Times New Roman" w:eastAsia="Times New Roman" w:hAnsi="Times New Roman" w:cs="Times New Roman"/>
          <w:b/>
          <w:bCs/>
          <w:color w:val="1F1F1F"/>
          <w:sz w:val="27"/>
          <w:szCs w:val="27"/>
          <w:lang w:eastAsia="es-ES"/>
        </w:rPr>
        <w:t xml:space="preserve">2.1. Segmentación de Red y </w:t>
      </w:r>
      <w:proofErr w:type="spellStart"/>
      <w:r w:rsidRPr="00504B55">
        <w:rPr>
          <w:rFonts w:ascii="Times New Roman" w:eastAsia="Times New Roman" w:hAnsi="Times New Roman" w:cs="Times New Roman"/>
          <w:b/>
          <w:bCs/>
          <w:color w:val="1F1F1F"/>
          <w:sz w:val="27"/>
          <w:szCs w:val="27"/>
          <w:lang w:eastAsia="es-ES"/>
        </w:rPr>
        <w:t>Subnetting</w:t>
      </w:r>
      <w:proofErr w:type="spellEnd"/>
    </w:p>
    <w:p w:rsidR="00504B55" w:rsidRPr="00504B55" w:rsidRDefault="00504B55" w:rsidP="00504B55">
      <w:pPr>
        <w:spacing w:before="100" w:beforeAutospacing="1" w:after="15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t>Se han definido dos zonas de seguridad claramente diferenciadas para proteger los activos de información:</w:t>
      </w:r>
    </w:p>
    <w:p w:rsidR="00504B55" w:rsidRPr="00504B55" w:rsidRDefault="00504B55" w:rsidP="00504B55">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Subred Pública (DMZ Virtual - 10.0.1.0/24):</w:t>
      </w: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t xml:space="preserve">Es el único punto de contacto con el Internet público. Contiene el </w:t>
      </w:r>
      <w:r w:rsidRPr="00504B55">
        <w:rPr>
          <w:rFonts w:ascii="Times New Roman" w:eastAsia="Times New Roman" w:hAnsi="Times New Roman" w:cs="Times New Roman"/>
          <w:b/>
          <w:bCs/>
          <w:color w:val="1F1F1F"/>
          <w:sz w:val="24"/>
          <w:szCs w:val="24"/>
          <w:bdr w:val="none" w:sz="0" w:space="0" w:color="auto" w:frame="1"/>
          <w:lang w:eastAsia="es-ES"/>
        </w:rPr>
        <w:t>Internet Gateway (IGW)</w:t>
      </w:r>
      <w:r w:rsidRPr="00504B55">
        <w:rPr>
          <w:rFonts w:ascii="Times New Roman" w:eastAsia="Times New Roman" w:hAnsi="Times New Roman" w:cs="Times New Roman"/>
          <w:color w:val="1F1F1F"/>
          <w:sz w:val="24"/>
          <w:szCs w:val="24"/>
          <w:lang w:eastAsia="es-ES"/>
        </w:rPr>
        <w:t xml:space="preserve"> que permite el tráfico entrante y saliente. En esta subred se alojan los servidores web (</w:t>
      </w:r>
      <w:proofErr w:type="spellStart"/>
      <w:r w:rsidRPr="00504B55">
        <w:rPr>
          <w:rFonts w:ascii="Times New Roman" w:eastAsia="Times New Roman" w:hAnsi="Times New Roman" w:cs="Times New Roman"/>
          <w:color w:val="1F1F1F"/>
          <w:sz w:val="24"/>
          <w:szCs w:val="24"/>
          <w:lang w:eastAsia="es-ES"/>
        </w:rPr>
        <w:t>Frontend</w:t>
      </w:r>
      <w:proofErr w:type="spellEnd"/>
      <w:r w:rsidRPr="00504B55">
        <w:rPr>
          <w:rFonts w:ascii="Times New Roman" w:eastAsia="Times New Roman" w:hAnsi="Times New Roman" w:cs="Times New Roman"/>
          <w:color w:val="1F1F1F"/>
          <w:sz w:val="24"/>
          <w:szCs w:val="24"/>
          <w:lang w:eastAsia="es-ES"/>
        </w:rPr>
        <w:t>) y la pasarela de enrutamiento NAT.</w:t>
      </w:r>
    </w:p>
    <w:p w:rsidR="00504B55" w:rsidRPr="00504B55" w:rsidRDefault="00504B55" w:rsidP="00504B55">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Subred Privada (</w:t>
      </w:r>
      <w:proofErr w:type="spellStart"/>
      <w:r w:rsidRPr="00504B55">
        <w:rPr>
          <w:rFonts w:ascii="Times New Roman" w:eastAsia="Times New Roman" w:hAnsi="Times New Roman" w:cs="Times New Roman"/>
          <w:b/>
          <w:bCs/>
          <w:color w:val="1F1F1F"/>
          <w:sz w:val="24"/>
          <w:szCs w:val="24"/>
          <w:bdr w:val="none" w:sz="0" w:space="0" w:color="auto" w:frame="1"/>
          <w:lang w:eastAsia="es-ES"/>
        </w:rPr>
        <w:t>Backend</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- 10.0.2.0/24):</w:t>
      </w: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t xml:space="preserve">Carece de ruta directa hacia el Internet Gateway y no posee </w:t>
      </w:r>
      <w:proofErr w:type="spellStart"/>
      <w:r w:rsidRPr="00504B55">
        <w:rPr>
          <w:rFonts w:ascii="Times New Roman" w:eastAsia="Times New Roman" w:hAnsi="Times New Roman" w:cs="Times New Roman"/>
          <w:color w:val="1F1F1F"/>
          <w:sz w:val="24"/>
          <w:szCs w:val="24"/>
          <w:lang w:eastAsia="es-ES"/>
        </w:rPr>
        <w:t>IPs</w:t>
      </w:r>
      <w:proofErr w:type="spellEnd"/>
      <w:r w:rsidRPr="00504B55">
        <w:rPr>
          <w:rFonts w:ascii="Times New Roman" w:eastAsia="Times New Roman" w:hAnsi="Times New Roman" w:cs="Times New Roman"/>
          <w:color w:val="1F1F1F"/>
          <w:sz w:val="24"/>
          <w:szCs w:val="24"/>
          <w:lang w:eastAsia="es-ES"/>
        </w:rPr>
        <w:t xml:space="preserve"> públicas asignadas. Aquí se ubica el motor de base de datos </w:t>
      </w:r>
      <w:r w:rsidRPr="00504B55">
        <w:rPr>
          <w:rFonts w:ascii="Times New Roman" w:eastAsia="Times New Roman" w:hAnsi="Times New Roman" w:cs="Times New Roman"/>
          <w:b/>
          <w:bCs/>
          <w:color w:val="1F1F1F"/>
          <w:sz w:val="24"/>
          <w:szCs w:val="24"/>
          <w:bdr w:val="none" w:sz="0" w:space="0" w:color="auto" w:frame="1"/>
          <w:lang w:eastAsia="es-ES"/>
        </w:rPr>
        <w:t>Amazon RDS</w:t>
      </w:r>
      <w:r w:rsidRPr="00504B55">
        <w:rPr>
          <w:rFonts w:ascii="Times New Roman" w:eastAsia="Times New Roman" w:hAnsi="Times New Roman" w:cs="Times New Roman"/>
          <w:color w:val="1F1F1F"/>
          <w:sz w:val="24"/>
          <w:szCs w:val="24"/>
          <w:lang w:eastAsia="es-ES"/>
        </w:rPr>
        <w:t>. Esta segmentación garantiza que, aunque el servidor web fuera vulnerado mediante un ataque de capa 7, el atacante no tendría visibilidad directa ni enrutamiento hacia la capa de datos.</w:t>
      </w:r>
    </w:p>
    <w:p w:rsidR="00504B55" w:rsidRPr="00504B55" w:rsidRDefault="00504B55" w:rsidP="00504B55">
      <w:pPr>
        <w:spacing w:before="100" w:beforeAutospacing="1" w:after="120" w:line="240" w:lineRule="auto"/>
        <w:outlineLvl w:val="2"/>
        <w:rPr>
          <w:rFonts w:ascii="Times New Roman" w:eastAsia="Times New Roman" w:hAnsi="Times New Roman" w:cs="Times New Roman"/>
          <w:b/>
          <w:bCs/>
          <w:color w:val="1F1F1F"/>
          <w:sz w:val="27"/>
          <w:szCs w:val="27"/>
          <w:lang w:eastAsia="es-ES"/>
        </w:rPr>
      </w:pPr>
      <w:r w:rsidRPr="00504B55">
        <w:rPr>
          <w:rFonts w:ascii="Times New Roman" w:eastAsia="Times New Roman" w:hAnsi="Times New Roman" w:cs="Times New Roman"/>
          <w:b/>
          <w:bCs/>
          <w:color w:val="1F1F1F"/>
          <w:sz w:val="27"/>
          <w:szCs w:val="27"/>
          <w:lang w:eastAsia="es-ES"/>
        </w:rPr>
        <w:t>2.2. Implementación de la Instancia NAT (Optimización de OPEX)</w:t>
      </w: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t xml:space="preserve">En un entorno empresarial sin restricciones presupuestarias, se utilizaría un </w:t>
      </w:r>
      <w:r w:rsidRPr="00504B55">
        <w:rPr>
          <w:rFonts w:ascii="Times New Roman" w:eastAsia="Times New Roman" w:hAnsi="Times New Roman" w:cs="Times New Roman"/>
          <w:i/>
          <w:iCs/>
          <w:color w:val="1F1F1F"/>
          <w:sz w:val="24"/>
          <w:szCs w:val="24"/>
          <w:bdr w:val="none" w:sz="0" w:space="0" w:color="auto" w:frame="1"/>
          <w:lang w:eastAsia="es-ES"/>
        </w:rPr>
        <w:t>NAT Gateway</w:t>
      </w:r>
      <w:r w:rsidRPr="00504B55">
        <w:rPr>
          <w:rFonts w:ascii="Times New Roman" w:eastAsia="Times New Roman" w:hAnsi="Times New Roman" w:cs="Times New Roman"/>
          <w:color w:val="1F1F1F"/>
          <w:sz w:val="24"/>
          <w:szCs w:val="24"/>
          <w:lang w:eastAsia="es-ES"/>
        </w:rPr>
        <w:t xml:space="preserve"> administrado por el proveedor. Sin embargo, para este proyecto enfocado en la eficiencia de costes de una PYME, hemos optado por desplegar una </w:t>
      </w:r>
      <w:r w:rsidRPr="00504B55">
        <w:rPr>
          <w:rFonts w:ascii="Times New Roman" w:eastAsia="Times New Roman" w:hAnsi="Times New Roman" w:cs="Times New Roman"/>
          <w:b/>
          <w:bCs/>
          <w:color w:val="1F1F1F"/>
          <w:sz w:val="24"/>
          <w:szCs w:val="24"/>
          <w:bdr w:val="none" w:sz="0" w:space="0" w:color="auto" w:frame="1"/>
          <w:lang w:eastAsia="es-ES"/>
        </w:rPr>
        <w:t>Instancia NAT personalizada (EC2 t</w:t>
      </w:r>
      <w:proofErr w:type="gramStart"/>
      <w:r w:rsidRPr="00504B55">
        <w:rPr>
          <w:rFonts w:ascii="Times New Roman" w:eastAsia="Times New Roman" w:hAnsi="Times New Roman" w:cs="Times New Roman"/>
          <w:b/>
          <w:bCs/>
          <w:color w:val="1F1F1F"/>
          <w:sz w:val="24"/>
          <w:szCs w:val="24"/>
          <w:bdr w:val="none" w:sz="0" w:space="0" w:color="auto" w:frame="1"/>
          <w:lang w:eastAsia="es-ES"/>
        </w:rPr>
        <w:t>2.micro</w:t>
      </w:r>
      <w:proofErr w:type="gramEnd"/>
      <w:r w:rsidRPr="00504B55">
        <w:rPr>
          <w:rFonts w:ascii="Times New Roman" w:eastAsia="Times New Roman" w:hAnsi="Times New Roman" w:cs="Times New Roman"/>
          <w:b/>
          <w:bCs/>
          <w:color w:val="1F1F1F"/>
          <w:sz w:val="24"/>
          <w:szCs w:val="24"/>
          <w:bdr w:val="none" w:sz="0" w:space="0" w:color="auto" w:frame="1"/>
          <w:lang w:eastAsia="es-ES"/>
        </w:rPr>
        <w:t>)</w:t>
      </w:r>
      <w:r w:rsidRPr="00504B55">
        <w:rPr>
          <w:rFonts w:ascii="Times New Roman" w:eastAsia="Times New Roman" w:hAnsi="Times New Roman" w:cs="Times New Roman"/>
          <w:color w:val="1F1F1F"/>
          <w:sz w:val="24"/>
          <w:szCs w:val="24"/>
          <w:lang w:eastAsia="es-ES"/>
        </w:rPr>
        <w:t>.</w:t>
      </w:r>
    </w:p>
    <w:p w:rsidR="00504B55" w:rsidRPr="00504B55" w:rsidRDefault="00504B55" w:rsidP="00504B55">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Función:</w:t>
      </w:r>
      <w:r w:rsidRPr="00504B55">
        <w:rPr>
          <w:rFonts w:ascii="Times New Roman" w:eastAsia="Times New Roman" w:hAnsi="Times New Roman" w:cs="Times New Roman"/>
          <w:color w:val="1F1F1F"/>
          <w:sz w:val="24"/>
          <w:szCs w:val="24"/>
          <w:lang w:eastAsia="es-ES"/>
        </w:rPr>
        <w:t xml:space="preserve"> Actúa como pasarela de salida a internet exclusiva para la subred privada. La base de datos RDS envía peticiones (ej. descarga de parches del SO subyacente) a la IP privada de esta instancia, que a su vez enmascara los paquetes y los envía a Internet, recibiendo la respuesta y devolviéndola a la base de datos.</w:t>
      </w:r>
    </w:p>
    <w:p w:rsidR="00504B55" w:rsidRDefault="00504B55" w:rsidP="00504B55">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Configuración Técnica:</w:t>
      </w:r>
      <w:r w:rsidRPr="00504B55">
        <w:rPr>
          <w:rFonts w:ascii="Times New Roman" w:eastAsia="Times New Roman" w:hAnsi="Times New Roman" w:cs="Times New Roman"/>
          <w:color w:val="1F1F1F"/>
          <w:sz w:val="24"/>
          <w:szCs w:val="24"/>
          <w:lang w:eastAsia="es-ES"/>
        </w:rPr>
        <w:t xml:space="preserve"> Se ha desactivado la comprobación de origen/destino (</w:t>
      </w:r>
      <w:proofErr w:type="spellStart"/>
      <w:r w:rsidRPr="00504B55">
        <w:rPr>
          <w:rFonts w:ascii="Times New Roman" w:eastAsia="Times New Roman" w:hAnsi="Times New Roman" w:cs="Times New Roman"/>
          <w:i/>
          <w:iCs/>
          <w:color w:val="1F1F1F"/>
          <w:sz w:val="24"/>
          <w:szCs w:val="24"/>
          <w:bdr w:val="none" w:sz="0" w:space="0" w:color="auto" w:frame="1"/>
          <w:lang w:eastAsia="es-ES"/>
        </w:rPr>
        <w:t>Source</w:t>
      </w:r>
      <w:proofErr w:type="spellEnd"/>
      <w:r w:rsidRPr="00504B55">
        <w:rPr>
          <w:rFonts w:ascii="Times New Roman" w:eastAsia="Times New Roman" w:hAnsi="Times New Roman" w:cs="Times New Roman"/>
          <w:i/>
          <w:iCs/>
          <w:color w:val="1F1F1F"/>
          <w:sz w:val="24"/>
          <w:szCs w:val="24"/>
          <w:bdr w:val="none" w:sz="0" w:space="0" w:color="auto" w:frame="1"/>
          <w:lang w:eastAsia="es-ES"/>
        </w:rPr>
        <w:t>/</w:t>
      </w:r>
      <w:proofErr w:type="spellStart"/>
      <w:r w:rsidRPr="00504B55">
        <w:rPr>
          <w:rFonts w:ascii="Times New Roman" w:eastAsia="Times New Roman" w:hAnsi="Times New Roman" w:cs="Times New Roman"/>
          <w:i/>
          <w:iCs/>
          <w:color w:val="1F1F1F"/>
          <w:sz w:val="24"/>
          <w:szCs w:val="24"/>
          <w:bdr w:val="none" w:sz="0" w:space="0" w:color="auto" w:frame="1"/>
          <w:lang w:eastAsia="es-ES"/>
        </w:rPr>
        <w:t>Destination</w:t>
      </w:r>
      <w:proofErr w:type="spellEnd"/>
      <w:r w:rsidRPr="00504B55">
        <w:rPr>
          <w:rFonts w:ascii="Times New Roman" w:eastAsia="Times New Roman" w:hAnsi="Times New Roman" w:cs="Times New Roman"/>
          <w:i/>
          <w:iCs/>
          <w:color w:val="1F1F1F"/>
          <w:sz w:val="24"/>
          <w:szCs w:val="24"/>
          <w:bdr w:val="none" w:sz="0" w:space="0" w:color="auto" w:frame="1"/>
          <w:lang w:eastAsia="es-ES"/>
        </w:rPr>
        <w:t xml:space="preserve"> </w:t>
      </w:r>
      <w:proofErr w:type="spellStart"/>
      <w:r w:rsidRPr="00504B55">
        <w:rPr>
          <w:rFonts w:ascii="Times New Roman" w:eastAsia="Times New Roman" w:hAnsi="Times New Roman" w:cs="Times New Roman"/>
          <w:i/>
          <w:iCs/>
          <w:color w:val="1F1F1F"/>
          <w:sz w:val="24"/>
          <w:szCs w:val="24"/>
          <w:bdr w:val="none" w:sz="0" w:space="0" w:color="auto" w:frame="1"/>
          <w:lang w:eastAsia="es-ES"/>
        </w:rPr>
        <w:t>Check</w:t>
      </w:r>
      <w:proofErr w:type="spellEnd"/>
      <w:r w:rsidRPr="00504B55">
        <w:rPr>
          <w:rFonts w:ascii="Times New Roman" w:eastAsia="Times New Roman" w:hAnsi="Times New Roman" w:cs="Times New Roman"/>
          <w:color w:val="1F1F1F"/>
          <w:sz w:val="24"/>
          <w:szCs w:val="24"/>
          <w:lang w:eastAsia="es-ES"/>
        </w:rPr>
        <w:t xml:space="preserve">) a nivel de </w:t>
      </w:r>
      <w:proofErr w:type="spellStart"/>
      <w:r w:rsidRPr="00504B55">
        <w:rPr>
          <w:rFonts w:ascii="Times New Roman" w:eastAsia="Times New Roman" w:hAnsi="Times New Roman" w:cs="Times New Roman"/>
          <w:color w:val="1F1F1F"/>
          <w:sz w:val="24"/>
          <w:szCs w:val="24"/>
          <w:lang w:eastAsia="es-ES"/>
        </w:rPr>
        <w:t>hipervisor</w:t>
      </w:r>
      <w:proofErr w:type="spellEnd"/>
      <w:r w:rsidRPr="00504B55">
        <w:rPr>
          <w:rFonts w:ascii="Times New Roman" w:eastAsia="Times New Roman" w:hAnsi="Times New Roman" w:cs="Times New Roman"/>
          <w:color w:val="1F1F1F"/>
          <w:sz w:val="24"/>
          <w:szCs w:val="24"/>
          <w:lang w:eastAsia="es-ES"/>
        </w:rPr>
        <w:t xml:space="preserve"> en AWS y se ha configurado el núcleo Linux de la instancia para permitir el </w:t>
      </w:r>
      <w:proofErr w:type="spellStart"/>
      <w:r w:rsidRPr="003C2B9D">
        <w:rPr>
          <w:rFonts w:ascii="Courier New" w:eastAsia="Times New Roman" w:hAnsi="Courier New" w:cs="Courier New"/>
          <w:b/>
          <w:color w:val="444746"/>
          <w:sz w:val="20"/>
          <w:szCs w:val="20"/>
          <w:bdr w:val="none" w:sz="0" w:space="0" w:color="auto" w:frame="1"/>
          <w:lang w:eastAsia="es-ES"/>
        </w:rPr>
        <w:t>ip_forwarding</w:t>
      </w:r>
      <w:proofErr w:type="spellEnd"/>
      <w:r w:rsidRPr="00504B55">
        <w:rPr>
          <w:rFonts w:ascii="Times New Roman" w:eastAsia="Times New Roman" w:hAnsi="Times New Roman" w:cs="Times New Roman"/>
          <w:color w:val="1F1F1F"/>
          <w:sz w:val="24"/>
          <w:szCs w:val="24"/>
          <w:lang w:eastAsia="es-ES"/>
        </w:rPr>
        <w:t xml:space="preserve">. Finalmente, se han aplicado reglas de enmascaramiento con </w:t>
      </w:r>
      <w:proofErr w:type="spellStart"/>
      <w:r w:rsidRPr="003C2B9D">
        <w:rPr>
          <w:rFonts w:ascii="Courier New" w:eastAsia="Times New Roman" w:hAnsi="Courier New" w:cs="Courier New"/>
          <w:b/>
          <w:color w:val="444746"/>
          <w:sz w:val="20"/>
          <w:szCs w:val="20"/>
          <w:bdr w:val="none" w:sz="0" w:space="0" w:color="auto" w:frame="1"/>
          <w:lang w:eastAsia="es-ES"/>
        </w:rPr>
        <w:t>iptables</w:t>
      </w:r>
      <w:proofErr w:type="spellEnd"/>
      <w:r w:rsidRPr="00504B55">
        <w:rPr>
          <w:rFonts w:ascii="Times New Roman" w:eastAsia="Times New Roman" w:hAnsi="Times New Roman" w:cs="Times New Roman"/>
          <w:color w:val="1F1F1F"/>
          <w:sz w:val="24"/>
          <w:szCs w:val="24"/>
          <w:lang w:eastAsia="es-ES"/>
        </w:rPr>
        <w:t xml:space="preserve"> en la cadena POSTROUTING.</w:t>
      </w: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Pr="00504B55" w:rsidRDefault="00504B55" w:rsidP="00504B55">
      <w:pPr>
        <w:spacing w:before="100" w:beforeAutospacing="1" w:after="120" w:line="240" w:lineRule="auto"/>
        <w:outlineLvl w:val="2"/>
        <w:rPr>
          <w:rFonts w:ascii="Times New Roman" w:eastAsia="Times New Roman" w:hAnsi="Times New Roman" w:cs="Times New Roman"/>
          <w:b/>
          <w:bCs/>
          <w:color w:val="1F1F1F"/>
          <w:sz w:val="27"/>
          <w:szCs w:val="27"/>
          <w:lang w:eastAsia="es-ES"/>
        </w:rPr>
      </w:pPr>
      <w:r w:rsidRPr="00504B55">
        <w:rPr>
          <w:rFonts w:ascii="Times New Roman" w:eastAsia="Times New Roman" w:hAnsi="Times New Roman" w:cs="Times New Roman"/>
          <w:b/>
          <w:bCs/>
          <w:color w:val="1F1F1F"/>
          <w:sz w:val="27"/>
          <w:szCs w:val="27"/>
          <w:lang w:eastAsia="es-ES"/>
        </w:rPr>
        <w:lastRenderedPageBreak/>
        <w:t>2.3. Integración Híbrida y Seguridad Perimetral</w:t>
      </w: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t xml:space="preserve">Para conectar la sede física con este entorno virtual, se ha configurado un túnel </w:t>
      </w:r>
      <w:proofErr w:type="spellStart"/>
      <w:r w:rsidRPr="00504B55">
        <w:rPr>
          <w:rFonts w:ascii="Times New Roman" w:eastAsia="Times New Roman" w:hAnsi="Times New Roman" w:cs="Times New Roman"/>
          <w:b/>
          <w:bCs/>
          <w:color w:val="1F1F1F"/>
          <w:sz w:val="24"/>
          <w:szCs w:val="24"/>
          <w:bdr w:val="none" w:sz="0" w:space="0" w:color="auto" w:frame="1"/>
          <w:lang w:eastAsia="es-ES"/>
        </w:rPr>
        <w:t>IPsec</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504B55">
        <w:rPr>
          <w:rFonts w:ascii="Times New Roman" w:eastAsia="Times New Roman" w:hAnsi="Times New Roman" w:cs="Times New Roman"/>
          <w:b/>
          <w:bCs/>
          <w:color w:val="1F1F1F"/>
          <w:sz w:val="24"/>
          <w:szCs w:val="24"/>
          <w:bdr w:val="none" w:sz="0" w:space="0" w:color="auto" w:frame="1"/>
          <w:lang w:eastAsia="es-ES"/>
        </w:rPr>
        <w:t>Site</w:t>
      </w:r>
      <w:proofErr w:type="spellEnd"/>
      <w:r w:rsidRPr="00504B55">
        <w:rPr>
          <w:rFonts w:ascii="Times New Roman" w:eastAsia="Times New Roman" w:hAnsi="Times New Roman" w:cs="Times New Roman"/>
          <w:b/>
          <w:bCs/>
          <w:color w:val="1F1F1F"/>
          <w:sz w:val="24"/>
          <w:szCs w:val="24"/>
          <w:bdr w:val="none" w:sz="0" w:space="0" w:color="auto" w:frame="1"/>
          <w:lang w:eastAsia="es-ES"/>
        </w:rPr>
        <w:t>-to-</w:t>
      </w:r>
      <w:proofErr w:type="spellStart"/>
      <w:r w:rsidRPr="00504B55">
        <w:rPr>
          <w:rFonts w:ascii="Times New Roman" w:eastAsia="Times New Roman" w:hAnsi="Times New Roman" w:cs="Times New Roman"/>
          <w:b/>
          <w:bCs/>
          <w:color w:val="1F1F1F"/>
          <w:sz w:val="24"/>
          <w:szCs w:val="24"/>
          <w:bdr w:val="none" w:sz="0" w:space="0" w:color="auto" w:frame="1"/>
          <w:lang w:eastAsia="es-ES"/>
        </w:rPr>
        <w:t>Site</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VPN</w:t>
      </w:r>
      <w:r w:rsidRPr="00504B55">
        <w:rPr>
          <w:rFonts w:ascii="Times New Roman" w:eastAsia="Times New Roman" w:hAnsi="Times New Roman" w:cs="Times New Roman"/>
          <w:color w:val="1F1F1F"/>
          <w:sz w:val="24"/>
          <w:szCs w:val="24"/>
          <w:lang w:eastAsia="es-ES"/>
        </w:rPr>
        <w:t xml:space="preserve">. El </w:t>
      </w:r>
      <w:proofErr w:type="spellStart"/>
      <w:r w:rsidRPr="00504B55">
        <w:rPr>
          <w:rFonts w:ascii="Times New Roman" w:eastAsia="Times New Roman" w:hAnsi="Times New Roman" w:cs="Times New Roman"/>
          <w:color w:val="1F1F1F"/>
          <w:sz w:val="24"/>
          <w:szCs w:val="24"/>
          <w:lang w:eastAsia="es-ES"/>
        </w:rPr>
        <w:t>router</w:t>
      </w:r>
      <w:proofErr w:type="spellEnd"/>
      <w:r w:rsidRPr="00504B55">
        <w:rPr>
          <w:rFonts w:ascii="Times New Roman" w:eastAsia="Times New Roman" w:hAnsi="Times New Roman" w:cs="Times New Roman"/>
          <w:color w:val="1F1F1F"/>
          <w:sz w:val="24"/>
          <w:szCs w:val="24"/>
          <w:lang w:eastAsia="es-ES"/>
        </w:rPr>
        <w:t xml:space="preserve"> perimetral de la oficina establece una conexión cifrada con el </w:t>
      </w:r>
      <w:r w:rsidRPr="00504B55">
        <w:rPr>
          <w:rFonts w:ascii="Times New Roman" w:eastAsia="Times New Roman" w:hAnsi="Times New Roman" w:cs="Times New Roman"/>
          <w:i/>
          <w:iCs/>
          <w:color w:val="1F1F1F"/>
          <w:sz w:val="24"/>
          <w:szCs w:val="24"/>
          <w:u w:val="single"/>
          <w:bdr w:val="none" w:sz="0" w:space="0" w:color="auto" w:frame="1"/>
          <w:lang w:eastAsia="es-ES"/>
        </w:rPr>
        <w:t xml:space="preserve">Virtual </w:t>
      </w:r>
      <w:proofErr w:type="spellStart"/>
      <w:r w:rsidRPr="00504B55">
        <w:rPr>
          <w:rFonts w:ascii="Times New Roman" w:eastAsia="Times New Roman" w:hAnsi="Times New Roman" w:cs="Times New Roman"/>
          <w:i/>
          <w:iCs/>
          <w:color w:val="1F1F1F"/>
          <w:sz w:val="24"/>
          <w:szCs w:val="24"/>
          <w:u w:val="single"/>
          <w:bdr w:val="none" w:sz="0" w:space="0" w:color="auto" w:frame="1"/>
          <w:lang w:eastAsia="es-ES"/>
        </w:rPr>
        <w:t>Private</w:t>
      </w:r>
      <w:proofErr w:type="spellEnd"/>
      <w:r w:rsidRPr="00504B55">
        <w:rPr>
          <w:rFonts w:ascii="Times New Roman" w:eastAsia="Times New Roman" w:hAnsi="Times New Roman" w:cs="Times New Roman"/>
          <w:i/>
          <w:iCs/>
          <w:color w:val="1F1F1F"/>
          <w:sz w:val="24"/>
          <w:szCs w:val="24"/>
          <w:u w:val="single"/>
          <w:bdr w:val="none" w:sz="0" w:space="0" w:color="auto" w:frame="1"/>
          <w:lang w:eastAsia="es-ES"/>
        </w:rPr>
        <w:t xml:space="preserve"> Gateway</w:t>
      </w:r>
      <w:r w:rsidRPr="00504B55">
        <w:rPr>
          <w:rFonts w:ascii="Times New Roman" w:eastAsia="Times New Roman" w:hAnsi="Times New Roman" w:cs="Times New Roman"/>
          <w:color w:val="1F1F1F"/>
          <w:sz w:val="24"/>
          <w:szCs w:val="24"/>
          <w:lang w:eastAsia="es-ES"/>
        </w:rPr>
        <w:t xml:space="preserve"> de AWS.</w:t>
      </w: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t xml:space="preserve">A diferencia de las </w:t>
      </w:r>
      <w:proofErr w:type="spellStart"/>
      <w:r w:rsidRPr="00504B55">
        <w:rPr>
          <w:rFonts w:ascii="Times New Roman" w:eastAsia="Times New Roman" w:hAnsi="Times New Roman" w:cs="Times New Roman"/>
          <w:color w:val="1F1F1F"/>
          <w:sz w:val="24"/>
          <w:szCs w:val="24"/>
          <w:lang w:eastAsia="es-ES"/>
        </w:rPr>
        <w:t>ACLs</w:t>
      </w:r>
      <w:proofErr w:type="spellEnd"/>
      <w:r w:rsidRPr="00504B55">
        <w:rPr>
          <w:rFonts w:ascii="Times New Roman" w:eastAsia="Times New Roman" w:hAnsi="Times New Roman" w:cs="Times New Roman"/>
          <w:color w:val="1F1F1F"/>
          <w:sz w:val="24"/>
          <w:szCs w:val="24"/>
          <w:lang w:eastAsia="es-ES"/>
        </w:rPr>
        <w:t xml:space="preserve"> estáticas configuradas en los </w:t>
      </w:r>
      <w:proofErr w:type="spellStart"/>
      <w:r w:rsidRPr="00504B55">
        <w:rPr>
          <w:rFonts w:ascii="Times New Roman" w:eastAsia="Times New Roman" w:hAnsi="Times New Roman" w:cs="Times New Roman"/>
          <w:color w:val="1F1F1F"/>
          <w:sz w:val="24"/>
          <w:szCs w:val="24"/>
          <w:lang w:eastAsia="es-ES"/>
        </w:rPr>
        <w:t>routers</w:t>
      </w:r>
      <w:proofErr w:type="spellEnd"/>
      <w:r w:rsidRPr="00504B55">
        <w:rPr>
          <w:rFonts w:ascii="Times New Roman" w:eastAsia="Times New Roman" w:hAnsi="Times New Roman" w:cs="Times New Roman"/>
          <w:color w:val="1F1F1F"/>
          <w:sz w:val="24"/>
          <w:szCs w:val="24"/>
          <w:lang w:eastAsia="es-ES"/>
        </w:rPr>
        <w:t xml:space="preserve"> de la sede local, en la nube utilizamos </w:t>
      </w:r>
      <w:r w:rsidRPr="00504B55">
        <w:rPr>
          <w:rFonts w:ascii="Times New Roman" w:eastAsia="Times New Roman" w:hAnsi="Times New Roman" w:cs="Times New Roman"/>
          <w:b/>
          <w:bCs/>
          <w:color w:val="1F1F1F"/>
          <w:sz w:val="24"/>
          <w:szCs w:val="24"/>
          <w:bdr w:val="none" w:sz="0" w:space="0" w:color="auto" w:frame="1"/>
          <w:lang w:eastAsia="es-ES"/>
        </w:rPr>
        <w:t xml:space="preserve">Security </w:t>
      </w:r>
      <w:proofErr w:type="spellStart"/>
      <w:r w:rsidRPr="00504B55">
        <w:rPr>
          <w:rFonts w:ascii="Times New Roman" w:eastAsia="Times New Roman" w:hAnsi="Times New Roman" w:cs="Times New Roman"/>
          <w:b/>
          <w:bCs/>
          <w:color w:val="1F1F1F"/>
          <w:sz w:val="24"/>
          <w:szCs w:val="24"/>
          <w:bdr w:val="none" w:sz="0" w:space="0" w:color="auto" w:frame="1"/>
          <w:lang w:eastAsia="es-ES"/>
        </w:rPr>
        <w:t>Groups</w:t>
      </w:r>
      <w:proofErr w:type="spellEnd"/>
      <w:r w:rsidRPr="00504B55">
        <w:rPr>
          <w:rFonts w:ascii="Times New Roman" w:eastAsia="Times New Roman" w:hAnsi="Times New Roman" w:cs="Times New Roman"/>
          <w:color w:val="1F1F1F"/>
          <w:sz w:val="24"/>
          <w:szCs w:val="24"/>
          <w:lang w:eastAsia="es-ES"/>
        </w:rPr>
        <w:t xml:space="preserve"> (firewalls de inspección de estado de capa 4):</w:t>
      </w:r>
    </w:p>
    <w:p w:rsidR="00504B55" w:rsidRPr="00504B55" w:rsidRDefault="00504B55" w:rsidP="00504B55">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SG-Web:</w:t>
      </w:r>
      <w:r w:rsidRPr="00504B55">
        <w:rPr>
          <w:rFonts w:ascii="Times New Roman" w:eastAsia="Times New Roman" w:hAnsi="Times New Roman" w:cs="Times New Roman"/>
          <w:color w:val="1F1F1F"/>
          <w:sz w:val="24"/>
          <w:szCs w:val="24"/>
          <w:lang w:eastAsia="es-ES"/>
        </w:rPr>
        <w:t xml:space="preserve"> Permite tráfico TCP entrante en puertos 80 y 443 desde internet (0.0.0.0/0).</w:t>
      </w:r>
    </w:p>
    <w:p w:rsidR="00504B55" w:rsidRDefault="00504B55" w:rsidP="00504B55">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SG-DB:</w:t>
      </w:r>
      <w:r w:rsidRPr="00504B55">
        <w:rPr>
          <w:rFonts w:ascii="Times New Roman" w:eastAsia="Times New Roman" w:hAnsi="Times New Roman" w:cs="Times New Roman"/>
          <w:color w:val="1F1F1F"/>
          <w:sz w:val="24"/>
          <w:szCs w:val="24"/>
          <w:lang w:eastAsia="es-ES"/>
        </w:rPr>
        <w:t xml:space="preserve"> Aplicado a la base de datos, tiene una política de denegación implícita total. Solo permite tráfico entrante en el puerto 3306 (</w:t>
      </w:r>
      <w:proofErr w:type="spellStart"/>
      <w:r w:rsidRPr="00504B55">
        <w:rPr>
          <w:rFonts w:ascii="Times New Roman" w:eastAsia="Times New Roman" w:hAnsi="Times New Roman" w:cs="Times New Roman"/>
          <w:color w:val="1F1F1F"/>
          <w:sz w:val="24"/>
          <w:szCs w:val="24"/>
          <w:lang w:eastAsia="es-ES"/>
        </w:rPr>
        <w:t>MySQL</w:t>
      </w:r>
      <w:proofErr w:type="spellEnd"/>
      <w:r w:rsidRPr="00504B55">
        <w:rPr>
          <w:rFonts w:ascii="Times New Roman" w:eastAsia="Times New Roman" w:hAnsi="Times New Roman" w:cs="Times New Roman"/>
          <w:color w:val="1F1F1F"/>
          <w:sz w:val="24"/>
          <w:szCs w:val="24"/>
          <w:lang w:eastAsia="es-ES"/>
        </w:rPr>
        <w:t>) si el origen coincide estrictamente con la IP interna del servidor web, o si proviene del rango de red asignado al departamento de Desarrollo a través del túnel VPN.</w:t>
      </w: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drawing>
          <wp:inline distT="0" distB="0" distL="0" distR="0" wp14:anchorId="09BDE638" wp14:editId="4324B4E8">
            <wp:extent cx="5174428" cy="4995343"/>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74428" cy="4995343"/>
                    </a:xfrm>
                    <a:prstGeom prst="rect">
                      <a:avLst/>
                    </a:prstGeom>
                  </pic:spPr>
                </pic:pic>
              </a:graphicData>
            </a:graphic>
          </wp:inline>
        </w:drawing>
      </w: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Pr="00504B55" w:rsidRDefault="00504B55" w:rsidP="00504B55">
      <w:pPr>
        <w:spacing w:after="12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pict>
          <v:rect id="_x0000_i1064" style="width:0;height:1.5pt" o:hralign="center" o:hrstd="t" o:hrnoshade="t" o:hr="t" fillcolor="gray" stroked="f"/>
        </w:pict>
      </w:r>
    </w:p>
    <w:p w:rsidR="00504B55" w:rsidRPr="00504B55" w:rsidRDefault="00504B55" w:rsidP="00504B55">
      <w:pPr>
        <w:spacing w:before="100" w:beforeAutospacing="1" w:after="120" w:line="240" w:lineRule="auto"/>
        <w:outlineLvl w:val="1"/>
        <w:rPr>
          <w:rFonts w:ascii="Times New Roman" w:eastAsia="Times New Roman" w:hAnsi="Times New Roman" w:cs="Times New Roman"/>
          <w:b/>
          <w:bCs/>
          <w:color w:val="1F1F1F"/>
          <w:sz w:val="36"/>
          <w:szCs w:val="36"/>
          <w:lang w:eastAsia="es-ES"/>
        </w:rPr>
      </w:pPr>
      <w:r w:rsidRPr="00504B55">
        <w:rPr>
          <w:rFonts w:ascii="Times New Roman" w:eastAsia="Times New Roman" w:hAnsi="Times New Roman" w:cs="Times New Roman"/>
          <w:b/>
          <w:bCs/>
          <w:color w:val="1F1F1F"/>
          <w:sz w:val="36"/>
          <w:szCs w:val="36"/>
          <w:lang w:eastAsia="es-ES"/>
        </w:rPr>
        <w:t>3. DIAGRAMA Y SERVICIOS CLOUD UTILIZADOS</w:t>
      </w:r>
    </w:p>
    <w:p w:rsidR="00504B55" w:rsidRPr="00504B55" w:rsidRDefault="00504B55" w:rsidP="00504B55">
      <w:pPr>
        <w:spacing w:before="100" w:beforeAutospacing="1" w:after="15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t>Para que el sistema sea funcional y cumpla con los estándares de rendimiento de Administración de Sistemas, se han desplegado los siguientes recursos:</w:t>
      </w:r>
    </w:p>
    <w:p w:rsidR="00504B55" w:rsidRPr="00504B55" w:rsidRDefault="00504B55" w:rsidP="00504B55">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 xml:space="preserve">Amazon VPC (Virtual </w:t>
      </w:r>
      <w:proofErr w:type="spellStart"/>
      <w:r w:rsidRPr="00504B55">
        <w:rPr>
          <w:rFonts w:ascii="Times New Roman" w:eastAsia="Times New Roman" w:hAnsi="Times New Roman" w:cs="Times New Roman"/>
          <w:b/>
          <w:bCs/>
          <w:color w:val="1F1F1F"/>
          <w:sz w:val="24"/>
          <w:szCs w:val="24"/>
          <w:bdr w:val="none" w:sz="0" w:space="0" w:color="auto" w:frame="1"/>
          <w:lang w:eastAsia="es-ES"/>
        </w:rPr>
        <w:t>Private</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Cloud):</w:t>
      </w:r>
      <w:r w:rsidRPr="00504B55">
        <w:rPr>
          <w:rFonts w:ascii="Times New Roman" w:eastAsia="Times New Roman" w:hAnsi="Times New Roman" w:cs="Times New Roman"/>
          <w:color w:val="1F1F1F"/>
          <w:sz w:val="24"/>
          <w:szCs w:val="24"/>
          <w:lang w:eastAsia="es-ES"/>
        </w:rPr>
        <w:t xml:space="preserve"> La base lógica de red. Define el aislamiento del entorno, las tablas de rutas y las subredes.</w:t>
      </w:r>
    </w:p>
    <w:p w:rsidR="00504B55" w:rsidRPr="00504B55" w:rsidRDefault="00504B55" w:rsidP="00504B55">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Amazon EC2 (</w:t>
      </w:r>
      <w:proofErr w:type="spellStart"/>
      <w:r w:rsidRPr="00504B55">
        <w:rPr>
          <w:rFonts w:ascii="Times New Roman" w:eastAsia="Times New Roman" w:hAnsi="Times New Roman" w:cs="Times New Roman"/>
          <w:b/>
          <w:bCs/>
          <w:color w:val="1F1F1F"/>
          <w:sz w:val="24"/>
          <w:szCs w:val="24"/>
          <w:bdr w:val="none" w:sz="0" w:space="0" w:color="auto" w:frame="1"/>
          <w:lang w:eastAsia="es-ES"/>
        </w:rPr>
        <w:t>Elastic</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Compute Cloud):</w:t>
      </w:r>
    </w:p>
    <w:p w:rsidR="00504B55" w:rsidRPr="00504B55" w:rsidRDefault="00504B55" w:rsidP="00504B55">
      <w:pPr>
        <w:numPr>
          <w:ilvl w:val="1"/>
          <w:numId w:val="6"/>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i/>
          <w:iCs/>
          <w:color w:val="1F1F1F"/>
          <w:sz w:val="24"/>
          <w:szCs w:val="24"/>
          <w:bdr w:val="none" w:sz="0" w:space="0" w:color="auto" w:frame="1"/>
          <w:lang w:eastAsia="es-ES"/>
        </w:rPr>
        <w:t>Web Server (t</w:t>
      </w:r>
      <w:proofErr w:type="gramStart"/>
      <w:r w:rsidRPr="00504B55">
        <w:rPr>
          <w:rFonts w:ascii="Times New Roman" w:eastAsia="Times New Roman" w:hAnsi="Times New Roman" w:cs="Times New Roman"/>
          <w:b/>
          <w:i/>
          <w:iCs/>
          <w:color w:val="1F1F1F"/>
          <w:sz w:val="24"/>
          <w:szCs w:val="24"/>
          <w:bdr w:val="none" w:sz="0" w:space="0" w:color="auto" w:frame="1"/>
          <w:lang w:eastAsia="es-ES"/>
        </w:rPr>
        <w:t>2.micro</w:t>
      </w:r>
      <w:proofErr w:type="gramEnd"/>
      <w:r w:rsidRPr="00504B55">
        <w:rPr>
          <w:rFonts w:ascii="Times New Roman" w:eastAsia="Times New Roman" w:hAnsi="Times New Roman" w:cs="Times New Roman"/>
          <w:b/>
          <w:i/>
          <w:iCs/>
          <w:color w:val="1F1F1F"/>
          <w:sz w:val="24"/>
          <w:szCs w:val="24"/>
          <w:bdr w:val="none" w:sz="0" w:space="0" w:color="auto" w:frame="1"/>
          <w:lang w:eastAsia="es-ES"/>
        </w:rPr>
        <w:t>)</w:t>
      </w:r>
      <w:r w:rsidRPr="00504B55">
        <w:rPr>
          <w:rFonts w:ascii="Times New Roman" w:eastAsia="Times New Roman" w:hAnsi="Times New Roman" w:cs="Times New Roman"/>
          <w:i/>
          <w:iCs/>
          <w:color w:val="1F1F1F"/>
          <w:sz w:val="24"/>
          <w:szCs w:val="24"/>
          <w:bdr w:val="none" w:sz="0" w:space="0" w:color="auto" w:frame="1"/>
          <w:lang w:eastAsia="es-ES"/>
        </w:rPr>
        <w:t>:</w:t>
      </w:r>
      <w:r w:rsidRPr="00504B55">
        <w:rPr>
          <w:rFonts w:ascii="Times New Roman" w:eastAsia="Times New Roman" w:hAnsi="Times New Roman" w:cs="Times New Roman"/>
          <w:color w:val="1F1F1F"/>
          <w:sz w:val="24"/>
          <w:szCs w:val="24"/>
          <w:lang w:eastAsia="es-ES"/>
        </w:rPr>
        <w:t xml:space="preserve"> Servidor con Ubuntu Server que aloja el </w:t>
      </w:r>
      <w:proofErr w:type="spellStart"/>
      <w:r w:rsidRPr="00504B55">
        <w:rPr>
          <w:rFonts w:ascii="Times New Roman" w:eastAsia="Times New Roman" w:hAnsi="Times New Roman" w:cs="Times New Roman"/>
          <w:color w:val="1F1F1F"/>
          <w:sz w:val="24"/>
          <w:szCs w:val="24"/>
          <w:lang w:eastAsia="es-ES"/>
        </w:rPr>
        <w:t>stack</w:t>
      </w:r>
      <w:proofErr w:type="spellEnd"/>
      <w:r w:rsidRPr="00504B55">
        <w:rPr>
          <w:rFonts w:ascii="Times New Roman" w:eastAsia="Times New Roman" w:hAnsi="Times New Roman" w:cs="Times New Roman"/>
          <w:color w:val="1F1F1F"/>
          <w:sz w:val="24"/>
          <w:szCs w:val="24"/>
          <w:lang w:eastAsia="es-ES"/>
        </w:rPr>
        <w:t xml:space="preserve"> de software de la aplicación corporativa.</w:t>
      </w:r>
    </w:p>
    <w:p w:rsidR="00504B55" w:rsidRPr="00504B55" w:rsidRDefault="00504B55" w:rsidP="00504B55">
      <w:pPr>
        <w:numPr>
          <w:ilvl w:val="1"/>
          <w:numId w:val="6"/>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i/>
          <w:iCs/>
          <w:color w:val="1F1F1F"/>
          <w:sz w:val="24"/>
          <w:szCs w:val="24"/>
          <w:bdr w:val="none" w:sz="0" w:space="0" w:color="auto" w:frame="1"/>
          <w:lang w:eastAsia="es-ES"/>
        </w:rPr>
        <w:t xml:space="preserve">NAT </w:t>
      </w:r>
      <w:proofErr w:type="spellStart"/>
      <w:r w:rsidRPr="00504B55">
        <w:rPr>
          <w:rFonts w:ascii="Times New Roman" w:eastAsia="Times New Roman" w:hAnsi="Times New Roman" w:cs="Times New Roman"/>
          <w:b/>
          <w:i/>
          <w:iCs/>
          <w:color w:val="1F1F1F"/>
          <w:sz w:val="24"/>
          <w:szCs w:val="24"/>
          <w:bdr w:val="none" w:sz="0" w:space="0" w:color="auto" w:frame="1"/>
          <w:lang w:eastAsia="es-ES"/>
        </w:rPr>
        <w:t>Instance</w:t>
      </w:r>
      <w:proofErr w:type="spellEnd"/>
      <w:r w:rsidRPr="00504B55">
        <w:rPr>
          <w:rFonts w:ascii="Times New Roman" w:eastAsia="Times New Roman" w:hAnsi="Times New Roman" w:cs="Times New Roman"/>
          <w:b/>
          <w:i/>
          <w:iCs/>
          <w:color w:val="1F1F1F"/>
          <w:sz w:val="24"/>
          <w:szCs w:val="24"/>
          <w:bdr w:val="none" w:sz="0" w:space="0" w:color="auto" w:frame="1"/>
          <w:lang w:eastAsia="es-ES"/>
        </w:rPr>
        <w:t xml:space="preserve"> (t</w:t>
      </w:r>
      <w:proofErr w:type="gramStart"/>
      <w:r w:rsidRPr="00504B55">
        <w:rPr>
          <w:rFonts w:ascii="Times New Roman" w:eastAsia="Times New Roman" w:hAnsi="Times New Roman" w:cs="Times New Roman"/>
          <w:b/>
          <w:i/>
          <w:iCs/>
          <w:color w:val="1F1F1F"/>
          <w:sz w:val="24"/>
          <w:szCs w:val="24"/>
          <w:bdr w:val="none" w:sz="0" w:space="0" w:color="auto" w:frame="1"/>
          <w:lang w:eastAsia="es-ES"/>
        </w:rPr>
        <w:t>2.micro</w:t>
      </w:r>
      <w:proofErr w:type="gramEnd"/>
      <w:r w:rsidRPr="00504B55">
        <w:rPr>
          <w:rFonts w:ascii="Times New Roman" w:eastAsia="Times New Roman" w:hAnsi="Times New Roman" w:cs="Times New Roman"/>
          <w:b/>
          <w:i/>
          <w:iCs/>
          <w:color w:val="1F1F1F"/>
          <w:sz w:val="24"/>
          <w:szCs w:val="24"/>
          <w:bdr w:val="none" w:sz="0" w:space="0" w:color="auto" w:frame="1"/>
          <w:lang w:eastAsia="es-ES"/>
        </w:rPr>
        <w:t>)</w:t>
      </w:r>
      <w:r w:rsidRPr="00504B55">
        <w:rPr>
          <w:rFonts w:ascii="Times New Roman" w:eastAsia="Times New Roman" w:hAnsi="Times New Roman" w:cs="Times New Roman"/>
          <w:i/>
          <w:iCs/>
          <w:color w:val="1F1F1F"/>
          <w:sz w:val="24"/>
          <w:szCs w:val="24"/>
          <w:bdr w:val="none" w:sz="0" w:space="0" w:color="auto" w:frame="1"/>
          <w:lang w:eastAsia="es-ES"/>
        </w:rPr>
        <w:t>:</w:t>
      </w:r>
      <w:r w:rsidRPr="00504B55">
        <w:rPr>
          <w:rFonts w:ascii="Times New Roman" w:eastAsia="Times New Roman" w:hAnsi="Times New Roman" w:cs="Times New Roman"/>
          <w:color w:val="1F1F1F"/>
          <w:sz w:val="24"/>
          <w:szCs w:val="24"/>
          <w:lang w:eastAsia="es-ES"/>
        </w:rPr>
        <w:t xml:space="preserve"> Servidor dedicado al enrutamiento y seguridad de salida, configurado con Amazon Linux 2.</w:t>
      </w:r>
    </w:p>
    <w:p w:rsidR="00504B55" w:rsidRPr="00504B55" w:rsidRDefault="00504B55" w:rsidP="00504B55">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Amazon RDS (</w:t>
      </w:r>
      <w:proofErr w:type="spellStart"/>
      <w:r w:rsidRPr="00504B55">
        <w:rPr>
          <w:rFonts w:ascii="Times New Roman" w:eastAsia="Times New Roman" w:hAnsi="Times New Roman" w:cs="Times New Roman"/>
          <w:b/>
          <w:bCs/>
          <w:color w:val="1F1F1F"/>
          <w:sz w:val="24"/>
          <w:szCs w:val="24"/>
          <w:bdr w:val="none" w:sz="0" w:space="0" w:color="auto" w:frame="1"/>
          <w:lang w:eastAsia="es-ES"/>
        </w:rPr>
        <w:t>Relational</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504B55">
        <w:rPr>
          <w:rFonts w:ascii="Times New Roman" w:eastAsia="Times New Roman" w:hAnsi="Times New Roman" w:cs="Times New Roman"/>
          <w:b/>
          <w:bCs/>
          <w:color w:val="1F1F1F"/>
          <w:sz w:val="24"/>
          <w:szCs w:val="24"/>
          <w:bdr w:val="none" w:sz="0" w:space="0" w:color="auto" w:frame="1"/>
          <w:lang w:eastAsia="es-ES"/>
        </w:rPr>
        <w:t>Database</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504B55">
        <w:rPr>
          <w:rFonts w:ascii="Times New Roman" w:eastAsia="Times New Roman" w:hAnsi="Times New Roman" w:cs="Times New Roman"/>
          <w:b/>
          <w:bCs/>
          <w:color w:val="1F1F1F"/>
          <w:sz w:val="24"/>
          <w:szCs w:val="24"/>
          <w:bdr w:val="none" w:sz="0" w:space="0" w:color="auto" w:frame="1"/>
          <w:lang w:eastAsia="es-ES"/>
        </w:rPr>
        <w:t>Service</w:t>
      </w:r>
      <w:proofErr w:type="spellEnd"/>
      <w:r w:rsidRPr="00504B55">
        <w:rPr>
          <w:rFonts w:ascii="Times New Roman" w:eastAsia="Times New Roman" w:hAnsi="Times New Roman" w:cs="Times New Roman"/>
          <w:b/>
          <w:bCs/>
          <w:color w:val="1F1F1F"/>
          <w:sz w:val="24"/>
          <w:szCs w:val="24"/>
          <w:bdr w:val="none" w:sz="0" w:space="0" w:color="auto" w:frame="1"/>
          <w:lang w:eastAsia="es-ES"/>
        </w:rPr>
        <w:t>):</w:t>
      </w:r>
      <w:r w:rsidRPr="00504B55">
        <w:rPr>
          <w:rFonts w:ascii="Times New Roman" w:eastAsia="Times New Roman" w:hAnsi="Times New Roman" w:cs="Times New Roman"/>
          <w:color w:val="1F1F1F"/>
          <w:sz w:val="24"/>
          <w:szCs w:val="24"/>
          <w:lang w:eastAsia="es-ES"/>
        </w:rPr>
        <w:t xml:space="preserve"> Base de datos gestionada (</w:t>
      </w:r>
      <w:proofErr w:type="spellStart"/>
      <w:r w:rsidRPr="00504B55">
        <w:rPr>
          <w:rFonts w:ascii="Times New Roman" w:eastAsia="Times New Roman" w:hAnsi="Times New Roman" w:cs="Times New Roman"/>
          <w:color w:val="1F1F1F"/>
          <w:sz w:val="24"/>
          <w:szCs w:val="24"/>
          <w:lang w:eastAsia="es-ES"/>
        </w:rPr>
        <w:t>MySQL</w:t>
      </w:r>
      <w:proofErr w:type="spellEnd"/>
      <w:r w:rsidRPr="00504B55">
        <w:rPr>
          <w:rFonts w:ascii="Times New Roman" w:eastAsia="Times New Roman" w:hAnsi="Times New Roman" w:cs="Times New Roman"/>
          <w:color w:val="1F1F1F"/>
          <w:sz w:val="24"/>
          <w:szCs w:val="24"/>
          <w:lang w:eastAsia="es-ES"/>
        </w:rPr>
        <w:t xml:space="preserve">) que ofrece alta disponibilidad, mantenimiento automatizado y </w:t>
      </w:r>
      <w:proofErr w:type="spellStart"/>
      <w:r w:rsidRPr="00504B55">
        <w:rPr>
          <w:rFonts w:ascii="Times New Roman" w:eastAsia="Times New Roman" w:hAnsi="Times New Roman" w:cs="Times New Roman"/>
          <w:color w:val="1F1F1F"/>
          <w:sz w:val="24"/>
          <w:szCs w:val="24"/>
          <w:lang w:eastAsia="es-ES"/>
        </w:rPr>
        <w:t>backups</w:t>
      </w:r>
      <w:proofErr w:type="spellEnd"/>
      <w:r w:rsidRPr="00504B55">
        <w:rPr>
          <w:rFonts w:ascii="Times New Roman" w:eastAsia="Times New Roman" w:hAnsi="Times New Roman" w:cs="Times New Roman"/>
          <w:color w:val="1F1F1F"/>
          <w:sz w:val="24"/>
          <w:szCs w:val="24"/>
          <w:lang w:eastAsia="es-ES"/>
        </w:rPr>
        <w:t xml:space="preserve"> de punto en el tiempo (PITR) sin intervención manual.</w:t>
      </w:r>
    </w:p>
    <w:p w:rsidR="00504B55" w:rsidRPr="00504B55" w:rsidRDefault="00504B55" w:rsidP="00504B55">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 xml:space="preserve">AWS </w:t>
      </w:r>
      <w:proofErr w:type="spellStart"/>
      <w:r w:rsidRPr="00504B55">
        <w:rPr>
          <w:rFonts w:ascii="Times New Roman" w:eastAsia="Times New Roman" w:hAnsi="Times New Roman" w:cs="Times New Roman"/>
          <w:b/>
          <w:bCs/>
          <w:color w:val="1F1F1F"/>
          <w:sz w:val="24"/>
          <w:szCs w:val="24"/>
          <w:bdr w:val="none" w:sz="0" w:space="0" w:color="auto" w:frame="1"/>
          <w:lang w:eastAsia="es-ES"/>
        </w:rPr>
        <w:t>Site</w:t>
      </w:r>
      <w:proofErr w:type="spellEnd"/>
      <w:r w:rsidRPr="00504B55">
        <w:rPr>
          <w:rFonts w:ascii="Times New Roman" w:eastAsia="Times New Roman" w:hAnsi="Times New Roman" w:cs="Times New Roman"/>
          <w:b/>
          <w:bCs/>
          <w:color w:val="1F1F1F"/>
          <w:sz w:val="24"/>
          <w:szCs w:val="24"/>
          <w:bdr w:val="none" w:sz="0" w:space="0" w:color="auto" w:frame="1"/>
          <w:lang w:eastAsia="es-ES"/>
        </w:rPr>
        <w:t>-to-</w:t>
      </w:r>
      <w:proofErr w:type="spellStart"/>
      <w:r w:rsidRPr="00504B55">
        <w:rPr>
          <w:rFonts w:ascii="Times New Roman" w:eastAsia="Times New Roman" w:hAnsi="Times New Roman" w:cs="Times New Roman"/>
          <w:b/>
          <w:bCs/>
          <w:color w:val="1F1F1F"/>
          <w:sz w:val="24"/>
          <w:szCs w:val="24"/>
          <w:bdr w:val="none" w:sz="0" w:space="0" w:color="auto" w:frame="1"/>
          <w:lang w:eastAsia="es-ES"/>
        </w:rPr>
        <w:t>Site</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VPN:</w:t>
      </w:r>
      <w:r w:rsidRPr="00504B55">
        <w:rPr>
          <w:rFonts w:ascii="Times New Roman" w:eastAsia="Times New Roman" w:hAnsi="Times New Roman" w:cs="Times New Roman"/>
          <w:color w:val="1F1F1F"/>
          <w:sz w:val="24"/>
          <w:szCs w:val="24"/>
          <w:lang w:eastAsia="es-ES"/>
        </w:rPr>
        <w:t xml:space="preserve"> Compuesto por un </w:t>
      </w:r>
      <w:proofErr w:type="spellStart"/>
      <w:r w:rsidRPr="00504B55">
        <w:rPr>
          <w:rFonts w:ascii="Times New Roman" w:eastAsia="Times New Roman" w:hAnsi="Times New Roman" w:cs="Times New Roman"/>
          <w:i/>
          <w:iCs/>
          <w:color w:val="1F1F1F"/>
          <w:sz w:val="24"/>
          <w:szCs w:val="24"/>
          <w:u w:val="single"/>
          <w:bdr w:val="none" w:sz="0" w:space="0" w:color="auto" w:frame="1"/>
          <w:lang w:eastAsia="es-ES"/>
        </w:rPr>
        <w:t>Customer</w:t>
      </w:r>
      <w:proofErr w:type="spellEnd"/>
      <w:r w:rsidRPr="00504B55">
        <w:rPr>
          <w:rFonts w:ascii="Times New Roman" w:eastAsia="Times New Roman" w:hAnsi="Times New Roman" w:cs="Times New Roman"/>
          <w:i/>
          <w:iCs/>
          <w:color w:val="1F1F1F"/>
          <w:sz w:val="24"/>
          <w:szCs w:val="24"/>
          <w:u w:val="single"/>
          <w:bdr w:val="none" w:sz="0" w:space="0" w:color="auto" w:frame="1"/>
          <w:lang w:eastAsia="es-ES"/>
        </w:rPr>
        <w:t xml:space="preserve"> Gateway</w:t>
      </w:r>
      <w:r w:rsidRPr="00504B55">
        <w:rPr>
          <w:rFonts w:ascii="Times New Roman" w:eastAsia="Times New Roman" w:hAnsi="Times New Roman" w:cs="Times New Roman"/>
          <w:color w:val="1F1F1F"/>
          <w:sz w:val="24"/>
          <w:szCs w:val="24"/>
          <w:lang w:eastAsia="es-ES"/>
        </w:rPr>
        <w:t xml:space="preserve"> (representando la IP pública de nuestra sede) y un </w:t>
      </w:r>
      <w:r w:rsidRPr="00504B55">
        <w:rPr>
          <w:rFonts w:ascii="Times New Roman" w:eastAsia="Times New Roman" w:hAnsi="Times New Roman" w:cs="Times New Roman"/>
          <w:i/>
          <w:iCs/>
          <w:color w:val="1F1F1F"/>
          <w:sz w:val="24"/>
          <w:szCs w:val="24"/>
          <w:u w:val="single"/>
          <w:bdr w:val="none" w:sz="0" w:space="0" w:color="auto" w:frame="1"/>
          <w:lang w:eastAsia="es-ES"/>
        </w:rPr>
        <w:t xml:space="preserve">Virtual </w:t>
      </w:r>
      <w:proofErr w:type="spellStart"/>
      <w:r w:rsidRPr="00504B55">
        <w:rPr>
          <w:rFonts w:ascii="Times New Roman" w:eastAsia="Times New Roman" w:hAnsi="Times New Roman" w:cs="Times New Roman"/>
          <w:i/>
          <w:iCs/>
          <w:color w:val="1F1F1F"/>
          <w:sz w:val="24"/>
          <w:szCs w:val="24"/>
          <w:u w:val="single"/>
          <w:bdr w:val="none" w:sz="0" w:space="0" w:color="auto" w:frame="1"/>
          <w:lang w:eastAsia="es-ES"/>
        </w:rPr>
        <w:t>Private</w:t>
      </w:r>
      <w:proofErr w:type="spellEnd"/>
      <w:r w:rsidRPr="00504B55">
        <w:rPr>
          <w:rFonts w:ascii="Times New Roman" w:eastAsia="Times New Roman" w:hAnsi="Times New Roman" w:cs="Times New Roman"/>
          <w:i/>
          <w:iCs/>
          <w:color w:val="1F1F1F"/>
          <w:sz w:val="24"/>
          <w:szCs w:val="24"/>
          <w:u w:val="single"/>
          <w:bdr w:val="none" w:sz="0" w:space="0" w:color="auto" w:frame="1"/>
          <w:lang w:eastAsia="es-ES"/>
        </w:rPr>
        <w:t xml:space="preserve"> Gateway</w:t>
      </w:r>
      <w:r w:rsidRPr="00504B55">
        <w:rPr>
          <w:rFonts w:ascii="Times New Roman" w:eastAsia="Times New Roman" w:hAnsi="Times New Roman" w:cs="Times New Roman"/>
          <w:color w:val="1F1F1F"/>
          <w:sz w:val="24"/>
          <w:szCs w:val="24"/>
          <w:lang w:eastAsia="es-ES"/>
        </w:rPr>
        <w:t xml:space="preserve"> </w:t>
      </w:r>
      <w:proofErr w:type="spellStart"/>
      <w:r w:rsidRPr="00504B55">
        <w:rPr>
          <w:rFonts w:ascii="Times New Roman" w:eastAsia="Times New Roman" w:hAnsi="Times New Roman" w:cs="Times New Roman"/>
          <w:color w:val="1F1F1F"/>
          <w:sz w:val="24"/>
          <w:szCs w:val="24"/>
          <w:lang w:eastAsia="es-ES"/>
        </w:rPr>
        <w:t>atachado</w:t>
      </w:r>
      <w:proofErr w:type="spellEnd"/>
      <w:r w:rsidRPr="00504B55">
        <w:rPr>
          <w:rFonts w:ascii="Times New Roman" w:eastAsia="Times New Roman" w:hAnsi="Times New Roman" w:cs="Times New Roman"/>
          <w:color w:val="1F1F1F"/>
          <w:sz w:val="24"/>
          <w:szCs w:val="24"/>
          <w:lang w:eastAsia="es-ES"/>
        </w:rPr>
        <w:t xml:space="preserve"> a la VPC.</w:t>
      </w:r>
    </w:p>
    <w:p w:rsidR="00504B55" w:rsidRDefault="00504B55" w:rsidP="00504B55">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Google Cloud Storage (</w:t>
      </w:r>
      <w:proofErr w:type="spellStart"/>
      <w:r w:rsidRPr="00504B55">
        <w:rPr>
          <w:rFonts w:ascii="Times New Roman" w:eastAsia="Times New Roman" w:hAnsi="Times New Roman" w:cs="Times New Roman"/>
          <w:b/>
          <w:bCs/>
          <w:color w:val="1F1F1F"/>
          <w:sz w:val="24"/>
          <w:szCs w:val="24"/>
          <w:bdr w:val="none" w:sz="0" w:space="0" w:color="auto" w:frame="1"/>
          <w:lang w:eastAsia="es-ES"/>
        </w:rPr>
        <w:t>Buckets</w:t>
      </w:r>
      <w:proofErr w:type="spellEnd"/>
      <w:r w:rsidRPr="00504B55">
        <w:rPr>
          <w:rFonts w:ascii="Times New Roman" w:eastAsia="Times New Roman" w:hAnsi="Times New Roman" w:cs="Times New Roman"/>
          <w:b/>
          <w:bCs/>
          <w:color w:val="1F1F1F"/>
          <w:sz w:val="24"/>
          <w:szCs w:val="24"/>
          <w:bdr w:val="none" w:sz="0" w:space="0" w:color="auto" w:frame="1"/>
          <w:lang w:eastAsia="es-ES"/>
        </w:rPr>
        <w:t>):</w:t>
      </w:r>
      <w:r w:rsidRPr="00504B55">
        <w:rPr>
          <w:rFonts w:ascii="Times New Roman" w:eastAsia="Times New Roman" w:hAnsi="Times New Roman" w:cs="Times New Roman"/>
          <w:color w:val="1F1F1F"/>
          <w:sz w:val="24"/>
          <w:szCs w:val="24"/>
          <w:lang w:eastAsia="es-ES"/>
        </w:rPr>
        <w:t xml:space="preserve"> Servicio de almacenamiento de objetos en la plataforma de GCP. Utilizado para el archivo a largo plazo (</w:t>
      </w:r>
      <w:proofErr w:type="spellStart"/>
      <w:r w:rsidRPr="00504B55">
        <w:rPr>
          <w:rFonts w:ascii="Times New Roman" w:eastAsia="Times New Roman" w:hAnsi="Times New Roman" w:cs="Times New Roman"/>
          <w:i/>
          <w:iCs/>
          <w:color w:val="1F1F1F"/>
          <w:sz w:val="24"/>
          <w:szCs w:val="24"/>
          <w:bdr w:val="none" w:sz="0" w:space="0" w:color="auto" w:frame="1"/>
          <w:lang w:eastAsia="es-ES"/>
        </w:rPr>
        <w:t>Coldline</w:t>
      </w:r>
      <w:proofErr w:type="spellEnd"/>
      <w:r w:rsidRPr="00504B55">
        <w:rPr>
          <w:rFonts w:ascii="Times New Roman" w:eastAsia="Times New Roman" w:hAnsi="Times New Roman" w:cs="Times New Roman"/>
          <w:i/>
          <w:iCs/>
          <w:color w:val="1F1F1F"/>
          <w:sz w:val="24"/>
          <w:szCs w:val="24"/>
          <w:bdr w:val="none" w:sz="0" w:space="0" w:color="auto" w:frame="1"/>
          <w:lang w:eastAsia="es-ES"/>
        </w:rPr>
        <w:t xml:space="preserve"> Storage</w:t>
      </w:r>
      <w:r w:rsidRPr="00504B55">
        <w:rPr>
          <w:rFonts w:ascii="Times New Roman" w:eastAsia="Times New Roman" w:hAnsi="Times New Roman" w:cs="Times New Roman"/>
          <w:color w:val="1F1F1F"/>
          <w:sz w:val="24"/>
          <w:szCs w:val="24"/>
          <w:lang w:eastAsia="es-ES"/>
        </w:rPr>
        <w:t>) de los volcados (</w:t>
      </w:r>
      <w:proofErr w:type="spellStart"/>
      <w:r w:rsidRPr="00504B55">
        <w:rPr>
          <w:rFonts w:ascii="Times New Roman" w:eastAsia="Times New Roman" w:hAnsi="Times New Roman" w:cs="Times New Roman"/>
          <w:color w:val="1F1F1F"/>
          <w:sz w:val="24"/>
          <w:szCs w:val="24"/>
          <w:lang w:eastAsia="es-ES"/>
        </w:rPr>
        <w:t>dumps</w:t>
      </w:r>
      <w:proofErr w:type="spellEnd"/>
      <w:r w:rsidRPr="00504B55">
        <w:rPr>
          <w:rFonts w:ascii="Times New Roman" w:eastAsia="Times New Roman" w:hAnsi="Times New Roman" w:cs="Times New Roman"/>
          <w:color w:val="1F1F1F"/>
          <w:sz w:val="24"/>
          <w:szCs w:val="24"/>
          <w:lang w:eastAsia="es-ES"/>
        </w:rPr>
        <w:t>) de la base de datos exportados desde AWS.</w:t>
      </w:r>
    </w:p>
    <w:p w:rsidR="00504B55" w:rsidRDefault="003C2B9D" w:rsidP="00504B55">
      <w:pPr>
        <w:spacing w:before="100" w:beforeAutospacing="1" w:after="0" w:line="240" w:lineRule="auto"/>
        <w:rPr>
          <w:rFonts w:ascii="Times New Roman" w:eastAsia="Times New Roman" w:hAnsi="Times New Roman" w:cs="Times New Roman"/>
          <w:color w:val="1F1F1F"/>
          <w:sz w:val="24"/>
          <w:szCs w:val="24"/>
          <w:lang w:eastAsia="es-ES"/>
        </w:rPr>
      </w:pPr>
      <w:r w:rsidRPr="003C2B9D">
        <w:rPr>
          <w:rFonts w:ascii="Times New Roman" w:eastAsia="Times New Roman" w:hAnsi="Times New Roman" w:cs="Times New Roman"/>
          <w:color w:val="1F1F1F"/>
          <w:sz w:val="24"/>
          <w:szCs w:val="24"/>
          <w:lang w:eastAsia="es-ES"/>
        </w:rPr>
        <w:drawing>
          <wp:inline distT="0" distB="0" distL="0" distR="0" wp14:anchorId="0D3C3ABF" wp14:editId="68F40943">
            <wp:extent cx="5400040" cy="312293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122930"/>
                    </a:xfrm>
                    <a:prstGeom prst="rect">
                      <a:avLst/>
                    </a:prstGeom>
                  </pic:spPr>
                </pic:pic>
              </a:graphicData>
            </a:graphic>
          </wp:inline>
        </w:drawing>
      </w:r>
    </w:p>
    <w:p w:rsidR="003C2B9D" w:rsidRDefault="003C2B9D" w:rsidP="00504B55">
      <w:pPr>
        <w:spacing w:before="100" w:beforeAutospacing="1" w:after="0" w:line="240" w:lineRule="auto"/>
        <w:rPr>
          <w:rFonts w:ascii="Times New Roman" w:eastAsia="Times New Roman" w:hAnsi="Times New Roman" w:cs="Times New Roman"/>
          <w:color w:val="1F1F1F"/>
          <w:sz w:val="24"/>
          <w:szCs w:val="24"/>
          <w:lang w:eastAsia="es-ES"/>
        </w:rPr>
      </w:pPr>
      <w:r>
        <w:rPr>
          <w:rFonts w:ascii="Times New Roman" w:eastAsia="Times New Roman" w:hAnsi="Times New Roman" w:cs="Times New Roman"/>
          <w:color w:val="1F1F1F"/>
          <w:sz w:val="24"/>
          <w:szCs w:val="24"/>
          <w:lang w:eastAsia="es-ES"/>
        </w:rPr>
        <w:t>Aquí se elige una EC2 micro, con región de us-central1 (</w:t>
      </w:r>
      <w:proofErr w:type="spellStart"/>
      <w:r>
        <w:rPr>
          <w:rFonts w:ascii="Times New Roman" w:eastAsia="Times New Roman" w:hAnsi="Times New Roman" w:cs="Times New Roman"/>
          <w:color w:val="1F1F1F"/>
          <w:sz w:val="24"/>
          <w:szCs w:val="24"/>
          <w:lang w:eastAsia="es-ES"/>
        </w:rPr>
        <w:t>lowa</w:t>
      </w:r>
      <w:proofErr w:type="spellEnd"/>
      <w:r>
        <w:rPr>
          <w:rFonts w:ascii="Times New Roman" w:eastAsia="Times New Roman" w:hAnsi="Times New Roman" w:cs="Times New Roman"/>
          <w:color w:val="1F1F1F"/>
          <w:sz w:val="24"/>
          <w:szCs w:val="24"/>
          <w:lang w:eastAsia="es-ES"/>
        </w:rPr>
        <w:t xml:space="preserve">) y la zona de disponibilidad cualquiera (por defecto la que mejor les convenga a ellos) debido que </w:t>
      </w:r>
      <w:proofErr w:type="spellStart"/>
      <w:r>
        <w:rPr>
          <w:rFonts w:ascii="Times New Roman" w:eastAsia="Times New Roman" w:hAnsi="Times New Roman" w:cs="Times New Roman"/>
          <w:color w:val="1F1F1F"/>
          <w:sz w:val="24"/>
          <w:szCs w:val="24"/>
          <w:lang w:eastAsia="es-ES"/>
        </w:rPr>
        <w:t>asi</w:t>
      </w:r>
      <w:proofErr w:type="spellEnd"/>
      <w:r>
        <w:rPr>
          <w:rFonts w:ascii="Times New Roman" w:eastAsia="Times New Roman" w:hAnsi="Times New Roman" w:cs="Times New Roman"/>
          <w:color w:val="1F1F1F"/>
          <w:sz w:val="24"/>
          <w:szCs w:val="24"/>
          <w:lang w:eastAsia="es-ES"/>
        </w:rPr>
        <w:t xml:space="preserve">, bajo estas circunstancias, la capa gratuita o free </w:t>
      </w:r>
      <w:proofErr w:type="spellStart"/>
      <w:r>
        <w:rPr>
          <w:rFonts w:ascii="Times New Roman" w:eastAsia="Times New Roman" w:hAnsi="Times New Roman" w:cs="Times New Roman"/>
          <w:color w:val="1F1F1F"/>
          <w:sz w:val="24"/>
          <w:szCs w:val="24"/>
          <w:lang w:eastAsia="es-ES"/>
        </w:rPr>
        <w:t>tier</w:t>
      </w:r>
      <w:proofErr w:type="spellEnd"/>
      <w:r>
        <w:rPr>
          <w:rFonts w:ascii="Times New Roman" w:eastAsia="Times New Roman" w:hAnsi="Times New Roman" w:cs="Times New Roman"/>
          <w:color w:val="1F1F1F"/>
          <w:sz w:val="24"/>
          <w:szCs w:val="24"/>
          <w:lang w:eastAsia="es-ES"/>
        </w:rPr>
        <w:t xml:space="preserve"> se activaría, dando lugar a 250€ gratuitos, con estos costes y un poco de matemáticas (250 dividido entre 6,51) saldrían a 38 meses gratuitos.</w:t>
      </w:r>
    </w:p>
    <w:p w:rsidR="00504B55" w:rsidRDefault="003C2B9D" w:rsidP="00504B55">
      <w:pPr>
        <w:spacing w:before="100" w:beforeAutospacing="1" w:after="0" w:line="240" w:lineRule="auto"/>
        <w:rPr>
          <w:rFonts w:ascii="Times New Roman" w:eastAsia="Times New Roman" w:hAnsi="Times New Roman" w:cs="Times New Roman"/>
          <w:color w:val="1F1F1F"/>
          <w:sz w:val="24"/>
          <w:szCs w:val="24"/>
          <w:lang w:eastAsia="es-ES"/>
        </w:rPr>
      </w:pPr>
      <w:r w:rsidRPr="003C2B9D">
        <w:rPr>
          <w:rFonts w:ascii="Times New Roman" w:eastAsia="Times New Roman" w:hAnsi="Times New Roman" w:cs="Times New Roman"/>
          <w:color w:val="1F1F1F"/>
          <w:sz w:val="24"/>
          <w:szCs w:val="24"/>
          <w:lang w:eastAsia="es-ES"/>
        </w:rPr>
        <w:lastRenderedPageBreak/>
        <w:drawing>
          <wp:inline distT="0" distB="0" distL="0" distR="0" wp14:anchorId="7C9A4159" wp14:editId="2E35D64F">
            <wp:extent cx="5400040" cy="28022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802255"/>
                    </a:xfrm>
                    <a:prstGeom prst="rect">
                      <a:avLst/>
                    </a:prstGeom>
                  </pic:spPr>
                </pic:pic>
              </a:graphicData>
            </a:graphic>
          </wp:inline>
        </w:drawing>
      </w:r>
    </w:p>
    <w:p w:rsidR="00C85C02" w:rsidRPr="00C85C02" w:rsidRDefault="00C85C02" w:rsidP="00C85C02">
      <w:pPr>
        <w:spacing w:before="100" w:beforeAutospacing="1" w:after="0" w:line="240" w:lineRule="auto"/>
        <w:rPr>
          <w:rFonts w:ascii="Times New Roman" w:eastAsia="Times New Roman" w:hAnsi="Times New Roman" w:cs="Times New Roman"/>
          <w:color w:val="1F1F1F"/>
          <w:sz w:val="24"/>
          <w:szCs w:val="24"/>
          <w:lang w:eastAsia="es-ES"/>
        </w:rPr>
      </w:pPr>
      <w:r w:rsidRPr="00C85C02">
        <w:rPr>
          <w:rFonts w:ascii="Times New Roman" w:eastAsia="Times New Roman" w:hAnsi="Times New Roman" w:cs="Times New Roman"/>
          <w:color w:val="1F1F1F"/>
          <w:sz w:val="24"/>
          <w:szCs w:val="24"/>
          <w:lang w:eastAsia="es-ES"/>
        </w:rPr>
        <w:t xml:space="preserve">Para garantizar que la base de datos (Amazon RDS) ubicada en el segmento privado pueda realizar peticiones de salida (como la sincronización de </w:t>
      </w:r>
      <w:proofErr w:type="spellStart"/>
      <w:r w:rsidRPr="00C85C02">
        <w:rPr>
          <w:rFonts w:ascii="Times New Roman" w:eastAsia="Times New Roman" w:hAnsi="Times New Roman" w:cs="Times New Roman"/>
          <w:color w:val="1F1F1F"/>
          <w:sz w:val="24"/>
          <w:szCs w:val="24"/>
          <w:lang w:eastAsia="es-ES"/>
        </w:rPr>
        <w:t>backups</w:t>
      </w:r>
      <w:proofErr w:type="spellEnd"/>
      <w:r w:rsidRPr="00C85C02">
        <w:rPr>
          <w:rFonts w:ascii="Times New Roman" w:eastAsia="Times New Roman" w:hAnsi="Times New Roman" w:cs="Times New Roman"/>
          <w:color w:val="1F1F1F"/>
          <w:sz w:val="24"/>
          <w:szCs w:val="24"/>
          <w:lang w:eastAsia="es-ES"/>
        </w:rPr>
        <w:t xml:space="preserve"> con Google Cloud o la descarga de parches de seguridad) sin exponerse a conexiones entrantes no deseadas, se ha modificado la </w:t>
      </w:r>
      <w:proofErr w:type="spellStart"/>
      <w:r w:rsidRPr="00C85C02">
        <w:rPr>
          <w:rFonts w:ascii="Times New Roman" w:eastAsia="Times New Roman" w:hAnsi="Times New Roman" w:cs="Times New Roman"/>
          <w:color w:val="1F1F1F"/>
          <w:sz w:val="24"/>
          <w:szCs w:val="24"/>
          <w:lang w:eastAsia="es-ES"/>
        </w:rPr>
        <w:t>Route</w:t>
      </w:r>
      <w:proofErr w:type="spellEnd"/>
      <w:r w:rsidRPr="00C85C02">
        <w:rPr>
          <w:rFonts w:ascii="Times New Roman" w:eastAsia="Times New Roman" w:hAnsi="Times New Roman" w:cs="Times New Roman"/>
          <w:color w:val="1F1F1F"/>
          <w:sz w:val="24"/>
          <w:szCs w:val="24"/>
          <w:lang w:eastAsia="es-ES"/>
        </w:rPr>
        <w:t xml:space="preserve"> </w:t>
      </w:r>
      <w:proofErr w:type="spellStart"/>
      <w:r w:rsidRPr="00C85C02">
        <w:rPr>
          <w:rFonts w:ascii="Times New Roman" w:eastAsia="Times New Roman" w:hAnsi="Times New Roman" w:cs="Times New Roman"/>
          <w:color w:val="1F1F1F"/>
          <w:sz w:val="24"/>
          <w:szCs w:val="24"/>
          <w:lang w:eastAsia="es-ES"/>
        </w:rPr>
        <w:t>Table</w:t>
      </w:r>
      <w:proofErr w:type="spellEnd"/>
      <w:r w:rsidRPr="00C85C02">
        <w:rPr>
          <w:rFonts w:ascii="Times New Roman" w:eastAsia="Times New Roman" w:hAnsi="Times New Roman" w:cs="Times New Roman"/>
          <w:color w:val="1F1F1F"/>
          <w:sz w:val="24"/>
          <w:szCs w:val="24"/>
          <w:lang w:eastAsia="es-ES"/>
        </w:rPr>
        <w:t xml:space="preserve"> asociada.</w:t>
      </w:r>
    </w:p>
    <w:p w:rsidR="00C85C02" w:rsidRPr="00C85C02" w:rsidRDefault="00C85C02" w:rsidP="00C85C02">
      <w:pPr>
        <w:spacing w:before="100" w:beforeAutospacing="1" w:after="0" w:line="240" w:lineRule="auto"/>
        <w:rPr>
          <w:rFonts w:ascii="Times New Roman" w:eastAsia="Times New Roman" w:hAnsi="Times New Roman" w:cs="Times New Roman"/>
          <w:color w:val="1F1F1F"/>
          <w:sz w:val="24"/>
          <w:szCs w:val="24"/>
          <w:lang w:eastAsia="es-ES"/>
        </w:rPr>
      </w:pPr>
    </w:p>
    <w:p w:rsidR="003C2B9D" w:rsidRDefault="00C85C02" w:rsidP="00C85C02">
      <w:pPr>
        <w:spacing w:before="100" w:beforeAutospacing="1" w:after="0" w:line="240" w:lineRule="auto"/>
        <w:rPr>
          <w:rFonts w:ascii="Times New Roman" w:eastAsia="Times New Roman" w:hAnsi="Times New Roman" w:cs="Times New Roman"/>
          <w:color w:val="1F1F1F"/>
          <w:sz w:val="24"/>
          <w:szCs w:val="24"/>
          <w:lang w:eastAsia="es-ES"/>
        </w:rPr>
      </w:pPr>
      <w:r w:rsidRPr="00C85C02">
        <w:rPr>
          <w:rFonts w:ascii="Times New Roman" w:eastAsia="Times New Roman" w:hAnsi="Times New Roman" w:cs="Times New Roman"/>
          <w:color w:val="1F1F1F"/>
          <w:sz w:val="24"/>
          <w:szCs w:val="24"/>
          <w:lang w:eastAsia="es-ES"/>
        </w:rPr>
        <w:t>Como se aprecia en la captura, se ha insertado una ruta por defecto (0.0.0.0/0) cuyo salto siguiente (</w:t>
      </w:r>
      <w:proofErr w:type="spellStart"/>
      <w:r w:rsidRPr="00C85C02">
        <w:rPr>
          <w:rFonts w:ascii="Times New Roman" w:eastAsia="Times New Roman" w:hAnsi="Times New Roman" w:cs="Times New Roman"/>
          <w:color w:val="1F1F1F"/>
          <w:sz w:val="24"/>
          <w:szCs w:val="24"/>
          <w:lang w:eastAsia="es-ES"/>
        </w:rPr>
        <w:t>Next</w:t>
      </w:r>
      <w:proofErr w:type="spellEnd"/>
      <w:r w:rsidRPr="00C85C02">
        <w:rPr>
          <w:rFonts w:ascii="Times New Roman" w:eastAsia="Times New Roman" w:hAnsi="Times New Roman" w:cs="Times New Roman"/>
          <w:color w:val="1F1F1F"/>
          <w:sz w:val="24"/>
          <w:szCs w:val="24"/>
          <w:lang w:eastAsia="es-ES"/>
        </w:rPr>
        <w:t xml:space="preserve"> Hop) no es el Internet Gateway, sino la Interfaz de Red Elástica (ENI) de nuestra Instancia NAT. Este diseño permite que la instancia actúe como un proxy de capa de red, realizando la traducción de direcciones (</w:t>
      </w:r>
      <w:proofErr w:type="spellStart"/>
      <w:r w:rsidRPr="00C85C02">
        <w:rPr>
          <w:rFonts w:ascii="Times New Roman" w:eastAsia="Times New Roman" w:hAnsi="Times New Roman" w:cs="Times New Roman"/>
          <w:color w:val="1F1F1F"/>
          <w:sz w:val="24"/>
          <w:szCs w:val="24"/>
          <w:lang w:eastAsia="es-ES"/>
        </w:rPr>
        <w:t>Source</w:t>
      </w:r>
      <w:proofErr w:type="spellEnd"/>
      <w:r w:rsidRPr="00C85C02">
        <w:rPr>
          <w:rFonts w:ascii="Times New Roman" w:eastAsia="Times New Roman" w:hAnsi="Times New Roman" w:cs="Times New Roman"/>
          <w:color w:val="1F1F1F"/>
          <w:sz w:val="24"/>
          <w:szCs w:val="24"/>
          <w:lang w:eastAsia="es-ES"/>
        </w:rPr>
        <w:t xml:space="preserve"> NAT) y protegiendo la integridad de la subred privada.</w:t>
      </w:r>
    </w:p>
    <w:p w:rsidR="00C85C02" w:rsidRDefault="00C85C02" w:rsidP="00C85C02">
      <w:pPr>
        <w:spacing w:before="100" w:beforeAutospacing="1" w:after="0" w:line="240" w:lineRule="auto"/>
        <w:rPr>
          <w:rFonts w:ascii="Times New Roman" w:eastAsia="Times New Roman" w:hAnsi="Times New Roman" w:cs="Times New Roman"/>
          <w:color w:val="1F1F1F"/>
          <w:sz w:val="24"/>
          <w:szCs w:val="24"/>
          <w:lang w:eastAsia="es-ES"/>
        </w:rPr>
      </w:pPr>
    </w:p>
    <w:p w:rsidR="00C85C02" w:rsidRDefault="00C85C02" w:rsidP="00C85C02">
      <w:pPr>
        <w:spacing w:before="100" w:beforeAutospacing="1" w:after="0" w:line="240" w:lineRule="auto"/>
        <w:rPr>
          <w:rFonts w:ascii="Times New Roman" w:eastAsia="Times New Roman" w:hAnsi="Times New Roman" w:cs="Times New Roman"/>
          <w:color w:val="1F1F1F"/>
          <w:sz w:val="24"/>
          <w:szCs w:val="24"/>
          <w:lang w:eastAsia="es-ES"/>
        </w:rPr>
      </w:pPr>
    </w:p>
    <w:p w:rsidR="00C85C02" w:rsidRDefault="00C85C02" w:rsidP="00C85C02">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C85C02" w:rsidP="00504B55">
      <w:pPr>
        <w:spacing w:before="100" w:beforeAutospacing="1" w:after="0" w:line="240" w:lineRule="auto"/>
        <w:rPr>
          <w:rFonts w:ascii="Times New Roman" w:eastAsia="Times New Roman" w:hAnsi="Times New Roman" w:cs="Times New Roman"/>
          <w:color w:val="1F1F1F"/>
          <w:sz w:val="24"/>
          <w:szCs w:val="24"/>
          <w:lang w:eastAsia="es-ES"/>
        </w:rPr>
      </w:pPr>
      <w:r w:rsidRPr="00C85C02">
        <w:rPr>
          <w:rFonts w:ascii="Times New Roman" w:eastAsia="Times New Roman" w:hAnsi="Times New Roman" w:cs="Times New Roman"/>
          <w:color w:val="1F1F1F"/>
          <w:sz w:val="24"/>
          <w:szCs w:val="24"/>
          <w:lang w:eastAsia="es-ES"/>
        </w:rPr>
        <w:lastRenderedPageBreak/>
        <w:drawing>
          <wp:inline distT="0" distB="0" distL="0" distR="0" wp14:anchorId="4D4AB0C5" wp14:editId="558DAB22">
            <wp:extent cx="5400040" cy="278574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785745"/>
                    </a:xfrm>
                    <a:prstGeom prst="rect">
                      <a:avLst/>
                    </a:prstGeom>
                  </pic:spPr>
                </pic:pic>
              </a:graphicData>
            </a:graphic>
          </wp:inline>
        </w:drawing>
      </w:r>
    </w:p>
    <w:p w:rsidR="00C85C02" w:rsidRDefault="00C85C02" w:rsidP="00504B55">
      <w:pPr>
        <w:spacing w:before="100" w:beforeAutospacing="1" w:after="0" w:line="240" w:lineRule="auto"/>
        <w:rPr>
          <w:rFonts w:ascii="Times New Roman" w:eastAsia="Times New Roman" w:hAnsi="Times New Roman" w:cs="Times New Roman"/>
          <w:color w:val="1F1F1F"/>
          <w:sz w:val="24"/>
          <w:szCs w:val="24"/>
          <w:lang w:eastAsia="es-ES"/>
        </w:rPr>
      </w:pPr>
    </w:p>
    <w:p w:rsidR="00C85C02" w:rsidRPr="00C85C02" w:rsidRDefault="00C85C02" w:rsidP="00C85C02">
      <w:pPr>
        <w:spacing w:before="100" w:beforeAutospacing="1" w:after="0" w:line="240" w:lineRule="auto"/>
        <w:rPr>
          <w:rFonts w:ascii="Times New Roman" w:eastAsia="Times New Roman" w:hAnsi="Times New Roman" w:cs="Times New Roman"/>
          <w:color w:val="1F1F1F"/>
          <w:sz w:val="24"/>
          <w:szCs w:val="24"/>
          <w:lang w:eastAsia="es-ES"/>
        </w:rPr>
      </w:pPr>
      <w:r w:rsidRPr="00C85C02">
        <w:rPr>
          <w:rFonts w:ascii="Times New Roman" w:eastAsia="Times New Roman" w:hAnsi="Times New Roman" w:cs="Times New Roman"/>
          <w:color w:val="1F1F1F"/>
          <w:sz w:val="24"/>
          <w:szCs w:val="24"/>
          <w:lang w:eastAsia="es-ES"/>
        </w:rPr>
        <w:t xml:space="preserve">Para blindar la capa de datos del proyecto, se ha implementado un firewall virtual mediante Security </w:t>
      </w:r>
      <w:proofErr w:type="spellStart"/>
      <w:r w:rsidRPr="00C85C02">
        <w:rPr>
          <w:rFonts w:ascii="Times New Roman" w:eastAsia="Times New Roman" w:hAnsi="Times New Roman" w:cs="Times New Roman"/>
          <w:color w:val="1F1F1F"/>
          <w:sz w:val="24"/>
          <w:szCs w:val="24"/>
          <w:lang w:eastAsia="es-ES"/>
        </w:rPr>
        <w:t>Groups</w:t>
      </w:r>
      <w:proofErr w:type="spellEnd"/>
      <w:r w:rsidRPr="00C85C02">
        <w:rPr>
          <w:rFonts w:ascii="Times New Roman" w:eastAsia="Times New Roman" w:hAnsi="Times New Roman" w:cs="Times New Roman"/>
          <w:color w:val="1F1F1F"/>
          <w:sz w:val="24"/>
          <w:szCs w:val="24"/>
          <w:lang w:eastAsia="es-ES"/>
        </w:rPr>
        <w:t xml:space="preserve">. A diferencia de las ACL de red tradicionales, estos operan de forma </w:t>
      </w:r>
      <w:proofErr w:type="spellStart"/>
      <w:r w:rsidRPr="00C85C02">
        <w:rPr>
          <w:rFonts w:ascii="Times New Roman" w:eastAsia="Times New Roman" w:hAnsi="Times New Roman" w:cs="Times New Roman"/>
          <w:color w:val="1F1F1F"/>
          <w:sz w:val="24"/>
          <w:szCs w:val="24"/>
          <w:lang w:eastAsia="es-ES"/>
        </w:rPr>
        <w:t>stateful</w:t>
      </w:r>
      <w:proofErr w:type="spellEnd"/>
      <w:r w:rsidRPr="00C85C02">
        <w:rPr>
          <w:rFonts w:ascii="Times New Roman" w:eastAsia="Times New Roman" w:hAnsi="Times New Roman" w:cs="Times New Roman"/>
          <w:color w:val="1F1F1F"/>
          <w:sz w:val="24"/>
          <w:szCs w:val="24"/>
          <w:lang w:eastAsia="es-ES"/>
        </w:rPr>
        <w:t xml:space="preserve"> (con estado), permitiendo un control más preciso del flujo de tráfico.</w:t>
      </w:r>
    </w:p>
    <w:p w:rsidR="00C85C02" w:rsidRPr="00C85C02" w:rsidRDefault="00C85C02" w:rsidP="00C85C02">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C85C02" w:rsidP="00C85C02">
      <w:pPr>
        <w:spacing w:before="100" w:beforeAutospacing="1" w:after="0" w:line="240" w:lineRule="auto"/>
        <w:rPr>
          <w:rFonts w:ascii="Times New Roman" w:eastAsia="Times New Roman" w:hAnsi="Times New Roman" w:cs="Times New Roman"/>
          <w:color w:val="1F1F1F"/>
          <w:sz w:val="24"/>
          <w:szCs w:val="24"/>
          <w:lang w:eastAsia="es-ES"/>
        </w:rPr>
      </w:pPr>
      <w:r w:rsidRPr="00C85C02">
        <w:rPr>
          <w:rFonts w:ascii="Times New Roman" w:eastAsia="Times New Roman" w:hAnsi="Times New Roman" w:cs="Times New Roman"/>
          <w:color w:val="1F1F1F"/>
          <w:sz w:val="24"/>
          <w:szCs w:val="24"/>
          <w:lang w:eastAsia="es-ES"/>
        </w:rPr>
        <w:t>Como se evidencia en la captura de la consola de AWS, se ha definido una regla de entrada estricta para el puerto TCP 3306. Se ha evitado el uso de rangos abiertos (0.0.0.0/0), vinculando el origen (</w:t>
      </w:r>
      <w:proofErr w:type="spellStart"/>
      <w:r w:rsidRPr="00C85C02">
        <w:rPr>
          <w:rFonts w:ascii="Times New Roman" w:eastAsia="Times New Roman" w:hAnsi="Times New Roman" w:cs="Times New Roman"/>
          <w:color w:val="1F1F1F"/>
          <w:sz w:val="24"/>
          <w:szCs w:val="24"/>
          <w:lang w:eastAsia="es-ES"/>
        </w:rPr>
        <w:t>Source</w:t>
      </w:r>
      <w:proofErr w:type="spellEnd"/>
      <w:r w:rsidRPr="00C85C02">
        <w:rPr>
          <w:rFonts w:ascii="Times New Roman" w:eastAsia="Times New Roman" w:hAnsi="Times New Roman" w:cs="Times New Roman"/>
          <w:color w:val="1F1F1F"/>
          <w:sz w:val="24"/>
          <w:szCs w:val="24"/>
          <w:lang w:eastAsia="es-ES"/>
        </w:rPr>
        <w:t xml:space="preserve">) exclusivamente al identificador del Security </w:t>
      </w:r>
      <w:proofErr w:type="spellStart"/>
      <w:r w:rsidRPr="00C85C02">
        <w:rPr>
          <w:rFonts w:ascii="Times New Roman" w:eastAsia="Times New Roman" w:hAnsi="Times New Roman" w:cs="Times New Roman"/>
          <w:color w:val="1F1F1F"/>
          <w:sz w:val="24"/>
          <w:szCs w:val="24"/>
          <w:lang w:eastAsia="es-ES"/>
        </w:rPr>
        <w:t>Group</w:t>
      </w:r>
      <w:proofErr w:type="spellEnd"/>
      <w:r w:rsidRPr="00C85C02">
        <w:rPr>
          <w:rFonts w:ascii="Times New Roman" w:eastAsia="Times New Roman" w:hAnsi="Times New Roman" w:cs="Times New Roman"/>
          <w:color w:val="1F1F1F"/>
          <w:sz w:val="24"/>
          <w:szCs w:val="24"/>
          <w:lang w:eastAsia="es-ES"/>
        </w:rPr>
        <w:t xml:space="preserve"> asignado a la instancia del Servidor Web. De este modo, se mitigan ataques de fuerza bruta o escaneos de puertos desde el exterior, ya que la base de datos es totalmente invisible para cualquier entidad que no forme parte de la arquitectura autorizada de la VPC.</w:t>
      </w:r>
      <w:bookmarkStart w:id="0" w:name="_GoBack"/>
      <w:bookmarkEnd w:id="0"/>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Pr="00504B55" w:rsidRDefault="00504B55" w:rsidP="00504B55">
      <w:pPr>
        <w:spacing w:after="12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lastRenderedPageBreak/>
        <w:pict>
          <v:rect id="_x0000_i1065" style="width:0;height:1.5pt" o:hralign="center" o:hrstd="t" o:hrnoshade="t" o:hr="t" fillcolor="gray" stroked="f"/>
        </w:pict>
      </w:r>
    </w:p>
    <w:p w:rsidR="00504B55" w:rsidRPr="00504B55" w:rsidRDefault="00504B55" w:rsidP="00504B55">
      <w:pPr>
        <w:spacing w:before="100" w:beforeAutospacing="1" w:after="120" w:line="240" w:lineRule="auto"/>
        <w:outlineLvl w:val="1"/>
        <w:rPr>
          <w:rFonts w:ascii="Times New Roman" w:eastAsia="Times New Roman" w:hAnsi="Times New Roman" w:cs="Times New Roman"/>
          <w:b/>
          <w:bCs/>
          <w:color w:val="1F1F1F"/>
          <w:sz w:val="36"/>
          <w:szCs w:val="36"/>
          <w:lang w:eastAsia="es-ES"/>
        </w:rPr>
      </w:pPr>
      <w:r w:rsidRPr="00504B55">
        <w:rPr>
          <w:rFonts w:ascii="Times New Roman" w:eastAsia="Times New Roman" w:hAnsi="Times New Roman" w:cs="Times New Roman"/>
          <w:b/>
          <w:bCs/>
          <w:color w:val="1F1F1F"/>
          <w:sz w:val="36"/>
          <w:szCs w:val="36"/>
          <w:lang w:eastAsia="es-ES"/>
        </w:rPr>
        <w:t>4. ESTIMACIÓN DE COSTES APROXIMADA</w:t>
      </w: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t xml:space="preserve">La siguiente tabla detalla la viabilidad económica del proyecto. El diseño se ha modelado asumiendo un escenario de "arranque" para una PYME, aprovechando al máximo los planes de </w:t>
      </w:r>
      <w:r w:rsidRPr="00504B55">
        <w:rPr>
          <w:rFonts w:ascii="Times New Roman" w:eastAsia="Times New Roman" w:hAnsi="Times New Roman" w:cs="Times New Roman"/>
          <w:b/>
          <w:bCs/>
          <w:color w:val="1F1F1F"/>
          <w:sz w:val="24"/>
          <w:szCs w:val="24"/>
          <w:bdr w:val="none" w:sz="0" w:space="0" w:color="auto" w:frame="1"/>
          <w:lang w:eastAsia="es-ES"/>
        </w:rPr>
        <w:t xml:space="preserve">Capa Gratuita (Free </w:t>
      </w:r>
      <w:proofErr w:type="spellStart"/>
      <w:r w:rsidRPr="00504B55">
        <w:rPr>
          <w:rFonts w:ascii="Times New Roman" w:eastAsia="Times New Roman" w:hAnsi="Times New Roman" w:cs="Times New Roman"/>
          <w:b/>
          <w:bCs/>
          <w:color w:val="1F1F1F"/>
          <w:sz w:val="24"/>
          <w:szCs w:val="24"/>
          <w:bdr w:val="none" w:sz="0" w:space="0" w:color="auto" w:frame="1"/>
          <w:lang w:eastAsia="es-ES"/>
        </w:rPr>
        <w:t>Tier</w:t>
      </w:r>
      <w:proofErr w:type="spellEnd"/>
      <w:r w:rsidRPr="00504B55">
        <w:rPr>
          <w:rFonts w:ascii="Times New Roman" w:eastAsia="Times New Roman" w:hAnsi="Times New Roman" w:cs="Times New Roman"/>
          <w:b/>
          <w:bCs/>
          <w:color w:val="1F1F1F"/>
          <w:sz w:val="24"/>
          <w:szCs w:val="24"/>
          <w:bdr w:val="none" w:sz="0" w:space="0" w:color="auto" w:frame="1"/>
          <w:lang w:eastAsia="es-ES"/>
        </w:rPr>
        <w:t>)</w:t>
      </w:r>
      <w:r w:rsidRPr="00504B55">
        <w:rPr>
          <w:rFonts w:ascii="Times New Roman" w:eastAsia="Times New Roman" w:hAnsi="Times New Roman" w:cs="Times New Roman"/>
          <w:color w:val="1F1F1F"/>
          <w:sz w:val="24"/>
          <w:szCs w:val="24"/>
          <w:lang w:eastAsia="es-ES"/>
        </w:rPr>
        <w:t xml:space="preserve"> durante el primer año de implantación.</w:t>
      </w:r>
    </w:p>
    <w:p w:rsidR="003C2B9D" w:rsidRPr="00504B55" w:rsidRDefault="003C2B9D" w:rsidP="00504B55">
      <w:pPr>
        <w:spacing w:before="100" w:beforeAutospacing="1" w:after="0" w:line="240" w:lineRule="auto"/>
        <w:rPr>
          <w:rFonts w:ascii="Times New Roman" w:eastAsia="Times New Roman" w:hAnsi="Times New Roman" w:cs="Times New Roman"/>
          <w:color w:val="1F1F1F"/>
          <w:sz w:val="24"/>
          <w:szCs w:val="24"/>
          <w:lang w:eastAsia="es-ES"/>
        </w:rPr>
      </w:pPr>
    </w:p>
    <w:tbl>
      <w:tblPr>
        <w:tblW w:w="0" w:type="auto"/>
        <w:tblCellSpacing w:w="15" w:type="dxa"/>
        <w:tblCellMar>
          <w:left w:w="0" w:type="dxa"/>
          <w:right w:w="0" w:type="dxa"/>
        </w:tblCellMar>
        <w:tblLook w:val="04A0" w:firstRow="1" w:lastRow="0" w:firstColumn="1" w:lastColumn="0" w:noHBand="0" w:noVBand="1"/>
      </w:tblPr>
      <w:tblGrid>
        <w:gridCol w:w="2058"/>
        <w:gridCol w:w="1855"/>
        <w:gridCol w:w="2564"/>
        <w:gridCol w:w="2011"/>
      </w:tblGrid>
      <w:tr w:rsidR="00504B55" w:rsidRPr="00504B55" w:rsidTr="00504B5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Categoría de Servicio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Recurso Desplegado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Configuración Técnica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Coste Mensual (Estimado)</w:t>
            </w:r>
          </w:p>
        </w:tc>
      </w:tr>
      <w:tr w:rsidR="00504B55" w:rsidRPr="00504B55" w:rsidTr="00504B5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Computación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Amazon EC2 (App)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 xml:space="preserve">t2.micro / 1 </w:t>
            </w:r>
            <w:proofErr w:type="spellStart"/>
            <w:r w:rsidRPr="00504B55">
              <w:rPr>
                <w:rFonts w:ascii="Times New Roman" w:eastAsia="Times New Roman" w:hAnsi="Times New Roman" w:cs="Times New Roman"/>
                <w:color w:val="1F1F1F"/>
                <w:sz w:val="24"/>
                <w:szCs w:val="24"/>
                <w:bdr w:val="none" w:sz="0" w:space="0" w:color="auto" w:frame="1"/>
                <w:lang w:eastAsia="es-ES"/>
              </w:rPr>
              <w:t>vCPU</w:t>
            </w:r>
            <w:proofErr w:type="spellEnd"/>
            <w:r w:rsidRPr="00504B55">
              <w:rPr>
                <w:rFonts w:ascii="Times New Roman" w:eastAsia="Times New Roman" w:hAnsi="Times New Roman" w:cs="Times New Roman"/>
                <w:color w:val="1F1F1F"/>
                <w:sz w:val="24"/>
                <w:szCs w:val="24"/>
                <w:bdr w:val="none" w:sz="0" w:space="0" w:color="auto" w:frame="1"/>
                <w:lang w:eastAsia="es-ES"/>
              </w:rPr>
              <w:t xml:space="preserve"> / 1GB 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 xml:space="preserve">0.00 € (Free </w:t>
            </w:r>
            <w:proofErr w:type="spellStart"/>
            <w:r w:rsidRPr="00504B55">
              <w:rPr>
                <w:rFonts w:ascii="Times New Roman" w:eastAsia="Times New Roman" w:hAnsi="Times New Roman" w:cs="Times New Roman"/>
                <w:color w:val="1F1F1F"/>
                <w:sz w:val="24"/>
                <w:szCs w:val="24"/>
                <w:bdr w:val="none" w:sz="0" w:space="0" w:color="auto" w:frame="1"/>
                <w:lang w:eastAsia="es-ES"/>
              </w:rPr>
              <w:t>Tier</w:t>
            </w:r>
            <w:proofErr w:type="spellEnd"/>
            <w:r w:rsidRPr="00504B55">
              <w:rPr>
                <w:rFonts w:ascii="Times New Roman" w:eastAsia="Times New Roman" w:hAnsi="Times New Roman" w:cs="Times New Roman"/>
                <w:color w:val="1F1F1F"/>
                <w:sz w:val="24"/>
                <w:szCs w:val="24"/>
                <w:bdr w:val="none" w:sz="0" w:space="0" w:color="auto" w:frame="1"/>
                <w:lang w:eastAsia="es-ES"/>
              </w:rPr>
              <w:t>)</w:t>
            </w:r>
          </w:p>
        </w:tc>
      </w:tr>
      <w:tr w:rsidR="00504B55" w:rsidRPr="00504B55" w:rsidTr="00504B5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Pasarela de 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Instancia NAT (EC2)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t2.micro (</w:t>
            </w:r>
            <w:proofErr w:type="spellStart"/>
            <w:r w:rsidRPr="00504B55">
              <w:rPr>
                <w:rFonts w:ascii="Times New Roman" w:eastAsia="Times New Roman" w:hAnsi="Times New Roman" w:cs="Times New Roman"/>
                <w:color w:val="1F1F1F"/>
                <w:sz w:val="24"/>
                <w:szCs w:val="24"/>
                <w:bdr w:val="none" w:sz="0" w:space="0" w:color="auto" w:frame="1"/>
                <w:lang w:eastAsia="es-ES"/>
              </w:rPr>
              <w:t>Autogestionada</w:t>
            </w:r>
            <w:proofErr w:type="spellEnd"/>
            <w:r w:rsidRPr="00504B55">
              <w:rPr>
                <w:rFonts w:ascii="Times New Roman" w:eastAsia="Times New Roman" w:hAnsi="Times New Roman" w:cs="Times New Roman"/>
                <w:color w:val="1F1F1F"/>
                <w:sz w:val="24"/>
                <w:szCs w:val="24"/>
                <w:bdr w:val="none" w:sz="0" w:space="0" w:color="auto" w:frame="1"/>
                <w:lang w:eastAsia="es-E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 xml:space="preserve">0.00 € (Free </w:t>
            </w:r>
            <w:proofErr w:type="spellStart"/>
            <w:r w:rsidRPr="00504B55">
              <w:rPr>
                <w:rFonts w:ascii="Times New Roman" w:eastAsia="Times New Roman" w:hAnsi="Times New Roman" w:cs="Times New Roman"/>
                <w:color w:val="1F1F1F"/>
                <w:sz w:val="24"/>
                <w:szCs w:val="24"/>
                <w:bdr w:val="none" w:sz="0" w:space="0" w:color="auto" w:frame="1"/>
                <w:lang w:eastAsia="es-ES"/>
              </w:rPr>
              <w:t>Tier</w:t>
            </w:r>
            <w:proofErr w:type="spellEnd"/>
            <w:r w:rsidRPr="00504B55">
              <w:rPr>
                <w:rFonts w:ascii="Times New Roman" w:eastAsia="Times New Roman" w:hAnsi="Times New Roman" w:cs="Times New Roman"/>
                <w:color w:val="1F1F1F"/>
                <w:sz w:val="24"/>
                <w:szCs w:val="24"/>
                <w:bdr w:val="none" w:sz="0" w:space="0" w:color="auto" w:frame="1"/>
                <w:lang w:eastAsia="es-ES"/>
              </w:rPr>
              <w:t>*)</w:t>
            </w:r>
          </w:p>
        </w:tc>
      </w:tr>
      <w:tr w:rsidR="00504B55" w:rsidRPr="00504B55" w:rsidTr="00504B5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Bases de Datos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Amazon RDS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db.t3.micro (</w:t>
            </w:r>
            <w:proofErr w:type="spellStart"/>
            <w:r w:rsidRPr="00504B55">
              <w:rPr>
                <w:rFonts w:ascii="Times New Roman" w:eastAsia="Times New Roman" w:hAnsi="Times New Roman" w:cs="Times New Roman"/>
                <w:color w:val="1F1F1F"/>
                <w:sz w:val="24"/>
                <w:szCs w:val="24"/>
                <w:bdr w:val="none" w:sz="0" w:space="0" w:color="auto" w:frame="1"/>
                <w:lang w:eastAsia="es-ES"/>
              </w:rPr>
              <w:t>MySQL</w:t>
            </w:r>
            <w:proofErr w:type="spellEnd"/>
            <w:r w:rsidRPr="00504B55">
              <w:rPr>
                <w:rFonts w:ascii="Times New Roman" w:eastAsia="Times New Roman" w:hAnsi="Times New Roman" w:cs="Times New Roman"/>
                <w:color w:val="1F1F1F"/>
                <w:sz w:val="24"/>
                <w:szCs w:val="24"/>
                <w:bdr w:val="none" w:sz="0" w:space="0" w:color="auto" w:frame="1"/>
                <w:lang w:eastAsia="es-E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 xml:space="preserve">0.00 € (Free </w:t>
            </w:r>
            <w:proofErr w:type="spellStart"/>
            <w:r w:rsidRPr="00504B55">
              <w:rPr>
                <w:rFonts w:ascii="Times New Roman" w:eastAsia="Times New Roman" w:hAnsi="Times New Roman" w:cs="Times New Roman"/>
                <w:color w:val="1F1F1F"/>
                <w:sz w:val="24"/>
                <w:szCs w:val="24"/>
                <w:bdr w:val="none" w:sz="0" w:space="0" w:color="auto" w:frame="1"/>
                <w:lang w:eastAsia="es-ES"/>
              </w:rPr>
              <w:t>Tier</w:t>
            </w:r>
            <w:proofErr w:type="spellEnd"/>
            <w:r w:rsidRPr="00504B55">
              <w:rPr>
                <w:rFonts w:ascii="Times New Roman" w:eastAsia="Times New Roman" w:hAnsi="Times New Roman" w:cs="Times New Roman"/>
                <w:color w:val="1F1F1F"/>
                <w:sz w:val="24"/>
                <w:szCs w:val="24"/>
                <w:bdr w:val="none" w:sz="0" w:space="0" w:color="auto" w:frame="1"/>
                <w:lang w:eastAsia="es-ES"/>
              </w:rPr>
              <w:t>)</w:t>
            </w:r>
          </w:p>
        </w:tc>
      </w:tr>
      <w:tr w:rsidR="00504B55" w:rsidRPr="00504B55" w:rsidTr="00504B5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Conectividad Híbrida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proofErr w:type="spellStart"/>
            <w:r w:rsidRPr="00504B55">
              <w:rPr>
                <w:rFonts w:ascii="Times New Roman" w:eastAsia="Times New Roman" w:hAnsi="Times New Roman" w:cs="Times New Roman"/>
                <w:color w:val="1F1F1F"/>
                <w:sz w:val="24"/>
                <w:szCs w:val="24"/>
                <w:bdr w:val="none" w:sz="0" w:space="0" w:color="auto" w:frame="1"/>
                <w:lang w:eastAsia="es-ES"/>
              </w:rPr>
              <w:t>Site</w:t>
            </w:r>
            <w:proofErr w:type="spellEnd"/>
            <w:r w:rsidRPr="00504B55">
              <w:rPr>
                <w:rFonts w:ascii="Times New Roman" w:eastAsia="Times New Roman" w:hAnsi="Times New Roman" w:cs="Times New Roman"/>
                <w:color w:val="1F1F1F"/>
                <w:sz w:val="24"/>
                <w:szCs w:val="24"/>
                <w:bdr w:val="none" w:sz="0" w:space="0" w:color="auto" w:frame="1"/>
                <w:lang w:eastAsia="es-ES"/>
              </w:rPr>
              <w:t>-to-</w:t>
            </w:r>
            <w:proofErr w:type="spellStart"/>
            <w:r w:rsidRPr="00504B55">
              <w:rPr>
                <w:rFonts w:ascii="Times New Roman" w:eastAsia="Times New Roman" w:hAnsi="Times New Roman" w:cs="Times New Roman"/>
                <w:color w:val="1F1F1F"/>
                <w:sz w:val="24"/>
                <w:szCs w:val="24"/>
                <w:bdr w:val="none" w:sz="0" w:space="0" w:color="auto" w:frame="1"/>
                <w:lang w:eastAsia="es-ES"/>
              </w:rPr>
              <w:t>Site</w:t>
            </w:r>
            <w:proofErr w:type="spellEnd"/>
            <w:r w:rsidRPr="00504B55">
              <w:rPr>
                <w:rFonts w:ascii="Times New Roman" w:eastAsia="Times New Roman" w:hAnsi="Times New Roman" w:cs="Times New Roman"/>
                <w:color w:val="1F1F1F"/>
                <w:sz w:val="24"/>
                <w:szCs w:val="24"/>
                <w:bdr w:val="none" w:sz="0" w:space="0" w:color="auto" w:frame="1"/>
                <w:lang w:eastAsia="es-ES"/>
              </w:rPr>
              <w:t xml:space="preserve"> VPN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 xml:space="preserve">1 túnel </w:t>
            </w:r>
            <w:proofErr w:type="spellStart"/>
            <w:r w:rsidRPr="00504B55">
              <w:rPr>
                <w:rFonts w:ascii="Times New Roman" w:eastAsia="Times New Roman" w:hAnsi="Times New Roman" w:cs="Times New Roman"/>
                <w:color w:val="1F1F1F"/>
                <w:sz w:val="24"/>
                <w:szCs w:val="24"/>
                <w:bdr w:val="none" w:sz="0" w:space="0" w:color="auto" w:frame="1"/>
                <w:lang w:eastAsia="es-ES"/>
              </w:rPr>
              <w:t>IPsec</w:t>
            </w:r>
            <w:proofErr w:type="spellEnd"/>
            <w:r w:rsidRPr="00504B55">
              <w:rPr>
                <w:rFonts w:ascii="Times New Roman" w:eastAsia="Times New Roman" w:hAnsi="Times New Roman" w:cs="Times New Roman"/>
                <w:color w:val="1F1F1F"/>
                <w:sz w:val="24"/>
                <w:szCs w:val="24"/>
                <w:bdr w:val="none" w:sz="0" w:space="0" w:color="auto" w:frame="1"/>
                <w:lang w:eastAsia="es-ES"/>
              </w:rPr>
              <w:t xml:space="preserve"> activo 24/7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~36.50 € ($0.05/hora)</w:t>
            </w:r>
          </w:p>
        </w:tc>
      </w:tr>
      <w:tr w:rsidR="00504B55" w:rsidRPr="00504B55" w:rsidTr="00504B5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proofErr w:type="spellStart"/>
            <w:r w:rsidRPr="00504B55">
              <w:rPr>
                <w:rFonts w:ascii="Times New Roman" w:eastAsia="Times New Roman" w:hAnsi="Times New Roman" w:cs="Times New Roman"/>
                <w:b/>
                <w:bCs/>
                <w:color w:val="1F1F1F"/>
                <w:sz w:val="24"/>
                <w:szCs w:val="24"/>
                <w:bdr w:val="none" w:sz="0" w:space="0" w:color="auto" w:frame="1"/>
                <w:lang w:eastAsia="es-ES"/>
              </w:rPr>
              <w:t>Disaster</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504B55">
              <w:rPr>
                <w:rFonts w:ascii="Times New Roman" w:eastAsia="Times New Roman" w:hAnsi="Times New Roman" w:cs="Times New Roman"/>
                <w:b/>
                <w:bCs/>
                <w:color w:val="1F1F1F"/>
                <w:sz w:val="24"/>
                <w:szCs w:val="24"/>
                <w:bdr w:val="none" w:sz="0" w:space="0" w:color="auto" w:frame="1"/>
                <w:lang w:eastAsia="es-ES"/>
              </w:rPr>
              <w:t>Recovery</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GCP Cloud Storage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5GB Standard Storage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0.00 € (</w:t>
            </w:r>
            <w:proofErr w:type="spellStart"/>
            <w:r w:rsidRPr="00504B55">
              <w:rPr>
                <w:rFonts w:ascii="Times New Roman" w:eastAsia="Times New Roman" w:hAnsi="Times New Roman" w:cs="Times New Roman"/>
                <w:color w:val="1F1F1F"/>
                <w:sz w:val="24"/>
                <w:szCs w:val="24"/>
                <w:bdr w:val="none" w:sz="0" w:space="0" w:color="auto" w:frame="1"/>
                <w:lang w:eastAsia="es-ES"/>
              </w:rPr>
              <w:t>Always</w:t>
            </w:r>
            <w:proofErr w:type="spellEnd"/>
            <w:r w:rsidRPr="00504B55">
              <w:rPr>
                <w:rFonts w:ascii="Times New Roman" w:eastAsia="Times New Roman" w:hAnsi="Times New Roman" w:cs="Times New Roman"/>
                <w:color w:val="1F1F1F"/>
                <w:sz w:val="24"/>
                <w:szCs w:val="24"/>
                <w:bdr w:val="none" w:sz="0" w:space="0" w:color="auto" w:frame="1"/>
                <w:lang w:eastAsia="es-ES"/>
              </w:rPr>
              <w:t xml:space="preserve"> Free)</w:t>
            </w:r>
          </w:p>
        </w:tc>
      </w:tr>
      <w:tr w:rsidR="00504B55" w:rsidRPr="00504B55" w:rsidTr="00504B5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Tráfico de 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 xml:space="preserve">Data Transfer </w:t>
            </w:r>
            <w:proofErr w:type="spellStart"/>
            <w:r w:rsidRPr="00504B55">
              <w:rPr>
                <w:rFonts w:ascii="Times New Roman" w:eastAsia="Times New Roman" w:hAnsi="Times New Roman" w:cs="Times New Roman"/>
                <w:color w:val="1F1F1F"/>
                <w:sz w:val="24"/>
                <w:szCs w:val="24"/>
                <w:bdr w:val="none" w:sz="0" w:space="0" w:color="auto" w:frame="1"/>
                <w:lang w:eastAsia="es-ES"/>
              </w:rPr>
              <w:t>Out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~10 GB de tráfico saliente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bdr w:val="none" w:sz="0" w:space="0" w:color="auto" w:frame="1"/>
                <w:lang w:eastAsia="es-ES"/>
              </w:rPr>
              <w:t>~1.50 €</w:t>
            </w:r>
          </w:p>
        </w:tc>
      </w:tr>
      <w:tr w:rsidR="00504B55" w:rsidRPr="00504B55" w:rsidTr="00504B5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TOTAL MENSUAL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04B55" w:rsidRPr="00504B55" w:rsidRDefault="00504B55" w:rsidP="00504B55">
            <w:pPr>
              <w:spacing w:after="0" w:line="240" w:lineRule="auto"/>
              <w:rPr>
                <w:rFonts w:ascii="Times New Roman" w:eastAsia="Times New Roman" w:hAnsi="Times New Roman" w:cs="Times New Roman"/>
                <w:sz w:val="20"/>
                <w:szCs w:val="20"/>
                <w:lang w:eastAsia="es-E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04B55" w:rsidRPr="00504B55" w:rsidRDefault="00504B55" w:rsidP="00504B55">
            <w:pPr>
              <w:spacing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~38.00 €</w:t>
            </w:r>
          </w:p>
        </w:tc>
      </w:tr>
    </w:tbl>
    <w:p w:rsidR="003C2B9D" w:rsidRDefault="003C2B9D" w:rsidP="00504B55">
      <w:pPr>
        <w:spacing w:before="100" w:beforeAutospacing="1" w:after="120" w:line="240" w:lineRule="auto"/>
        <w:outlineLvl w:val="2"/>
        <w:rPr>
          <w:rFonts w:ascii="Times New Roman" w:eastAsia="Times New Roman" w:hAnsi="Times New Roman" w:cs="Times New Roman"/>
          <w:b/>
          <w:bCs/>
          <w:color w:val="1F1F1F"/>
          <w:sz w:val="27"/>
          <w:szCs w:val="27"/>
          <w:lang w:eastAsia="es-ES"/>
        </w:rPr>
      </w:pPr>
    </w:p>
    <w:p w:rsidR="003C2B9D" w:rsidRDefault="003C2B9D" w:rsidP="00504B55">
      <w:pPr>
        <w:spacing w:before="100" w:beforeAutospacing="1" w:after="120" w:line="240" w:lineRule="auto"/>
        <w:outlineLvl w:val="2"/>
        <w:rPr>
          <w:rFonts w:ascii="Times New Roman" w:eastAsia="Times New Roman" w:hAnsi="Times New Roman" w:cs="Times New Roman"/>
          <w:b/>
          <w:bCs/>
          <w:color w:val="1F1F1F"/>
          <w:sz w:val="27"/>
          <w:szCs w:val="27"/>
          <w:lang w:eastAsia="es-ES"/>
        </w:rPr>
      </w:pPr>
    </w:p>
    <w:p w:rsidR="003C2B9D" w:rsidRDefault="003C2B9D" w:rsidP="00504B55">
      <w:pPr>
        <w:spacing w:before="100" w:beforeAutospacing="1" w:after="120" w:line="240" w:lineRule="auto"/>
        <w:outlineLvl w:val="2"/>
        <w:rPr>
          <w:rFonts w:ascii="Times New Roman" w:eastAsia="Times New Roman" w:hAnsi="Times New Roman" w:cs="Times New Roman"/>
          <w:b/>
          <w:bCs/>
          <w:color w:val="1F1F1F"/>
          <w:sz w:val="27"/>
          <w:szCs w:val="27"/>
          <w:lang w:eastAsia="es-ES"/>
        </w:rPr>
      </w:pPr>
    </w:p>
    <w:p w:rsidR="00504B55" w:rsidRPr="00504B55" w:rsidRDefault="00504B55" w:rsidP="00504B55">
      <w:pPr>
        <w:spacing w:before="100" w:beforeAutospacing="1" w:after="120" w:line="240" w:lineRule="auto"/>
        <w:outlineLvl w:val="2"/>
        <w:rPr>
          <w:rFonts w:ascii="Times New Roman" w:eastAsia="Times New Roman" w:hAnsi="Times New Roman" w:cs="Times New Roman"/>
          <w:b/>
          <w:bCs/>
          <w:color w:val="1F1F1F"/>
          <w:sz w:val="27"/>
          <w:szCs w:val="27"/>
          <w:lang w:eastAsia="es-ES"/>
        </w:rPr>
      </w:pPr>
      <w:r w:rsidRPr="00504B55">
        <w:rPr>
          <w:rFonts w:ascii="Times New Roman" w:eastAsia="Times New Roman" w:hAnsi="Times New Roman" w:cs="Times New Roman"/>
          <w:b/>
          <w:bCs/>
          <w:color w:val="1F1F1F"/>
          <w:sz w:val="27"/>
          <w:szCs w:val="27"/>
          <w:lang w:eastAsia="es-ES"/>
        </w:rPr>
        <w:t>Análisis de Rentabilidad y Optimización</w:t>
      </w:r>
    </w:p>
    <w:p w:rsidR="00504B55" w:rsidRDefault="00504B55" w:rsidP="00504B55">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lastRenderedPageBreak/>
        <w:t>Ahorro Estructural:</w:t>
      </w:r>
      <w:r w:rsidRPr="00504B55">
        <w:rPr>
          <w:rFonts w:ascii="Times New Roman" w:eastAsia="Times New Roman" w:hAnsi="Times New Roman" w:cs="Times New Roman"/>
          <w:color w:val="1F1F1F"/>
          <w:sz w:val="24"/>
          <w:szCs w:val="24"/>
          <w:lang w:eastAsia="es-ES"/>
        </w:rPr>
        <w:t xml:space="preserve"> La decisión técnica de configurar e implementar una Instancia NAT basada en Linux frente a la contratación del servicio </w:t>
      </w:r>
      <w:r w:rsidRPr="00504B55">
        <w:rPr>
          <w:rFonts w:ascii="Times New Roman" w:eastAsia="Times New Roman" w:hAnsi="Times New Roman" w:cs="Times New Roman"/>
          <w:i/>
          <w:iCs/>
          <w:color w:val="1F1F1F"/>
          <w:sz w:val="24"/>
          <w:szCs w:val="24"/>
          <w:bdr w:val="none" w:sz="0" w:space="0" w:color="auto" w:frame="1"/>
          <w:lang w:eastAsia="es-ES"/>
        </w:rPr>
        <w:t>NAT Gateway</w:t>
      </w:r>
      <w:r w:rsidRPr="00504B55">
        <w:rPr>
          <w:rFonts w:ascii="Times New Roman" w:eastAsia="Times New Roman" w:hAnsi="Times New Roman" w:cs="Times New Roman"/>
          <w:color w:val="1F1F1F"/>
          <w:sz w:val="24"/>
          <w:szCs w:val="24"/>
          <w:lang w:eastAsia="es-ES"/>
        </w:rPr>
        <w:t xml:space="preserve"> administrado de AWS supone un ahorro directo de aproximadamente </w:t>
      </w:r>
      <w:r w:rsidRPr="00504B55">
        <w:rPr>
          <w:rFonts w:ascii="Times New Roman" w:eastAsia="Times New Roman" w:hAnsi="Times New Roman" w:cs="Times New Roman"/>
          <w:b/>
          <w:bCs/>
          <w:color w:val="1F1F1F"/>
          <w:sz w:val="24"/>
          <w:szCs w:val="24"/>
          <w:bdr w:val="none" w:sz="0" w:space="0" w:color="auto" w:frame="1"/>
          <w:lang w:eastAsia="es-ES"/>
        </w:rPr>
        <w:t>32,00 € mensuales</w:t>
      </w:r>
      <w:r w:rsidRPr="00504B55">
        <w:rPr>
          <w:rFonts w:ascii="Times New Roman" w:eastAsia="Times New Roman" w:hAnsi="Times New Roman" w:cs="Times New Roman"/>
          <w:color w:val="1F1F1F"/>
          <w:sz w:val="24"/>
          <w:szCs w:val="24"/>
          <w:lang w:eastAsia="es-ES"/>
        </w:rPr>
        <w:t xml:space="preserve"> (por hora de aprovisionamiento y gigabyte procesado). Esto reduce los costes operativos de infraestructura en un 45%.</w:t>
      </w:r>
    </w:p>
    <w:p w:rsidR="003C2B9D" w:rsidRPr="00504B55" w:rsidRDefault="003C2B9D" w:rsidP="003C2B9D">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504B55" w:rsidP="00504B55">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Escalabilidad Futura:</w:t>
      </w:r>
      <w:r w:rsidRPr="00504B55">
        <w:rPr>
          <w:rFonts w:ascii="Times New Roman" w:eastAsia="Times New Roman" w:hAnsi="Times New Roman" w:cs="Times New Roman"/>
          <w:color w:val="1F1F1F"/>
          <w:sz w:val="24"/>
          <w:szCs w:val="24"/>
          <w:lang w:eastAsia="es-ES"/>
        </w:rPr>
        <w:t xml:space="preserve"> Finalizado el periodo de capa gratuita, la arquitectura está preparada para integrarse con políticas de </w:t>
      </w:r>
      <w:r w:rsidRPr="00504B55">
        <w:rPr>
          <w:rFonts w:ascii="Times New Roman" w:eastAsia="Times New Roman" w:hAnsi="Times New Roman" w:cs="Times New Roman"/>
          <w:i/>
          <w:iCs/>
          <w:color w:val="1F1F1F"/>
          <w:sz w:val="24"/>
          <w:szCs w:val="24"/>
          <w:bdr w:val="none" w:sz="0" w:space="0" w:color="auto" w:frame="1"/>
          <w:lang w:eastAsia="es-ES"/>
        </w:rPr>
        <w:t xml:space="preserve">Auto </w:t>
      </w:r>
      <w:proofErr w:type="spellStart"/>
      <w:r w:rsidRPr="00504B55">
        <w:rPr>
          <w:rFonts w:ascii="Times New Roman" w:eastAsia="Times New Roman" w:hAnsi="Times New Roman" w:cs="Times New Roman"/>
          <w:i/>
          <w:iCs/>
          <w:color w:val="1F1F1F"/>
          <w:sz w:val="24"/>
          <w:szCs w:val="24"/>
          <w:bdr w:val="none" w:sz="0" w:space="0" w:color="auto" w:frame="1"/>
          <w:lang w:eastAsia="es-ES"/>
        </w:rPr>
        <w:t>Scaling</w:t>
      </w:r>
      <w:proofErr w:type="spellEnd"/>
      <w:r w:rsidRPr="00504B55">
        <w:rPr>
          <w:rFonts w:ascii="Times New Roman" w:eastAsia="Times New Roman" w:hAnsi="Times New Roman" w:cs="Times New Roman"/>
          <w:i/>
          <w:iCs/>
          <w:color w:val="1F1F1F"/>
          <w:sz w:val="24"/>
          <w:szCs w:val="24"/>
          <w:bdr w:val="none" w:sz="0" w:space="0" w:color="auto" w:frame="1"/>
          <w:lang w:eastAsia="es-ES"/>
        </w:rPr>
        <w:t xml:space="preserve"> </w:t>
      </w:r>
      <w:proofErr w:type="spellStart"/>
      <w:r w:rsidRPr="00504B55">
        <w:rPr>
          <w:rFonts w:ascii="Times New Roman" w:eastAsia="Times New Roman" w:hAnsi="Times New Roman" w:cs="Times New Roman"/>
          <w:i/>
          <w:iCs/>
          <w:color w:val="1F1F1F"/>
          <w:sz w:val="24"/>
          <w:szCs w:val="24"/>
          <w:bdr w:val="none" w:sz="0" w:space="0" w:color="auto" w:frame="1"/>
          <w:lang w:eastAsia="es-ES"/>
        </w:rPr>
        <w:t>Group</w:t>
      </w:r>
      <w:proofErr w:type="spellEnd"/>
      <w:r w:rsidRPr="00504B55">
        <w:rPr>
          <w:rFonts w:ascii="Times New Roman" w:eastAsia="Times New Roman" w:hAnsi="Times New Roman" w:cs="Times New Roman"/>
          <w:color w:val="1F1F1F"/>
          <w:sz w:val="24"/>
          <w:szCs w:val="24"/>
          <w:lang w:eastAsia="es-ES"/>
        </w:rPr>
        <w:t>, permitiendo que la flota de servidores web escale horizontalmente según la demanda real, adaptando el coste de facturación al flujo de ingresos de la empresa.</w:t>
      </w: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p>
    <w:p w:rsidR="00504B55" w:rsidRPr="00504B55" w:rsidRDefault="00504B55" w:rsidP="00504B55">
      <w:pPr>
        <w:spacing w:after="12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pict>
          <v:rect id="_x0000_i1066" style="width:0;height:1.5pt" o:hralign="center" o:hrstd="t" o:hrnoshade="t" o:hr="t" fillcolor="gray" stroked="f"/>
        </w:pict>
      </w:r>
    </w:p>
    <w:p w:rsidR="00504B55" w:rsidRPr="00504B55" w:rsidRDefault="00504B55" w:rsidP="00504B55">
      <w:pPr>
        <w:spacing w:before="100" w:beforeAutospacing="1" w:after="120" w:line="240" w:lineRule="auto"/>
        <w:outlineLvl w:val="1"/>
        <w:rPr>
          <w:rFonts w:ascii="Times New Roman" w:eastAsia="Times New Roman" w:hAnsi="Times New Roman" w:cs="Times New Roman"/>
          <w:b/>
          <w:bCs/>
          <w:color w:val="1F1F1F"/>
          <w:sz w:val="36"/>
          <w:szCs w:val="36"/>
          <w:lang w:eastAsia="es-ES"/>
        </w:rPr>
      </w:pPr>
      <w:r w:rsidRPr="00504B55">
        <w:rPr>
          <w:rFonts w:ascii="Times New Roman" w:eastAsia="Times New Roman" w:hAnsi="Times New Roman" w:cs="Times New Roman"/>
          <w:b/>
          <w:bCs/>
          <w:color w:val="1F1F1F"/>
          <w:sz w:val="36"/>
          <w:szCs w:val="36"/>
          <w:lang w:eastAsia="es-ES"/>
        </w:rPr>
        <w:t>5. CONCLUSIÓN GENERAL DEL SISTEMA</w:t>
      </w:r>
    </w:p>
    <w:p w:rsidR="00504B55" w:rsidRPr="00504B55" w:rsidRDefault="00504B55" w:rsidP="00504B55">
      <w:pPr>
        <w:spacing w:before="100" w:beforeAutospacing="1" w:after="0" w:line="240" w:lineRule="auto"/>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color w:val="1F1F1F"/>
          <w:sz w:val="24"/>
          <w:szCs w:val="24"/>
          <w:lang w:eastAsia="es-ES"/>
        </w:rPr>
        <w:t xml:space="preserve">El diseño de infraestructura </w:t>
      </w:r>
      <w:proofErr w:type="spellStart"/>
      <w:r w:rsidRPr="00504B55">
        <w:rPr>
          <w:rFonts w:ascii="Times New Roman" w:eastAsia="Times New Roman" w:hAnsi="Times New Roman" w:cs="Times New Roman"/>
          <w:color w:val="1F1F1F"/>
          <w:sz w:val="24"/>
          <w:szCs w:val="24"/>
          <w:lang w:eastAsia="es-ES"/>
        </w:rPr>
        <w:t>cloud</w:t>
      </w:r>
      <w:proofErr w:type="spellEnd"/>
      <w:r w:rsidRPr="00504B55">
        <w:rPr>
          <w:rFonts w:ascii="Times New Roman" w:eastAsia="Times New Roman" w:hAnsi="Times New Roman" w:cs="Times New Roman"/>
          <w:color w:val="1F1F1F"/>
          <w:sz w:val="24"/>
          <w:szCs w:val="24"/>
          <w:lang w:eastAsia="es-ES"/>
        </w:rPr>
        <w:t xml:space="preserve"> presentado complementa de forma natural la red interna implementada en la sede principal. Siguiendo los pilares del </w:t>
      </w:r>
      <w:proofErr w:type="spellStart"/>
      <w:r w:rsidRPr="00504B55">
        <w:rPr>
          <w:rFonts w:ascii="Times New Roman" w:eastAsia="Times New Roman" w:hAnsi="Times New Roman" w:cs="Times New Roman"/>
          <w:b/>
          <w:bCs/>
          <w:color w:val="1F1F1F"/>
          <w:sz w:val="24"/>
          <w:szCs w:val="24"/>
          <w:bdr w:val="none" w:sz="0" w:space="0" w:color="auto" w:frame="1"/>
          <w:lang w:eastAsia="es-ES"/>
        </w:rPr>
        <w:t>Well-Architected</w:t>
      </w:r>
      <w:proofErr w:type="spellEnd"/>
      <w:r w:rsidRPr="00504B55">
        <w:rPr>
          <w:rFonts w:ascii="Times New Roman" w:eastAsia="Times New Roman" w:hAnsi="Times New Roman" w:cs="Times New Roman"/>
          <w:b/>
          <w:bCs/>
          <w:color w:val="1F1F1F"/>
          <w:sz w:val="24"/>
          <w:szCs w:val="24"/>
          <w:bdr w:val="none" w:sz="0" w:space="0" w:color="auto" w:frame="1"/>
          <w:lang w:eastAsia="es-ES"/>
        </w:rPr>
        <w:t xml:space="preserve"> Framework</w:t>
      </w:r>
      <w:r w:rsidRPr="00504B55">
        <w:rPr>
          <w:rFonts w:ascii="Times New Roman" w:eastAsia="Times New Roman" w:hAnsi="Times New Roman" w:cs="Times New Roman"/>
          <w:color w:val="1F1F1F"/>
          <w:sz w:val="24"/>
          <w:szCs w:val="24"/>
          <w:lang w:eastAsia="es-ES"/>
        </w:rPr>
        <w:t>, se ha garantizado:</w:t>
      </w:r>
    </w:p>
    <w:p w:rsidR="00504B55" w:rsidRPr="00504B55" w:rsidRDefault="00504B55" w:rsidP="00504B55">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Seguridad:</w:t>
      </w:r>
      <w:r w:rsidRPr="00504B55">
        <w:rPr>
          <w:rFonts w:ascii="Times New Roman" w:eastAsia="Times New Roman" w:hAnsi="Times New Roman" w:cs="Times New Roman"/>
          <w:color w:val="1F1F1F"/>
          <w:sz w:val="24"/>
          <w:szCs w:val="24"/>
          <w:lang w:eastAsia="es-ES"/>
        </w:rPr>
        <w:t xml:space="preserve"> Aislamiento total de la capa de datos en subredes privadas sin exposición a internet.</w:t>
      </w:r>
    </w:p>
    <w:p w:rsidR="00504B55" w:rsidRPr="00504B55" w:rsidRDefault="00504B55" w:rsidP="00504B55">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Fiabilidad:</w:t>
      </w:r>
      <w:r w:rsidRPr="00504B55">
        <w:rPr>
          <w:rFonts w:ascii="Times New Roman" w:eastAsia="Times New Roman" w:hAnsi="Times New Roman" w:cs="Times New Roman"/>
          <w:color w:val="1F1F1F"/>
          <w:sz w:val="24"/>
          <w:szCs w:val="24"/>
          <w:lang w:eastAsia="es-ES"/>
        </w:rPr>
        <w:t xml:space="preserve"> Despliegue de una estrategia </w:t>
      </w:r>
      <w:proofErr w:type="spellStart"/>
      <w:r w:rsidRPr="00504B55">
        <w:rPr>
          <w:rFonts w:ascii="Times New Roman" w:eastAsia="Times New Roman" w:hAnsi="Times New Roman" w:cs="Times New Roman"/>
          <w:color w:val="1F1F1F"/>
          <w:sz w:val="24"/>
          <w:szCs w:val="24"/>
          <w:lang w:eastAsia="es-ES"/>
        </w:rPr>
        <w:t>Multicloud</w:t>
      </w:r>
      <w:proofErr w:type="spellEnd"/>
      <w:r w:rsidRPr="00504B55">
        <w:rPr>
          <w:rFonts w:ascii="Times New Roman" w:eastAsia="Times New Roman" w:hAnsi="Times New Roman" w:cs="Times New Roman"/>
          <w:color w:val="1F1F1F"/>
          <w:sz w:val="24"/>
          <w:szCs w:val="24"/>
          <w:lang w:eastAsia="es-ES"/>
        </w:rPr>
        <w:t xml:space="preserve"> que asegura la retención de datos críticos más allá de las fronteras de un solo proveedor.</w:t>
      </w:r>
    </w:p>
    <w:p w:rsidR="00504B55" w:rsidRPr="00504B55" w:rsidRDefault="00504B55" w:rsidP="00504B55">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s-ES"/>
        </w:rPr>
      </w:pPr>
      <w:r w:rsidRPr="00504B55">
        <w:rPr>
          <w:rFonts w:ascii="Times New Roman" w:eastAsia="Times New Roman" w:hAnsi="Times New Roman" w:cs="Times New Roman"/>
          <w:b/>
          <w:bCs/>
          <w:color w:val="1F1F1F"/>
          <w:sz w:val="24"/>
          <w:szCs w:val="24"/>
          <w:bdr w:val="none" w:sz="0" w:space="0" w:color="auto" w:frame="1"/>
          <w:lang w:eastAsia="es-ES"/>
        </w:rPr>
        <w:t>Eficiencia Operativa:</w:t>
      </w:r>
      <w:r w:rsidRPr="00504B55">
        <w:rPr>
          <w:rFonts w:ascii="Times New Roman" w:eastAsia="Times New Roman" w:hAnsi="Times New Roman" w:cs="Times New Roman"/>
          <w:color w:val="1F1F1F"/>
          <w:sz w:val="24"/>
          <w:szCs w:val="24"/>
          <w:lang w:eastAsia="es-ES"/>
        </w:rPr>
        <w:t xml:space="preserve"> Creación de un entorno híbrido que permite a los técnicos y desarrolladores de la empresa interactuar con los recursos en la nube como si fueran equipos físicos conectados al </w:t>
      </w:r>
      <w:proofErr w:type="spellStart"/>
      <w:r w:rsidRPr="00504B55">
        <w:rPr>
          <w:rFonts w:ascii="Times New Roman" w:eastAsia="Times New Roman" w:hAnsi="Times New Roman" w:cs="Times New Roman"/>
          <w:color w:val="1F1F1F"/>
          <w:sz w:val="24"/>
          <w:szCs w:val="24"/>
          <w:lang w:eastAsia="es-ES"/>
        </w:rPr>
        <w:t>switch</w:t>
      </w:r>
      <w:proofErr w:type="spellEnd"/>
      <w:r w:rsidRPr="00504B55">
        <w:rPr>
          <w:rFonts w:ascii="Times New Roman" w:eastAsia="Times New Roman" w:hAnsi="Times New Roman" w:cs="Times New Roman"/>
          <w:color w:val="1F1F1F"/>
          <w:sz w:val="24"/>
          <w:szCs w:val="24"/>
          <w:lang w:eastAsia="es-ES"/>
        </w:rPr>
        <w:t xml:space="preserve"> de su propio departamento.</w:t>
      </w:r>
    </w:p>
    <w:p w:rsidR="00757995" w:rsidRDefault="00757995"/>
    <w:p w:rsidR="00504B55" w:rsidRDefault="00504B55"/>
    <w:p w:rsidR="00504B55" w:rsidRDefault="00504B55"/>
    <w:p w:rsidR="00504B55" w:rsidRDefault="00504B55"/>
    <w:sectPr w:rsidR="00504B5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B3436"/>
    <w:multiLevelType w:val="multilevel"/>
    <w:tmpl w:val="6CC8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06513"/>
    <w:multiLevelType w:val="multilevel"/>
    <w:tmpl w:val="B3A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84B1F"/>
    <w:multiLevelType w:val="multilevel"/>
    <w:tmpl w:val="4A5A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1E1CCF"/>
    <w:multiLevelType w:val="multilevel"/>
    <w:tmpl w:val="ED36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F025B"/>
    <w:multiLevelType w:val="multilevel"/>
    <w:tmpl w:val="0F0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6247F9"/>
    <w:multiLevelType w:val="multilevel"/>
    <w:tmpl w:val="B2B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D2A62"/>
    <w:multiLevelType w:val="multilevel"/>
    <w:tmpl w:val="79F40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5D21FC"/>
    <w:multiLevelType w:val="multilevel"/>
    <w:tmpl w:val="F514A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5"/>
  </w:num>
  <w:num w:numId="4">
    <w:abstractNumId w:val="1"/>
  </w:num>
  <w:num w:numId="5">
    <w:abstractNumId w:val="0"/>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55"/>
    <w:rsid w:val="003C2B9D"/>
    <w:rsid w:val="00504B55"/>
    <w:rsid w:val="00757995"/>
    <w:rsid w:val="00C85C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B2C51"/>
  <w15:chartTrackingRefBased/>
  <w15:docId w15:val="{FD99B2C0-1DD6-4A63-A950-4BB9D725B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504B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504B5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504B55"/>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4B55"/>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504B55"/>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504B55"/>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504B5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504B55"/>
    <w:rPr>
      <w:rFonts w:ascii="Courier New" w:eastAsia="Times New Roman" w:hAnsi="Courier New" w:cs="Courier New"/>
      <w:sz w:val="20"/>
      <w:szCs w:val="20"/>
    </w:rPr>
  </w:style>
  <w:style w:type="character" w:styleId="Textoennegrita">
    <w:name w:val="Strong"/>
    <w:basedOn w:val="Fuentedeprrafopredeter"/>
    <w:uiPriority w:val="22"/>
    <w:qFormat/>
    <w:rsid w:val="00504B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042142">
      <w:bodyDiv w:val="1"/>
      <w:marLeft w:val="0"/>
      <w:marRight w:val="0"/>
      <w:marTop w:val="0"/>
      <w:marBottom w:val="0"/>
      <w:divBdr>
        <w:top w:val="none" w:sz="0" w:space="0" w:color="auto"/>
        <w:left w:val="none" w:sz="0" w:space="0" w:color="auto"/>
        <w:bottom w:val="none" w:sz="0" w:space="0" w:color="auto"/>
        <w:right w:val="none" w:sz="0" w:space="0" w:color="auto"/>
      </w:divBdr>
    </w:div>
    <w:div w:id="749616508">
      <w:bodyDiv w:val="1"/>
      <w:marLeft w:val="0"/>
      <w:marRight w:val="0"/>
      <w:marTop w:val="0"/>
      <w:marBottom w:val="0"/>
      <w:divBdr>
        <w:top w:val="none" w:sz="0" w:space="0" w:color="auto"/>
        <w:left w:val="none" w:sz="0" w:space="0" w:color="auto"/>
        <w:bottom w:val="none" w:sz="0" w:space="0" w:color="auto"/>
        <w:right w:val="none" w:sz="0" w:space="0" w:color="auto"/>
      </w:divBdr>
    </w:div>
    <w:div w:id="1220096954">
      <w:bodyDiv w:val="1"/>
      <w:marLeft w:val="0"/>
      <w:marRight w:val="0"/>
      <w:marTop w:val="0"/>
      <w:marBottom w:val="0"/>
      <w:divBdr>
        <w:top w:val="none" w:sz="0" w:space="0" w:color="auto"/>
        <w:left w:val="none" w:sz="0" w:space="0" w:color="auto"/>
        <w:bottom w:val="none" w:sz="0" w:space="0" w:color="auto"/>
        <w:right w:val="none" w:sz="0" w:space="0" w:color="auto"/>
      </w:divBdr>
    </w:div>
    <w:div w:id="1929536215">
      <w:bodyDiv w:val="1"/>
      <w:marLeft w:val="0"/>
      <w:marRight w:val="0"/>
      <w:marTop w:val="0"/>
      <w:marBottom w:val="0"/>
      <w:divBdr>
        <w:top w:val="none" w:sz="0" w:space="0" w:color="auto"/>
        <w:left w:val="none" w:sz="0" w:space="0" w:color="auto"/>
        <w:bottom w:val="none" w:sz="0" w:space="0" w:color="auto"/>
        <w:right w:val="none" w:sz="0" w:space="0" w:color="auto"/>
      </w:divBdr>
    </w:div>
    <w:div w:id="212699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1609</Words>
  <Characters>8850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dc:creator>
  <cp:keywords/>
  <dc:description/>
  <cp:lastModifiedBy>Diego</cp:lastModifiedBy>
  <cp:revision>1</cp:revision>
  <dcterms:created xsi:type="dcterms:W3CDTF">2026-04-08T20:36:00Z</dcterms:created>
  <dcterms:modified xsi:type="dcterms:W3CDTF">2026-04-08T21:09:00Z</dcterms:modified>
</cp:coreProperties>
</file>