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0"/>
          <w:szCs w:val="40"/>
          <w:rtl w:val="0"/>
        </w:rPr>
        <w:t xml:space="preserve">USER STORY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NHMS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2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Business Analysts</w:t>
      </w:r>
    </w:p>
    <w:p w:rsidR="00000000" w:rsidDel="00000000" w:rsidP="00000000" w:rsidRDefault="00000000" w:rsidRPr="00000000" w14:paraId="00000005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629549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Purpose &amp;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Instructions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User Story Format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Example User Stories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User Stories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wbc58a5xpb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SC_017_M1-US-01 — Resident list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s3rjnyd589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SC_018_M1-US-02 — Resident profile detail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yj71kbxvgw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SC_019_M1-US-03 — Create/edit resident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bo6oh5ze3l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SC_020_M1-US-04 — Pre-admission screening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fbz4unauy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SC_021_M1-US-05 — Admission 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05zpp85ong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 SC_022_M1-US-06 —Initial assessment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qcza1xpvp2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 SC_023_M1-US-07 —Assessment history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lmrgof36un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 SC_024_M1-US-08 —LOC classification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7e8jycr04f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5.9 SC_025_M1-US-09 —LOC classification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1. Purpose &amp; Scope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template provides a standardized format for writing User Stories and Acceptance Criteria in the NHMS project. All team members must use this format to ensure consistency and clarity across the product development lifecycle.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2. Instructions</w:t>
      </w:r>
    </w:p>
    <w:p w:rsidR="00000000" w:rsidDel="00000000" w:rsidP="00000000" w:rsidRDefault="00000000" w:rsidRPr="00000000" w14:paraId="0000001C">
      <w:pPr>
        <w:keepNext w:val="0"/>
        <w:keepLines w:val="0"/>
        <w:spacing w:after="100" w:before="200" w:line="240" w:lineRule="auto"/>
        <w:rPr/>
      </w:pPr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Copy this template for each new screen or feature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Fill in the Screen/Feature ID (e.g., SC_001, SC_002)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3–4 Acceptance Criteria per User Story as bullet points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language clear, specific, and measurable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3. User Story Format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[Unique identifier, e.g., SC_006]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[persona], I want to [action], so that [benefit]"</w:t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Acceptance Criteria: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Bullet-point list (3–4 items)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4. Example User Stories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SC_006 (Login screen for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to be able to log in to the website using my unique account, so that I can securely and privately manage my activities."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login page has fields for entering a username and password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Successful login with a valid username and password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 credentials are encrypted and transmitted over a secure channel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a simple and user-friendly login interface, so that I can quickly access my account."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Clear login interface design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Input fields are reasonably positioned and clearly labeled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Color scheme and styling are consistent with the website’s design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3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Optimized for mobile devices and different screen sizes</w:t>
      </w:r>
    </w:p>
    <w:p w:rsidR="00000000" w:rsidDel="00000000" w:rsidP="00000000" w:rsidRDefault="00000000" w:rsidRPr="00000000" w14:paraId="00000034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5. User Stories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wbc58a5xpb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5.1 SC_017_M1-US-01 — Resident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SC_017_M1-US-01 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Nurse, or DON, I want to view, search, and filter a list of all residents, so that I can quickly find a specific resident and check their current admission status."</w:t>
      </w:r>
    </w:p>
    <w:p w:rsidR="00000000" w:rsidDel="00000000" w:rsidP="00000000" w:rsidRDefault="00000000" w:rsidRPr="00000000" w14:paraId="00000039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Home/Resident List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paginated list of residents including Name, Room No., Status, DOB, and Payer Source.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enters a valid name or room number in the search bar,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filters the list to show only matching residents.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"Pending" status filter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updates the list to show only residents awaiting admission confirmation.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 with filters applied,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residents match the criteria,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empty state message (e.g., "No residents found").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the logged-in role is Nurse, CNA, or DON, When they view the Resident List, Then the "+ Add New Resident" action is disabled/hidden (view-only per RBAC §4A) — only an Admission Staff member sees it enabled.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9s3rjnyd589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5.2 SC_018_M1-US-02 — Resident profile detail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SC_018_M1-US-02 </w:t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clinical staff member, I want to view a resident's comprehensive profile including demographics, DNR status, and medical alerts, so that I can make informed and safe care decisions.  "</w:t>
      </w:r>
    </w:p>
    <w:p w:rsidR="00000000" w:rsidDel="00000000" w:rsidP="00000000" w:rsidRDefault="00000000" w:rsidRPr="00000000" w14:paraId="00000042">
      <w:pPr>
        <w:spacing w:after="8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</w:p>
    <w:p w:rsidR="00000000" w:rsidDel="00000000" w:rsidP="00000000" w:rsidRDefault="00000000" w:rsidRPr="00000000" w14:paraId="00000043">
      <w:pPr>
        <w:spacing w:after="8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on a resident's row,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navigates to SC_018 and displays the resident's header card and Overview tab.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resident has an active Do Not Resuscitate (DNR) order,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profile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prominent red DNR status badge in the header.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viewing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"Care Plan" or "eMAR"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switches the view to the respective clinical module data for that resident.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user with restricted access (e.g., non-clinical staff or unassigned personnel) attempts to view a confidential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click the resident's row,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an "Access Denied: You do not have permission to view this medical record" error message and prevents access to the profile.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yj71kbxvgw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5.3 SC_019_M1-US-03 — Create/edit 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SC_019_M1-US-03</w:t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input or update a resident's personal, emergency, and legal information (POA/DNR), so that the facility maintains accurate, compliant records.  "</w:t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fills in all required fields and clicks "Save",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saves the profile and navigates back to the Resident Profile Detail screen.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toggles "POA" to "Yes",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mandatory "POA Full Name" input field.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attempts to save with empty required fields (e.g., Last Name, DOB),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highlights the missing fields and displays an inline validation error message.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creating a new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entered First and Last Name match an existing active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"Duplicate name" warning banner before allowing the save.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the user is on the Create/Edit Resident form, When they open the "Room Assignment" dropdown, Then only beds with Status = Available (per AD-05 Rooms &amp; Wings bed-level status) are selectable; selecting an Occupied bed is blocked and the Bed Status field shows the blocking reason.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bo6oh5ze3lp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5.4 SC_020_M1-US-04 — Pre-admission screening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SC_020_M1-US-04</w:t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complete a clinical needs questionnaire for a prospective resident, so that the system can automatically verify if our facility is legally equipped to admit them (BR-06 compliance). "</w:t>
      </w:r>
    </w:p>
    <w:p w:rsidR="00000000" w:rsidDel="00000000" w:rsidP="00000000" w:rsidRDefault="00000000" w:rsidRPr="00000000" w14:paraId="00000054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capabilities match the facility's license (Pass),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green success banner and enables the "Proceed to Admission Form" button.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applicant's needs exceed the facility's licensed capabilities (Flag),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amber/red warning banner and blocks direct admission.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screening is flagged,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wishes to request an exception,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requires the user to input a reason in the "Flag for Clinical Review" field and click "Submit for Review".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hfbz4unauy5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5.5 SC_021_M1-US-05 — Admission 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SC_021_M1-US-05</w:t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assign a room, confirm payment source, and verify signed legal consents, so that I can officially admit a screened resident into the facility.  "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"Room Assignment" dropdown,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only the rooms that are currently available and unoccupied.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filling out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one or more mandatory consent checkboxes (e.g., Admission Agreement) are left unchecked,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"Confirm Admission" button remains disabled.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all required fields and consent checklists are completed,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"Confirm Admission",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changes the resident's status to "Active" and navigates to the Resident Profile.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k05zpp85ong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5.6 SC_022_M1-US-06 —Initial assessment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SC_022_M1-US-06</w:t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Registered Nurse (RN), I want to score the resident's Activities of Daily Living (ADLs) and record vitals, so that the system can accurately calculate their required Level of Care (LOC).   "</w:t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on the Initial Assessment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select scores (0-4) for various ADL categories,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dynamically updates the "ADL Total" display in real-time.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filling out the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type an allergy and click "Add Allergy",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the allergy as a visually distinct, removable tag.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assessment form is completely filled with valid data,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clicks "Save Assessment",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saves the clinical data and automatically navigates to the LOC Classification Result screen.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filling out the Vitals section,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input data in an invalid format (e.g., typing text into the Blood Pressure field or entering an illogical/out-of-range Temperature like 200°C),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highlights the invalid field in red, displays an inline error message (e.g., "Invalid format or value out of range"), and disables the "Save Assessment" button until corrected.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qcza1xpvp2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5.7 SC_023_M1-US-07 —Assessment history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SC_023_M1-US-07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Nurse or DON, I want to view a chronological list of a resident's past clinical assessments, so that I can track changes in their health and dependency levels over time.   "</w:t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"Assessments"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list of all past assessments sorted by date (newest first).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viewing the Assessment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on a specific historical assessment record,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opens a read-only view of that assessment's details (ADL scores, vitals, notes).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newly admitted resident has no prior assessments,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navigates to the Assessments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"No previous assessments found" empty state message.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lmrgof36un8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5.8 SC_024_M1-US-08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SC_024_M1-US-08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Director of Nursing (DON), I want to review, confirm, or override the system-suggested Level of Care (LOC) and its associated daily rate, so that the resident receives appropriate care and accurate billing. "</w:t>
      </w:r>
    </w:p>
    <w:p w:rsidR="00000000" w:rsidDel="00000000" w:rsidP="00000000" w:rsidRDefault="00000000" w:rsidRPr="00000000" w14:paraId="00000075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LOC Classification Result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agrees with the algorithm,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clicking "Confirm LOC" finalizes the level, logs the timestamp, and assigns the daily billing rate.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clicks the "Override" secondary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override panel expands,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mandatory "Override Reason" textarea is displayed.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attempts to confirm an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"Override Reason" field is empty or contains fewer than 20 characters,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blocks the submission and displays a validation error.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 override is successfully submitted,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record is saved,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logs an audit note stating "Overridden by [DON Name] at [timestamp]" visible on the profile.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7e8jycr04f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5.9 SC_025_M1-US-09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SC_025_M1-US-09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DON or Billing Administrator, I want to view the history of LOC changes and overrides for a resident, so that I can audit rate adjustments and ensure regulatory compliance. "</w:t>
      </w:r>
    </w:p>
    <w:p w:rsidR="00000000" w:rsidDel="00000000" w:rsidP="00000000" w:rsidRDefault="00000000" w:rsidRPr="00000000" w14:paraId="0000007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on the "LOC"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page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table of historical LOC levels including Start Date, End Date, Daily Rate, and the user who authorized it.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historical LOC record was the result of a manual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views the LOC history table,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an indicator (e.g., an icon or badge) and allows the user to click to read the specific override reason.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viewing the LOC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"Print/Export"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successfully generates and downloads a PDF/CSV audit report of the resident's LOC changes.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"Print/Export"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experiences a server timeout or fails to generate the 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toast error message (e.g., "Export failed. Please try again later.") and keeps the user on the current screen without crashing.</w:t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leKE+PorFYOa9z/3t/NKxmAWA==">CgMxLjAyDmguM3diYzU4YTV4cGJxMg5oLjlzM3JqbnlkNTg5aTIOaC4yeWo3MWtieHZnd2syDmguMmJvNm9oNXplM2xwMg1oLmhmYno0dW5hdXk1Mg5oLmswNXpwcDg1b25nbjIOaC53cWN6YTF4cHZwMnUyDmgucWxtcmdvZjM2dW44Mg5oLnI3ZThqeWNyMDRmZDgAciExazJ4MFluSnhqeEozQ18wM2prZVdMaUluR1pIVV9rYjU=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