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Problem statement</w:t>
      </w:r>
    </w:p>
    <w:p w:rsidR="00000000" w:rsidDel="00000000" w:rsidP="00000000" w:rsidRDefault="00000000" w:rsidRPr="00000000" w14:paraId="00000002">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Illegal liquid waste dumping into lakes causes sudden spikes in water-quality indicators such as pH, TDS, and turbidity; these events are sporadic and often occur in recurring temporal patterns that can be exploited for prediction and prevention.​</w:t>
      </w:r>
    </w:p>
    <w:p w:rsidR="00000000" w:rsidDel="00000000" w:rsidP="00000000" w:rsidRDefault="00000000" w:rsidRPr="00000000" w14:paraId="00000003">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goal is to detect dumping events from IoT node telemetry and predict the next likely dumping window (e.g., “every 2nd Tuesday at 3 PM” or “every 15 hours”) so authorities can act proactively.​</w:t>
      </w:r>
    </w:p>
    <w:p w:rsidR="00000000" w:rsidDel="00000000" w:rsidP="00000000" w:rsidRDefault="00000000" w:rsidRPr="00000000" w14:paraId="0000000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Abstract</w:t>
      </w:r>
    </w:p>
    <w:p w:rsidR="00000000" w:rsidDel="00000000" w:rsidP="00000000" w:rsidRDefault="00000000" w:rsidRPr="00000000" w14:paraId="00000005">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The system ingests time-series data from lake-side IoT nodes (temperature, pH, turbidity, TDS), detects dumping events, and predicts future occurrences using supervised models and a temporal CNN on sliding windows.​</w:t>
      </w:r>
    </w:p>
    <w:p w:rsidR="00000000" w:rsidDel="00000000" w:rsidP="00000000" w:rsidRDefault="00000000" w:rsidRPr="00000000" w14:paraId="00000006">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 Streamlit dashboard visualizes spikes, summarizes detected dump types, shows model performance (Random Forest, XGBoost, Logistic Regression, CNN), and estimates the next dumping time using average inter-spike intervals.​</w:t>
      </w:r>
    </w:p>
    <w:p w:rsidR="00000000" w:rsidDel="00000000" w:rsidP="00000000" w:rsidRDefault="00000000" w:rsidRPr="00000000" w14:paraId="00000007">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On synthetic three-month data, classification models achieve test accuracy ~0.997–0.999 (RF/XGB), and the CNN reaches ~0.987 validation/test accuracy for sequence-based detection, demonstrating strong performance for event detection and pattern extrapolation.​</w:t>
      </w:r>
    </w:p>
    <w:p w:rsidR="00000000" w:rsidDel="00000000" w:rsidP="00000000" w:rsidRDefault="00000000" w:rsidRPr="00000000" w14:paraId="0000000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 overview</w:t>
      </w:r>
    </w:p>
    <w:p w:rsidR="00000000" w:rsidDel="00000000" w:rsidP="00000000" w:rsidRDefault="00000000" w:rsidRPr="00000000" w14:paraId="00000009">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 sources: IoT nodes measure temperature, pH, turbidity, TDS; training uses a “syntheticwaterquality3months.csv” dataset shaped for detection labels.​</w:t>
      </w:r>
    </w:p>
    <w:p w:rsidR="00000000" w:rsidDel="00000000" w:rsidP="00000000" w:rsidRDefault="00000000" w:rsidRPr="00000000" w14:paraId="0000000A">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Analytics: Multiple classifiers (RF, XGBoost, Logistic Regression) operate on per-reading features; a Conv1D CNN consumes 12-step windows to model short-term dynamics.​</w:t>
      </w:r>
    </w:p>
    <w:p w:rsidR="00000000" w:rsidDel="00000000" w:rsidP="00000000" w:rsidRDefault="00000000" w:rsidRPr="00000000" w14:paraId="0000000B">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UX: A Streamlit dashboard offers spike plots, dump-type summaries, model comparison charts, CNN history charts, and a next-dump prediction widget; a folium map displays lake nodes.​</w:t>
      </w:r>
    </w:p>
    <w:p w:rsidR="00000000" w:rsidDel="00000000" w:rsidP="00000000" w:rsidRDefault="00000000" w:rsidRPr="00000000" w14:paraId="0000000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and labeling</w:t>
      </w:r>
    </w:p>
    <w:p w:rsidR="00000000" w:rsidDel="00000000" w:rsidP="00000000" w:rsidRDefault="00000000" w:rsidRPr="00000000" w14:paraId="0000000D">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Features: temperature, pH, turbidity, TDS; label: dump_detected (and optional one-hot subtype columns like sewage/chemical), enabling both binary detection and subtype counts.​</w:t>
      </w:r>
    </w:p>
    <w:p w:rsidR="00000000" w:rsidDel="00000000" w:rsidP="00000000" w:rsidRDefault="00000000" w:rsidRPr="00000000" w14:paraId="0000000E">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Preprocessing: column normalization (StandardScaler) for the CNN; sliding-window creation with window_size=12 to represent the last 12 readings (~1 hour at 5-minute intervals) for sequence learning.​</w:t>
      </w:r>
    </w:p>
    <w:p w:rsidR="00000000" w:rsidDel="00000000" w:rsidP="00000000" w:rsidRDefault="00000000" w:rsidRPr="00000000" w14:paraId="0000000F">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Labeling policy: per-row “dump_detected” serves as the supervised signal; subtype columns are aggregated for dashboard summaries when present.​</w:t>
      </w:r>
    </w:p>
    <w:p w:rsidR="00000000" w:rsidDel="00000000" w:rsidP="00000000" w:rsidRDefault="00000000" w:rsidRPr="00000000" w14:paraId="00000010">
      <w:pPr>
        <w:pStyle w:val="Heading2"/>
        <w:keepNext w:val="0"/>
        <w:keepLines w:val="0"/>
        <w:spacing w:after="80" w:lineRule="auto"/>
        <w:rPr>
          <w:rFonts w:ascii="Roboto" w:cs="Roboto" w:eastAsia="Roboto" w:hAnsi="Roboto"/>
          <w:b w:val="1"/>
          <w:sz w:val="34"/>
          <w:szCs w:val="34"/>
        </w:rPr>
      </w:pPr>
      <w:bookmarkStart w:colFirst="0" w:colLast="0" w:name="_oq8yraj00qom" w:id="0"/>
      <w:bookmarkEnd w:id="0"/>
      <w:r w:rsidDel="00000000" w:rsidR="00000000" w:rsidRPr="00000000">
        <w:rPr>
          <w:rFonts w:ascii="Roboto" w:cs="Roboto" w:eastAsia="Roboto" w:hAnsi="Roboto"/>
          <w:b w:val="1"/>
          <w:sz w:val="34"/>
          <w:szCs w:val="34"/>
          <w:rtl w:val="0"/>
        </w:rPr>
        <w:t xml:space="preserve">Data statement</w:t>
      </w:r>
    </w:p>
    <w:p w:rsidR="00000000" w:rsidDel="00000000" w:rsidP="00000000" w:rsidRDefault="00000000" w:rsidRPr="00000000" w14:paraId="0000001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dataset used for development and evaluation is synthetically generated because there was insufficient time to collect and annotate real lake telemetry during the project timeline. Synthetic time-series were constructed to mimic plausible dynamics of lake sensors (pH, TDS, turbidity, temperature), including injected dumping events to create labeled positives for supervised learning and temporal modeling. All reported metrics (e.g., Random Forest test accuracy 0.9986, XGBoost 0.9975, CNN ~0.987) therefore reflect performance on synthetic data and may not directly translate to field conditions; real-world validation and recalibration are planned when live IoT data becomes available.​</w:t>
      </w:r>
    </w:p>
    <w:p w:rsidR="00000000" w:rsidDel="00000000" w:rsidP="00000000" w:rsidRDefault="00000000" w:rsidRPr="00000000" w14:paraId="00000012">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Modeling approach</w:t>
      </w:r>
    </w:p>
    <w:p w:rsidR="00000000" w:rsidDel="00000000" w:rsidP="00000000" w:rsidRDefault="00000000" w:rsidRPr="00000000" w14:paraId="00000014">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Classical classifiers: RandomForestClassifier (n_estimators=100) achieves Train 1.0000, Test 0.9986; XGBClassifier hits Train ~0.9987, Test ~0.9975; Logistic Regression reaches ~0.883.​</w:t>
      </w:r>
    </w:p>
    <w:p w:rsidR="00000000" w:rsidDel="00000000" w:rsidP="00000000" w:rsidRDefault="00000000" w:rsidRPr="00000000" w14:paraId="00000015">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Nova Mono" w:cs="Nova Mono" w:eastAsia="Nova Mono" w:hAnsi="Nova Mono"/>
          <w:sz w:val="24"/>
          <w:szCs w:val="24"/>
          <w:rtl w:val="0"/>
        </w:rPr>
        <w:t xml:space="preserve">Sequence model: Conv1D → MaxPool → Dropout → Conv1D → Flatten → Dense stack with EarlyStopping; test accuracy ~0.987 with 12-step windows, capturing short-term temporal patterns leading into dumping events.​</w:t>
      </w:r>
    </w:p>
    <w:p w:rsidR="00000000" w:rsidDel="00000000" w:rsidP="00000000" w:rsidRDefault="00000000" w:rsidRPr="00000000" w14:paraId="00000016">
      <w:pPr>
        <w:numPr>
          <w:ilvl w:val="0"/>
          <w:numId w:val="1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Selection: A comparison plot summarizes training vs. testing accuracy; the Random Forest is identified as best test performer in the included comparison code output, while the CNN adds temporal robustness.​</w:t>
      </w:r>
    </w:p>
    <w:p w:rsidR="00000000" w:rsidDel="00000000" w:rsidP="00000000" w:rsidRDefault="00000000" w:rsidRPr="00000000" w14:paraId="00000017">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Backend architecture</w:t>
      </w:r>
    </w:p>
    <w:p w:rsidR="00000000" w:rsidDel="00000000" w:rsidP="00000000" w:rsidRDefault="00000000" w:rsidRPr="00000000" w14:paraId="00000018">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Training pipeline: loads CSV; selects/validates columns; scales features; creates sequences for CNN; performs stratified 80/20 split; trains models; evaluates; saves artifacts (pkl/h5, metrics JSON, scaler).​</w:t>
      </w:r>
    </w:p>
    <w:p w:rsidR="00000000" w:rsidDel="00000000" w:rsidP="00000000" w:rsidRDefault="00000000" w:rsidRPr="00000000" w14:paraId="00000019">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Artifacts: randomforest_model.pkl/xgboost_model.pkl/logistic_regression_model.pkl; cnnmodel.h5; metrics JSONs (rfmetrics.json/xgbmetrics.json/lrmetrics.json) and CNN training history/summary JSON for the dashboard.​</w:t>
      </w:r>
    </w:p>
    <w:p w:rsidR="00000000" w:rsidDel="00000000" w:rsidP="00000000" w:rsidRDefault="00000000" w:rsidRPr="00000000" w14:paraId="0000001A">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Optional API: Flask + CORS + pyngrok snippet demonstrates GET endpoints for /api/sensors and /api/predictions to feed the frontend from live data; comments note exposing Colab via ngrok for teammates.​</w:t>
      </w:r>
    </w:p>
    <w:p w:rsidR="00000000" w:rsidDel="00000000" w:rsidP="00000000" w:rsidRDefault="00000000" w:rsidRPr="00000000" w14:paraId="0000001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Frontend (Streamlit) dashboard</w:t>
      </w:r>
    </w:p>
    <w:p w:rsidR="00000000" w:rsidDel="00000000" w:rsidP="00000000" w:rsidRDefault="00000000" w:rsidRPr="00000000" w14:paraId="0000001C">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Pages and tabs: “Lake Spike Detection” (time-series plots, spike markers, dump subtype counts), “CNN Metrics” (accuracy/loss curves, model summary table), “Model Comparison” (bar chart of model accuracies).​</w:t>
      </w:r>
    </w:p>
    <w:p w:rsidR="00000000" w:rsidDel="00000000" w:rsidP="00000000" w:rsidRDefault="00000000" w:rsidRPr="00000000" w14:paraId="0000001D">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Spike visualization: plots pH over time, overlays red markers at dump_detected==1 rows, enabling quick visual correlation with anomalies.​</w:t>
      </w:r>
    </w:p>
    <w:p w:rsidR="00000000" w:rsidDel="00000000" w:rsidP="00000000" w:rsidRDefault="00000000" w:rsidRPr="00000000" w14:paraId="0000001E">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Next-dump prediction: predict_next_dump(spike_times) computes average inter-spike interval and adds it to the last spike timestamp to estimate the next event window (guarded by data sufficiency checks).​</w:t>
      </w:r>
    </w:p>
    <w:p w:rsidR="00000000" w:rsidDel="00000000" w:rsidP="00000000" w:rsidRDefault="00000000" w:rsidRPr="00000000" w14:paraId="0000001F">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Prediction logic for next dumping</w:t>
      </w:r>
    </w:p>
    <w:p w:rsidR="00000000" w:rsidDel="00000000" w:rsidP="00000000" w:rsidRDefault="00000000" w:rsidRPr="00000000" w14:paraId="00000020">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Extract spike timestamps from rows where dump_detected==1, convert to sorted datetime64 array, compute first differences, average them, then add the mean interval to the most recent spike to yield the next predicted timestamp.​</w:t>
      </w:r>
    </w:p>
    <w:p w:rsidR="00000000" w:rsidDel="00000000" w:rsidP="00000000" w:rsidRDefault="00000000" w:rsidRPr="00000000" w14:paraId="00000021">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Guard rails: returns “Not enough data” when fewer than 2 spikes or non-finite intervals are found; intended for interpretable cadence estimation rather than probabilistic forecasting.​</w:t>
      </w:r>
    </w:p>
    <w:p w:rsidR="00000000" w:rsidDel="00000000" w:rsidP="00000000" w:rsidRDefault="00000000" w:rsidRPr="00000000" w14:paraId="0000002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Evaluation and results</w:t>
      </w:r>
    </w:p>
    <w:p w:rsidR="00000000" w:rsidDel="00000000" w:rsidP="00000000" w:rsidRDefault="00000000" w:rsidRPr="00000000" w14:paraId="00000023">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RF: Train 1.0000, Test 0.9986; XGB: Train ~0.9987, Test ~0.9975; LR: Train/Test ~0.88; indicates tree ensembles fit the tabular features very well on the synthetic dataset.​</w:t>
      </w:r>
    </w:p>
    <w:p w:rsidR="00000000" w:rsidDel="00000000" w:rsidP="00000000" w:rsidRDefault="00000000" w:rsidRPr="00000000" w14:paraId="00000024">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CNN: ~0.987 test accuracy, learning temporal precursors via sliding windows; training curves show stable convergence with early stopping and dropout regularization.​</w:t>
      </w:r>
    </w:p>
    <w:p w:rsidR="00000000" w:rsidDel="00000000" w:rsidP="00000000" w:rsidRDefault="00000000" w:rsidRPr="00000000" w14:paraId="00000025">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Dashboard metrics: streamlit reads model_metrics.json and CNN history/summary JSON to render charts and tables, enabling stakeholders to inspect performance interactively.​</w:t>
      </w:r>
    </w:p>
    <w:p w:rsidR="00000000" w:rsidDel="00000000" w:rsidP="00000000" w:rsidRDefault="00000000" w:rsidRPr="00000000" w14:paraId="0000002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Implementation details</w:t>
      </w:r>
    </w:p>
    <w:p w:rsidR="00000000" w:rsidDel="00000000" w:rsidP="00000000" w:rsidRDefault="00000000" w:rsidRPr="00000000" w14:paraId="00000027">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Nova Mono" w:cs="Nova Mono" w:eastAsia="Nova Mono" w:hAnsi="Nova Mono"/>
          <w:sz w:val="24"/>
          <w:szCs w:val="24"/>
          <w:rtl w:val="0"/>
        </w:rPr>
        <w:t xml:space="preserve">CNN configuration: input shape [timesteps=12, features=4]; Conv1D(64,k3)→MaxPool→Dropout(0.3)→Conv1D(128,k3)→Flatten→Dense64→Dropout(0.3)→Dense1(sigmoid); Adam 0.001; EarlyStopping on val_loss.​</w:t>
      </w:r>
    </w:p>
    <w:p w:rsidR="00000000" w:rsidDel="00000000" w:rsidP="00000000" w:rsidRDefault="00000000" w:rsidRPr="00000000" w14:paraId="00000028">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Data scaling: StandardScaler fit on full X before windowing; scaler persisted to featurescaler.joblib for reuse in inference pipelines.​</w:t>
      </w:r>
    </w:p>
    <w:p w:rsidR="00000000" w:rsidDel="00000000" w:rsidP="00000000" w:rsidRDefault="00000000" w:rsidRPr="00000000" w14:paraId="00000029">
      <w:pPr>
        <w:numPr>
          <w:ilvl w:val="0"/>
          <w:numId w:val="1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Robustness: code validates presence of expected columns (case-insensitive pH); handles missing arrays in CNN history; dashboard gracefully warns when inputs are absent.​</w:t>
      </w:r>
    </w:p>
    <w:p w:rsidR="00000000" w:rsidDel="00000000" w:rsidP="00000000" w:rsidRDefault="00000000" w:rsidRPr="00000000" w14:paraId="0000002A">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Deployment considerations</w:t>
      </w:r>
    </w:p>
    <w:p w:rsidR="00000000" w:rsidDel="00000000" w:rsidP="00000000" w:rsidRDefault="00000000" w:rsidRPr="00000000" w14:paraId="0000002B">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Batch inference: load saved scaler + model(s) to classify new IoT rows and append predicted dump flags to a live store for dashboard consumption.​</w:t>
      </w:r>
    </w:p>
    <w:p w:rsidR="00000000" w:rsidDel="00000000" w:rsidP="00000000" w:rsidRDefault="00000000" w:rsidRPr="00000000" w14:paraId="0000002C">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Streaming/online: the Flask + ngrok example suggests exposing endpoints; production would place Flask behind a reverse proxy and schedule periodic model inference over incoming MQTT/HTTP sensor streams.​</w:t>
      </w:r>
    </w:p>
    <w:p w:rsidR="00000000" w:rsidDel="00000000" w:rsidP="00000000" w:rsidRDefault="00000000" w:rsidRPr="00000000" w14:paraId="0000002D">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Ops/monitoring: track drift by comparing recent feature distributions to training baselines; retrain periodically as seasonal/operational conditions change.​</w:t>
      </w:r>
    </w:p>
    <w:p w:rsidR="00000000" w:rsidDel="00000000" w:rsidP="00000000" w:rsidRDefault="00000000" w:rsidRPr="00000000" w14:paraId="0000002E">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Limitations</w:t>
      </w:r>
    </w:p>
    <w:p w:rsidR="00000000" w:rsidDel="00000000" w:rsidP="00000000" w:rsidRDefault="00000000" w:rsidRPr="00000000" w14:paraId="0000002F">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Synthetic data: current metrics derive from a synthetic 3-month dataset; real-world performance depends on sensor reliability, label quality, and local hydrochemistry.​</w:t>
      </w:r>
    </w:p>
    <w:p w:rsidR="00000000" w:rsidDel="00000000" w:rsidP="00000000" w:rsidRDefault="00000000" w:rsidRPr="00000000" w14:paraId="00000030">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Simple cadence estimator: next-dump prediction uses mean inter-spike intervals; more advanced methods (Fourier/seasonal models, HMMs, point-process models) could capture multi-modal schedules.​</w:t>
      </w:r>
    </w:p>
    <w:p w:rsidR="00000000" w:rsidDel="00000000" w:rsidP="00000000" w:rsidRDefault="00000000" w:rsidRPr="00000000" w14:paraId="0000003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Future work</w:t>
      </w:r>
    </w:p>
    <w:p w:rsidR="00000000" w:rsidDel="00000000" w:rsidP="00000000" w:rsidRDefault="00000000" w:rsidRPr="00000000" w14:paraId="00000032">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Pattern mining: add periodogram/FFT, seasonal-decomposition, and circular statistics for day-of-week/hour-of-day effects; consider Hawkes processes for self-exciting dump events.​</w:t>
      </w:r>
    </w:p>
    <w:p w:rsidR="00000000" w:rsidDel="00000000" w:rsidP="00000000" w:rsidRDefault="00000000" w:rsidRPr="00000000" w14:paraId="00000033">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Multimodal sensors: incorporate DO, conductivity, and meteorological context (rainfall, inflow) to reduce false positives; extend labels to multi-class subtype detection with calibrated probabilities.​</w:t>
      </w:r>
    </w:p>
    <w:p w:rsidR="00000000" w:rsidDel="00000000" w:rsidP="00000000" w:rsidRDefault="00000000" w:rsidRPr="00000000" w14:paraId="00000034">
      <w:pPr>
        <w:numPr>
          <w:ilvl w:val="0"/>
          <w:numId w:val="8"/>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Geospatial scaling: render multiple lake nodes with folium, cluster markers, and per-node anomaly cards; integrate GPS-tagged patrol routes for targeted responses.​</w:t>
      </w:r>
    </w:p>
    <w:p w:rsidR="00000000" w:rsidDel="00000000" w:rsidP="00000000" w:rsidRDefault="00000000" w:rsidRPr="00000000" w14:paraId="00000035">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to run</w:t>
      </w:r>
    </w:p>
    <w:p w:rsidR="00000000" w:rsidDel="00000000" w:rsidP="00000000" w:rsidRDefault="00000000" w:rsidRPr="00000000" w14:paraId="00000036">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Train: execute the notebook cells in sequence to generate RF/XGB/LR metrics JSON and cnnmodel.h5, plus training history/summary and scaler artifacts under data/.​</w:t>
      </w:r>
    </w:p>
    <w:p w:rsidR="00000000" w:rsidDel="00000000" w:rsidP="00000000" w:rsidRDefault="00000000" w:rsidRPr="00000000" w14:paraId="00000037">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Dashboard: run streamlit app pointing to data paths (CSV, metrics JSON, CNN history/summary); the UI plots signals, spikes, next-dump prediction, CNN curves, and model comparisons out of the box.​</w:t>
      </w:r>
    </w:p>
    <w:p w:rsidR="00000000" w:rsidDel="00000000" w:rsidP="00000000" w:rsidRDefault="00000000" w:rsidRPr="00000000" w14:paraId="00000038">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Appendix: key files and artifacts</w:t>
      </w:r>
    </w:p>
    <w:p w:rsidR="00000000" w:rsidDel="00000000" w:rsidP="00000000" w:rsidRDefault="00000000" w:rsidRPr="00000000" w14:paraId="00000039">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Notebook: HackverseIOT.ipynb contains data loading, classical models, CNN pipeline, artifact saving, and an example Flask API snippet with ngrok notes.​</w:t>
      </w:r>
    </w:p>
    <w:p w:rsidR="00000000" w:rsidDel="00000000" w:rsidP="00000000" w:rsidRDefault="00000000" w:rsidRPr="00000000" w14:paraId="0000003A">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Dashboard: hackverse_dashboard.py implements Streamlit UI, folium map, spike detection visualizations, CNN metrics charts, and the next-dump estimator function.​</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