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D E N N Y  C H E N G</w:t>
      </w:r>
    </w:p>
    <w:p>
      <w:r>
        <w:t>SECURITY &amp; SOFTWARE ENGINEER</w:t>
      </w:r>
    </w:p>
    <w:p/>
    <w:p>
      <w:r>
        <w:t>CONTACT</w:t>
      </w:r>
    </w:p>
    <w:p>
      <w:r>
        <w:t>Concepts Application SecurityAutomation CI/CD Developer-driven SecurityInfrastructure as CodeObservability SecDevOps Software ArchitectureTesting (Integration &amp; Unit)Threat Modeling</w:t>
      </w:r>
    </w:p>
    <w:p>
      <w:r>
        <w:t>Backend KafkaMongoDBRedisSQL (MySQL, PostGreSQL)</w:t>
      </w:r>
    </w:p>
    <w:p>
      <w:r>
        <w:t>FrontendAngular &amp; Angular.JSHTML + CSSReact/Redux</w:t>
      </w:r>
    </w:p>
    <w:p>
      <w:r>
        <w:t>Platform and ToolingAWSAccertifyArtifactoryBlueCoat Unified AgentBurp SuiteDockerDrone.IOF5 ForwardersFastly CDNFireEyeGrafana</w:t>
      </w:r>
    </w:p>
    <w:p>
      <w:r>
        <w:t>Elastic Search IronPort Kibana Kubernetes OpenStack Snowflake Sumo LogicSymantec Tenable/Nessus TerraformTwistlock/Prisma CloudWireShark</w:t>
      </w:r>
    </w:p>
    <w:p>
      <w:r>
        <w:t>Shipt (Target Corporation)                                                                                                                                                                                   January 2023 - PresentStaff Engineer : Application Security and Fraud Detection</w:t>
      </w:r>
    </w:p>
    <w:p>
      <w:r>
        <w:t>Application SecurityTeam lead partnering between DevOps and product engineers to standardize application security and cloud deployment templates</w:t>
      </w:r>
    </w:p>
    <w:p>
      <w:r>
        <w:t xml:space="preserve">Led migration from Cloudflare WAF to Fastly Signal Science platform, terraforming complete infrastructure and rulesetsDeveloped AWS RDS deployment templates securing RDS by default with automated key rotation LambdaLead in active initiative to decommission internally built authentication system and migrate to Auth0 across all platformsPartnering with security analysts to enable data driven investigations through automated vulnerability scanning and reportingDeveloping an application security review process abiding by the trust but verify mantra ensuring teams are using designated deploymentpatterns and modules </w:t>
      </w:r>
    </w:p>
    <w:p>
      <w:r>
        <w:t xml:space="preserve">Fraud DetectionArchitecting and developing a consumer fraud tracking and enforcement system with Accertify and direct retailers  </w:t>
      </w:r>
    </w:p>
    <w:p>
      <w:r>
        <w:t>Automating manual fraud account flagging process streamlining evidence gathering and identification of platform abuseBuilding out and integrating with orders system for an automated two tier fraud evaluation system (order placement and then fulfillment)Implemented a historical fraud scoring system to determine member behavior and pattern identification  Partnering with retailer security teams for collaborative account and syndicate reconnaissance and remediation</w:t>
      </w:r>
    </w:p>
    <w:p>
      <w:r>
        <w:t xml:space="preserve">Code42                                                                                                                                                                                                                  June 2021 - January 2023Senior Engineer : Security Engineering  </w:t>
      </w:r>
    </w:p>
    <w:p>
      <w:r>
        <w:t>Templated cloud deployment templated modules written in Terraform allowing engineers to deploy and secure AWS resources Built and maintained several CI/CD SAST pipelines leveraging Concourse and Prisma Cloud/Twistlock for container and cloud securityCreation of enterprise wide automated AWS resource tagging process and inventory service allowing analysts to correlate securityfindings(TVM and investigations) with resource owners reducing investigation time by 20%. Enriched and automated data pipelines into Sumo Logic dashboards enabling incident response team to have full visibility on new and previouscloud resourcesFedRAMP evidence gathering for monthly and annual audits</w:t>
      </w:r>
    </w:p>
    <w:p>
      <w:r>
        <w:t>Monthly Burp suite application testingAnnual consultant engagement verifying and defining FedRAMP perimeter</w:t>
      </w:r>
    </w:p>
    <w:p>
      <w:r>
        <w:t>Product Engineering Consulting</w:t>
      </w:r>
    </w:p>
    <w:p>
      <w:r>
        <w:t xml:space="preserve">Lead application security reviews with development teams ranging from feature development, application architecture and security practices Consulted with enterprise architects on product feature and architecture </w:t>
      </w:r>
    </w:p>
    <w:p>
      <w:r>
        <w:t>Cloud storage exfiltration detectionCode42 Public Developer API Case Management Enterprise Terraform AWS Security Modules</w:t>
      </w:r>
    </w:p>
    <w:p>
      <w:r>
        <w:t>Masters of Science in Software EngineeringBachelors of Arts in Political Science</w:t>
      </w:r>
    </w:p>
    <w:sectPr w:rsidR="00FC693F" w:rsidRPr="0006063C" w:rsidSect="00034616">
      <w:pgSz w:w="12240" w:h="15840"/>
      <w:pgMar w:top="310" w:right="544" w:bottom="764" w:left="32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