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F163" w14:textId="77777777" w:rsidR="00D0124C" w:rsidRPr="000325B8" w:rsidRDefault="00A20F83" w:rsidP="00D0124C">
      <w:pPr>
        <w:spacing w:after="200" w:line="276" w:lineRule="auto"/>
        <w:jc w:val="center"/>
        <w:rPr>
          <w:rFonts w:ascii="Garamond" w:eastAsia="Calibri" w:hAnsi="Garamond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48"/>
          <w:szCs w:val="48"/>
        </w:rPr>
        <w:br/>
      </w:r>
      <w:r w:rsidR="00D0124C" w:rsidRPr="000325B8">
        <w:rPr>
          <w:rFonts w:ascii="Garamond" w:eastAsia="Calibri" w:hAnsi="Garamond" w:cs="Times New Roman"/>
          <w:b/>
          <w:bCs/>
          <w:sz w:val="24"/>
          <w:szCs w:val="24"/>
        </w:rPr>
        <w:t>Code of Ethics</w:t>
      </w:r>
    </w:p>
    <w:p w14:paraId="03E93AA3" w14:textId="77777777" w:rsidR="00D0124C" w:rsidRPr="000325B8" w:rsidRDefault="00D0124C" w:rsidP="00D0124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Garamond" w:eastAsia="Times New Roman" w:hAnsi="Garamond" w:cs="Times New Roman"/>
          <w:sz w:val="24"/>
          <w:szCs w:val="24"/>
        </w:rPr>
      </w:pPr>
      <w:r w:rsidRPr="000325B8">
        <w:rPr>
          <w:rFonts w:ascii="Garamond" w:eastAsia="Times New Roman" w:hAnsi="Garamond" w:cs="Times New Roman"/>
          <w:b/>
          <w:sz w:val="24"/>
          <w:szCs w:val="24"/>
        </w:rPr>
        <w:t>Mission</w:t>
      </w:r>
      <w:r w:rsidRPr="000325B8">
        <w:rPr>
          <w:rFonts w:ascii="Garamond" w:eastAsia="Times New Roman" w:hAnsi="Garamond" w:cs="Times New Roman"/>
          <w:sz w:val="24"/>
          <w:szCs w:val="24"/>
        </w:rPr>
        <w:t xml:space="preserve">: </w:t>
      </w:r>
    </w:p>
    <w:p w14:paraId="257B2043" w14:textId="5E82E204" w:rsidR="007E73B2" w:rsidRPr="000325B8" w:rsidRDefault="007E73B2" w:rsidP="007E73B2">
      <w:pPr>
        <w:spacing w:before="100" w:beforeAutospacing="1" w:after="100" w:afterAutospacing="1"/>
        <w:rPr>
          <w:rFonts w:ascii="Garamond" w:eastAsia="Times New Roman" w:hAnsi="Garamond" w:cs="Times New Roman"/>
          <w:sz w:val="24"/>
          <w:szCs w:val="24"/>
          <w:lang w:val="en"/>
        </w:rPr>
      </w:pPr>
      <w:r w:rsidRPr="000325B8">
        <w:rPr>
          <w:rFonts w:ascii="Garamond" w:hAnsi="Garamond"/>
          <w:color w:val="1C1C1C"/>
          <w:sz w:val="24"/>
          <w:szCs w:val="24"/>
          <w:lang w:val="en"/>
        </w:rPr>
        <w:t xml:space="preserve">To enhance academic performance and imbue global citizenship by nurturing children's creativity and developing </w:t>
      </w:r>
      <w:r w:rsidR="000325B8" w:rsidRPr="000325B8">
        <w:rPr>
          <w:rFonts w:ascii="Garamond" w:hAnsi="Garamond"/>
          <w:color w:val="1C1C1C"/>
          <w:sz w:val="24"/>
          <w:szCs w:val="24"/>
          <w:lang w:val="en"/>
        </w:rPr>
        <w:t xml:space="preserve">mutual </w:t>
      </w:r>
      <w:r w:rsidRPr="000325B8">
        <w:rPr>
          <w:rFonts w:ascii="Garamond" w:hAnsi="Garamond"/>
          <w:color w:val="1C1C1C"/>
          <w:sz w:val="24"/>
          <w:szCs w:val="24"/>
          <w:lang w:val="en"/>
        </w:rPr>
        <w:t>empathy–</w:t>
      </w:r>
      <w:r w:rsidR="000325B8" w:rsidRPr="000325B8">
        <w:rPr>
          <w:rFonts w:ascii="Garamond" w:hAnsi="Garamond"/>
          <w:color w:val="1C1C1C"/>
          <w:sz w:val="24"/>
          <w:szCs w:val="24"/>
          <w:lang w:val="en"/>
        </w:rPr>
        <w:t>critical</w:t>
      </w:r>
      <w:r w:rsidRPr="000325B8">
        <w:rPr>
          <w:rFonts w:ascii="Garamond" w:hAnsi="Garamond"/>
          <w:color w:val="1C1C1C"/>
          <w:sz w:val="24"/>
          <w:szCs w:val="24"/>
          <w:lang w:val="en"/>
        </w:rPr>
        <w:t xml:space="preserve"> attributes of 21</w:t>
      </w:r>
      <w:r w:rsidRPr="000325B8">
        <w:rPr>
          <w:rFonts w:ascii="Garamond" w:hAnsi="Garamond"/>
          <w:color w:val="1C1C1C"/>
          <w:sz w:val="24"/>
          <w:szCs w:val="24"/>
          <w:vertAlign w:val="superscript"/>
          <w:lang w:val="en"/>
        </w:rPr>
        <w:t>st</w:t>
      </w:r>
      <w:r w:rsidR="000325B8" w:rsidRPr="000325B8">
        <w:rPr>
          <w:rFonts w:ascii="Garamond" w:hAnsi="Garamond"/>
          <w:color w:val="1C1C1C"/>
          <w:sz w:val="24"/>
          <w:szCs w:val="24"/>
          <w:lang w:val="en"/>
        </w:rPr>
        <w:t xml:space="preserve"> c</w:t>
      </w:r>
      <w:r w:rsidRPr="000325B8">
        <w:rPr>
          <w:rFonts w:ascii="Garamond" w:hAnsi="Garamond"/>
          <w:color w:val="1C1C1C"/>
          <w:sz w:val="24"/>
          <w:szCs w:val="24"/>
          <w:lang w:val="en"/>
        </w:rPr>
        <w:t>entury learners and leaders.</w:t>
      </w:r>
    </w:p>
    <w:p w14:paraId="7F9161C9" w14:textId="1A5E3C24" w:rsidR="00D0124C" w:rsidRPr="000325B8" w:rsidRDefault="00030B83" w:rsidP="00D0124C">
      <w:pPr>
        <w:spacing w:before="100" w:beforeAutospacing="1" w:after="100" w:afterAutospacing="1"/>
        <w:rPr>
          <w:rFonts w:ascii="Garamond" w:eastAsia="Times New Roman" w:hAnsi="Garamond" w:cs="Times New Roman"/>
          <w:sz w:val="24"/>
          <w:szCs w:val="24"/>
          <w:lang w:val="en"/>
        </w:rPr>
      </w:pPr>
      <w:r w:rsidRPr="000325B8">
        <w:rPr>
          <w:rFonts w:ascii="Garamond" w:hAnsi="Garamond"/>
          <w:color w:val="1C1C1C"/>
          <w:sz w:val="24"/>
          <w:szCs w:val="24"/>
          <w:lang w:val="en"/>
        </w:rPr>
        <w:t xml:space="preserve">A world leader in children's art and creativity since 1997, </w:t>
      </w:r>
      <w:r w:rsidR="00A20F83" w:rsidRPr="000325B8">
        <w:rPr>
          <w:rFonts w:ascii="Garamond" w:hAnsi="Garamond"/>
          <w:color w:val="1C1C1C"/>
          <w:sz w:val="24"/>
          <w:szCs w:val="24"/>
          <w:lang w:val="en"/>
        </w:rPr>
        <w:t>ICAF</w:t>
      </w:r>
      <w:r w:rsidRPr="000325B8">
        <w:rPr>
          <w:rFonts w:ascii="Garamond" w:hAnsi="Garamond"/>
          <w:color w:val="1C1C1C"/>
          <w:sz w:val="24"/>
          <w:szCs w:val="24"/>
          <w:lang w:val="en"/>
        </w:rPr>
        <w:t xml:space="preserve"> organize</w:t>
      </w:r>
      <w:r w:rsidR="00A20F83" w:rsidRPr="000325B8">
        <w:rPr>
          <w:rFonts w:ascii="Garamond" w:hAnsi="Garamond"/>
          <w:color w:val="1C1C1C"/>
          <w:sz w:val="24"/>
          <w:szCs w:val="24"/>
          <w:lang w:val="en"/>
        </w:rPr>
        <w:t>s</w:t>
      </w:r>
      <w:r w:rsidRPr="000325B8">
        <w:rPr>
          <w:rFonts w:ascii="Garamond" w:hAnsi="Garamond"/>
          <w:color w:val="1C1C1C"/>
          <w:sz w:val="24"/>
          <w:szCs w:val="24"/>
          <w:lang w:val="en"/>
        </w:rPr>
        <w:t xml:space="preserve"> the world's largest art program, produce</w:t>
      </w:r>
      <w:r w:rsidR="00A20F83" w:rsidRPr="000325B8">
        <w:rPr>
          <w:rFonts w:ascii="Garamond" w:hAnsi="Garamond"/>
          <w:color w:val="1C1C1C"/>
          <w:sz w:val="24"/>
          <w:szCs w:val="24"/>
          <w:lang w:val="en"/>
        </w:rPr>
        <w:t>s</w:t>
      </w:r>
      <w:r w:rsidRPr="000325B8">
        <w:rPr>
          <w:rFonts w:ascii="Garamond" w:hAnsi="Garamond"/>
          <w:color w:val="1C1C1C"/>
          <w:sz w:val="24"/>
          <w:szCs w:val="24"/>
          <w:lang w:val="en"/>
        </w:rPr>
        <w:t xml:space="preserve"> the World Children's Festival, </w:t>
      </w:r>
      <w:r w:rsidR="000325B8" w:rsidRPr="000325B8">
        <w:rPr>
          <w:rFonts w:ascii="Garamond" w:hAnsi="Garamond"/>
          <w:color w:val="1C1C1C"/>
          <w:sz w:val="24"/>
          <w:szCs w:val="24"/>
          <w:lang w:val="en"/>
        </w:rPr>
        <w:t xml:space="preserve">and </w:t>
      </w:r>
      <w:r w:rsidRPr="000325B8">
        <w:rPr>
          <w:rFonts w:ascii="Garamond" w:hAnsi="Garamond"/>
          <w:color w:val="1C1C1C"/>
          <w:sz w:val="24"/>
          <w:szCs w:val="24"/>
          <w:lang w:val="en"/>
        </w:rPr>
        <w:t xml:space="preserve">publishes </w:t>
      </w:r>
      <w:r w:rsidR="000325B8" w:rsidRPr="000325B8">
        <w:rPr>
          <w:rFonts w:ascii="Garamond" w:hAnsi="Garamond"/>
          <w:color w:val="1C1C1C"/>
          <w:sz w:val="24"/>
          <w:szCs w:val="24"/>
          <w:lang w:val="en"/>
        </w:rPr>
        <w:t>ChildArt</w:t>
      </w:r>
      <w:r w:rsidRPr="000325B8">
        <w:rPr>
          <w:rFonts w:ascii="Garamond" w:hAnsi="Garamond"/>
          <w:color w:val="1C1C1C"/>
          <w:sz w:val="24"/>
          <w:szCs w:val="24"/>
          <w:lang w:val="en"/>
        </w:rPr>
        <w:t xml:space="preserve"> magazine</w:t>
      </w:r>
      <w:r w:rsidR="000325B8" w:rsidRPr="000325B8">
        <w:rPr>
          <w:rFonts w:ascii="Garamond" w:hAnsi="Garamond"/>
          <w:color w:val="1C1C1C"/>
          <w:sz w:val="24"/>
          <w:szCs w:val="24"/>
          <w:lang w:val="en"/>
        </w:rPr>
        <w:t xml:space="preserve">. ICAF also </w:t>
      </w:r>
      <w:r w:rsidRPr="000325B8">
        <w:rPr>
          <w:rFonts w:ascii="Garamond" w:hAnsi="Garamond"/>
          <w:color w:val="1C1C1C"/>
          <w:sz w:val="24"/>
          <w:szCs w:val="24"/>
          <w:lang w:val="en"/>
        </w:rPr>
        <w:t>conduct</w:t>
      </w:r>
      <w:r w:rsidR="00A20F83" w:rsidRPr="000325B8">
        <w:rPr>
          <w:rFonts w:ascii="Garamond" w:hAnsi="Garamond"/>
          <w:color w:val="1C1C1C"/>
          <w:sz w:val="24"/>
          <w:szCs w:val="24"/>
          <w:lang w:val="en"/>
        </w:rPr>
        <w:t>s</w:t>
      </w:r>
      <w:r w:rsidRPr="000325B8">
        <w:rPr>
          <w:rFonts w:ascii="Garamond" w:hAnsi="Garamond"/>
          <w:color w:val="1C1C1C"/>
          <w:sz w:val="24"/>
          <w:szCs w:val="24"/>
          <w:lang w:val="en"/>
        </w:rPr>
        <w:t xml:space="preserve"> other programs and activities that foster creativity and develop empathy—preconditions for a prosperous and peaceful future.</w:t>
      </w:r>
      <w:r w:rsidR="003B50B8" w:rsidRPr="000325B8">
        <w:rPr>
          <w:rFonts w:ascii="Garamond" w:hAnsi="Garamond"/>
          <w:color w:val="1C1C1C"/>
          <w:sz w:val="24"/>
          <w:szCs w:val="24"/>
          <w:lang w:val="en"/>
        </w:rPr>
        <w:t xml:space="preserve"> </w:t>
      </w:r>
    </w:p>
    <w:p w14:paraId="076145BF" w14:textId="2B0C6792" w:rsidR="00626F81" w:rsidRPr="000325B8" w:rsidRDefault="0067676B" w:rsidP="00626F81">
      <w:pPr>
        <w:spacing w:before="100" w:beforeAutospacing="1" w:after="100" w:afterAutospacing="1"/>
        <w:rPr>
          <w:rFonts w:ascii="Garamond" w:eastAsia="Times New Roman" w:hAnsi="Garamond" w:cs="Times New Roman"/>
          <w:sz w:val="24"/>
          <w:szCs w:val="24"/>
          <w:lang w:val="en"/>
        </w:rPr>
      </w:pPr>
      <w:r w:rsidRPr="000325B8">
        <w:rPr>
          <w:rFonts w:ascii="Garamond" w:eastAsia="Times New Roman" w:hAnsi="Garamond" w:cs="Times New Roman"/>
          <w:sz w:val="24"/>
          <w:szCs w:val="24"/>
          <w:lang w:val="en"/>
        </w:rPr>
        <w:t>The ICAF</w:t>
      </w:r>
      <w:r w:rsidR="00D0124C" w:rsidRPr="000325B8">
        <w:rPr>
          <w:rFonts w:ascii="Garamond" w:eastAsia="Times New Roman" w:hAnsi="Garamond" w:cs="Times New Roman"/>
          <w:sz w:val="24"/>
          <w:szCs w:val="24"/>
          <w:lang w:val="en"/>
        </w:rPr>
        <w:t xml:space="preserve"> organization aims to make a sustainable, </w:t>
      </w:r>
      <w:r w:rsidR="00626F81" w:rsidRPr="000325B8">
        <w:rPr>
          <w:rFonts w:ascii="Garamond" w:eastAsia="Times New Roman" w:hAnsi="Garamond" w:cs="Times New Roman"/>
          <w:sz w:val="24"/>
          <w:szCs w:val="24"/>
          <w:lang w:val="en"/>
        </w:rPr>
        <w:t>long</w:t>
      </w:r>
      <w:r w:rsidR="000325B8" w:rsidRPr="000325B8">
        <w:rPr>
          <w:rFonts w:ascii="Garamond" w:eastAsia="Times New Roman" w:hAnsi="Garamond" w:cs="Times New Roman"/>
          <w:sz w:val="24"/>
          <w:szCs w:val="24"/>
          <w:lang w:val="en"/>
        </w:rPr>
        <w:t>-</w:t>
      </w:r>
      <w:r w:rsidR="00626F81" w:rsidRPr="000325B8">
        <w:rPr>
          <w:rFonts w:ascii="Garamond" w:eastAsia="Times New Roman" w:hAnsi="Garamond" w:cs="Times New Roman"/>
          <w:sz w:val="24"/>
          <w:szCs w:val="24"/>
          <w:lang w:val="en"/>
        </w:rPr>
        <w:t xml:space="preserve">term impact, </w:t>
      </w:r>
      <w:r w:rsidR="00626F81" w:rsidRPr="000325B8">
        <w:rPr>
          <w:rFonts w:ascii="Garamond" w:eastAsia="Times New Roman" w:hAnsi="Garamond" w:cs="Times New Roman"/>
          <w:color w:val="1C1C1C"/>
          <w:sz w:val="24"/>
          <w:szCs w:val="24"/>
          <w:lang w:val="en"/>
        </w:rPr>
        <w:t xml:space="preserve">to </w:t>
      </w:r>
      <w:r w:rsidR="000325B8" w:rsidRPr="000325B8">
        <w:rPr>
          <w:rFonts w:ascii="Garamond" w:eastAsia="Times New Roman" w:hAnsi="Garamond" w:cs="Times New Roman"/>
          <w:color w:val="1C1C1C"/>
          <w:sz w:val="24"/>
          <w:szCs w:val="24"/>
          <w:lang w:val="en"/>
        </w:rPr>
        <w:t>spread</w:t>
      </w:r>
      <w:r w:rsidR="00626F81" w:rsidRPr="000325B8">
        <w:rPr>
          <w:rFonts w:ascii="Garamond" w:eastAsia="Times New Roman" w:hAnsi="Garamond" w:cs="Times New Roman"/>
          <w:color w:val="1C1C1C"/>
          <w:sz w:val="24"/>
          <w:szCs w:val="24"/>
          <w:lang w:val="en"/>
        </w:rPr>
        <w:t xml:space="preserve"> awareness of children as creators, not merely learners, and their imagination and art as social capital worthy of investment.</w:t>
      </w:r>
    </w:p>
    <w:p w14:paraId="39BD6F41" w14:textId="77777777" w:rsidR="00D0124C" w:rsidRPr="000325B8" w:rsidRDefault="00D0124C" w:rsidP="00D0124C">
      <w:pPr>
        <w:numPr>
          <w:ilvl w:val="0"/>
          <w:numId w:val="1"/>
        </w:numPr>
        <w:spacing w:after="200" w:line="276" w:lineRule="auto"/>
        <w:contextualSpacing/>
        <w:rPr>
          <w:rFonts w:ascii="Garamond" w:eastAsia="Calibri" w:hAnsi="Garamond" w:cs="Times New Roman"/>
          <w:b/>
          <w:sz w:val="24"/>
          <w:szCs w:val="24"/>
        </w:rPr>
      </w:pPr>
      <w:r w:rsidRPr="000325B8">
        <w:rPr>
          <w:rFonts w:ascii="Garamond" w:eastAsia="Calibri" w:hAnsi="Garamond" w:cs="Times New Roman"/>
          <w:b/>
          <w:sz w:val="24"/>
          <w:szCs w:val="24"/>
        </w:rPr>
        <w:t>Statement of Values</w:t>
      </w:r>
      <w:r w:rsidR="00523708" w:rsidRPr="000325B8">
        <w:rPr>
          <w:rFonts w:ascii="Garamond" w:eastAsia="Calibri" w:hAnsi="Garamond" w:cs="Times New Roman"/>
          <w:b/>
          <w:sz w:val="24"/>
          <w:szCs w:val="24"/>
        </w:rPr>
        <w:t>:</w:t>
      </w:r>
    </w:p>
    <w:p w14:paraId="3361D34D" w14:textId="286BAD32" w:rsidR="00D0124C" w:rsidRPr="000325B8" w:rsidRDefault="005B1F55" w:rsidP="00D0124C">
      <w:pPr>
        <w:spacing w:after="200" w:line="276" w:lineRule="auto"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br/>
      </w:r>
      <w:r w:rsidR="00D0124C" w:rsidRPr="000325B8">
        <w:rPr>
          <w:rFonts w:ascii="Garamond" w:eastAsia="Calibri" w:hAnsi="Garamond" w:cs="Times New Roman"/>
          <w:sz w:val="24"/>
          <w:szCs w:val="24"/>
        </w:rPr>
        <w:t>Any code of ethics is built on a found</w:t>
      </w:r>
      <w:r w:rsidR="00851E73" w:rsidRPr="000325B8">
        <w:rPr>
          <w:rFonts w:ascii="Garamond" w:eastAsia="Calibri" w:hAnsi="Garamond" w:cs="Times New Roman"/>
          <w:sz w:val="24"/>
          <w:szCs w:val="24"/>
        </w:rPr>
        <w:t>ation of shared values. ICAF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'</w:t>
      </w:r>
      <w:r w:rsidR="00851E73" w:rsidRPr="000325B8">
        <w:rPr>
          <w:rFonts w:ascii="Garamond" w:eastAsia="Calibri" w:hAnsi="Garamond" w:cs="Times New Roman"/>
          <w:sz w:val="24"/>
          <w:szCs w:val="24"/>
        </w:rPr>
        <w:t>s</w:t>
      </w:r>
      <w:r w:rsidR="00D0124C" w:rsidRPr="000325B8">
        <w:rPr>
          <w:rFonts w:ascii="Garamond" w:eastAsia="Calibri" w:hAnsi="Garamond" w:cs="Times New Roman"/>
          <w:sz w:val="24"/>
          <w:szCs w:val="24"/>
        </w:rPr>
        <w:t xml:space="preserve"> values:</w:t>
      </w:r>
    </w:p>
    <w:p w14:paraId="4AF3FDC6" w14:textId="77777777" w:rsidR="00D0124C" w:rsidRPr="000325B8" w:rsidRDefault="00251D74" w:rsidP="00D0124C">
      <w:pPr>
        <w:numPr>
          <w:ilvl w:val="0"/>
          <w:numId w:val="3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Honesty and creativity</w:t>
      </w:r>
    </w:p>
    <w:p w14:paraId="0D5B75BE" w14:textId="3FA32023" w:rsidR="00D0124C" w:rsidRPr="000325B8" w:rsidRDefault="00D0124C" w:rsidP="00D0124C">
      <w:pPr>
        <w:numPr>
          <w:ilvl w:val="0"/>
          <w:numId w:val="3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 xml:space="preserve">Responsibility </w:t>
      </w:r>
      <w:r w:rsidR="00BE4A7F" w:rsidRPr="000325B8">
        <w:rPr>
          <w:rFonts w:ascii="Garamond" w:eastAsia="Calibri" w:hAnsi="Garamond" w:cs="Times New Roman"/>
          <w:sz w:val="24"/>
          <w:szCs w:val="24"/>
        </w:rPr>
        <w:t>to the world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'</w:t>
      </w:r>
      <w:r w:rsidR="00BE4A7F" w:rsidRPr="000325B8">
        <w:rPr>
          <w:rFonts w:ascii="Garamond" w:eastAsia="Calibri" w:hAnsi="Garamond" w:cs="Times New Roman"/>
          <w:sz w:val="24"/>
          <w:szCs w:val="24"/>
        </w:rPr>
        <w:t>s children</w:t>
      </w:r>
    </w:p>
    <w:p w14:paraId="08C0A137" w14:textId="77777777" w:rsidR="00D0124C" w:rsidRPr="000325B8" w:rsidRDefault="00D0124C" w:rsidP="00D0124C">
      <w:pPr>
        <w:numPr>
          <w:ilvl w:val="0"/>
          <w:numId w:val="3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Accountability and transparency</w:t>
      </w:r>
    </w:p>
    <w:p w14:paraId="60F56E61" w14:textId="77777777" w:rsidR="00D0124C" w:rsidRPr="000325B8" w:rsidRDefault="00BE4A7F" w:rsidP="00D0124C">
      <w:pPr>
        <w:numPr>
          <w:ilvl w:val="0"/>
          <w:numId w:val="3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Result orientation, constant evaluation, and learning</w:t>
      </w:r>
    </w:p>
    <w:p w14:paraId="4298704E" w14:textId="77777777" w:rsidR="00D0124C" w:rsidRPr="000325B8" w:rsidRDefault="00D0124C" w:rsidP="00D0124C">
      <w:pPr>
        <w:spacing w:after="200" w:line="276" w:lineRule="auto"/>
        <w:ind w:left="720"/>
        <w:contextualSpacing/>
        <w:rPr>
          <w:rFonts w:ascii="Garamond" w:eastAsia="Calibri" w:hAnsi="Garamond" w:cs="Times New Roman"/>
          <w:sz w:val="24"/>
          <w:szCs w:val="24"/>
        </w:rPr>
      </w:pPr>
    </w:p>
    <w:p w14:paraId="6D193DD8" w14:textId="77777777" w:rsidR="00D0124C" w:rsidRPr="000325B8" w:rsidRDefault="00D0124C" w:rsidP="00D0124C">
      <w:pPr>
        <w:numPr>
          <w:ilvl w:val="0"/>
          <w:numId w:val="1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b/>
          <w:sz w:val="24"/>
          <w:szCs w:val="24"/>
        </w:rPr>
        <w:t>Code of Ethics</w:t>
      </w:r>
      <w:r w:rsidRPr="000325B8">
        <w:rPr>
          <w:rFonts w:ascii="Garamond" w:eastAsia="Calibri" w:hAnsi="Garamond" w:cs="Times New Roman"/>
          <w:sz w:val="24"/>
          <w:szCs w:val="24"/>
        </w:rPr>
        <w:t>:</w:t>
      </w:r>
    </w:p>
    <w:p w14:paraId="7C667BAE" w14:textId="66C083F9" w:rsidR="00D0124C" w:rsidRPr="000325B8" w:rsidRDefault="005B1F55" w:rsidP="00D0124C">
      <w:pPr>
        <w:spacing w:after="200" w:line="276" w:lineRule="auto"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br/>
      </w:r>
      <w:r w:rsidR="00D0124C" w:rsidRPr="000325B8">
        <w:rPr>
          <w:rFonts w:ascii="Garamond" w:eastAsia="Calibri" w:hAnsi="Garamond" w:cs="Times New Roman"/>
          <w:sz w:val="24"/>
          <w:szCs w:val="24"/>
        </w:rPr>
        <w:t>Giv</w:t>
      </w:r>
      <w:r w:rsidR="00851E73" w:rsidRPr="000325B8">
        <w:rPr>
          <w:rFonts w:ascii="Garamond" w:eastAsia="Calibri" w:hAnsi="Garamond" w:cs="Times New Roman"/>
          <w:sz w:val="24"/>
          <w:szCs w:val="24"/>
        </w:rPr>
        <w:t>en its mission, ICAF</w:t>
      </w:r>
      <w:r w:rsidR="00D0124C" w:rsidRPr="000325B8">
        <w:rPr>
          <w:rFonts w:ascii="Garamond" w:eastAsia="Calibri" w:hAnsi="Garamond" w:cs="Times New Roman"/>
          <w:sz w:val="24"/>
          <w:szCs w:val="24"/>
        </w:rPr>
        <w:t xml:space="preserve"> has adopted a code of ethics to guide its board members, committee members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,</w:t>
      </w:r>
      <w:r w:rsidR="00D0124C" w:rsidRPr="000325B8">
        <w:rPr>
          <w:rFonts w:ascii="Garamond" w:eastAsia="Calibri" w:hAnsi="Garamond" w:cs="Times New Roman"/>
          <w:sz w:val="24"/>
          <w:szCs w:val="24"/>
        </w:rPr>
        <w:t xml:space="preserve"> and staff in their conduct when acti</w:t>
      </w:r>
      <w:r w:rsidR="00851E73" w:rsidRPr="000325B8">
        <w:rPr>
          <w:rFonts w:ascii="Garamond" w:eastAsia="Calibri" w:hAnsi="Garamond" w:cs="Times New Roman"/>
          <w:sz w:val="24"/>
          <w:szCs w:val="24"/>
        </w:rPr>
        <w:t>ng on behalf of ICAF</w:t>
      </w:r>
      <w:r w:rsidR="00D0124C" w:rsidRPr="000325B8">
        <w:rPr>
          <w:rFonts w:ascii="Garamond" w:eastAsia="Calibri" w:hAnsi="Garamond" w:cs="Times New Roman"/>
          <w:sz w:val="24"/>
          <w:szCs w:val="24"/>
        </w:rPr>
        <w:t>. The code contains broad principles reflecting the ty</w:t>
      </w:r>
      <w:r w:rsidR="00851E73" w:rsidRPr="000325B8">
        <w:rPr>
          <w:rFonts w:ascii="Garamond" w:eastAsia="Calibri" w:hAnsi="Garamond" w:cs="Times New Roman"/>
          <w:sz w:val="24"/>
          <w:szCs w:val="24"/>
        </w:rPr>
        <w:t>pes of behavior ICAF</w:t>
      </w:r>
      <w:r w:rsidR="00D0124C" w:rsidRPr="000325B8">
        <w:rPr>
          <w:rFonts w:ascii="Garamond" w:eastAsia="Calibri" w:hAnsi="Garamond" w:cs="Times New Roman"/>
          <w:sz w:val="24"/>
          <w:szCs w:val="24"/>
        </w:rPr>
        <w:t xml:space="preserve"> expects towards constituents, donors, employees, peers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,</w:t>
      </w:r>
      <w:r w:rsidR="00D0124C" w:rsidRPr="000325B8">
        <w:rPr>
          <w:rFonts w:ascii="Garamond" w:eastAsia="Calibri" w:hAnsi="Garamond" w:cs="Times New Roman"/>
          <w:sz w:val="24"/>
          <w:szCs w:val="24"/>
        </w:rPr>
        <w:t xml:space="preserve"> and the public. </w:t>
      </w:r>
    </w:p>
    <w:p w14:paraId="02A3B7ED" w14:textId="16DD6A25" w:rsidR="00D0124C" w:rsidRPr="000325B8" w:rsidRDefault="00D0124C" w:rsidP="00D0124C">
      <w:pPr>
        <w:spacing w:after="200" w:line="276" w:lineRule="auto"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This policy is not intended as a stand-alone and therefore is not all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-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inclusive. It does not embody </w:t>
      </w:r>
      <w:r w:rsidR="00851E73" w:rsidRPr="000325B8">
        <w:rPr>
          <w:rFonts w:ascii="Garamond" w:eastAsia="Calibri" w:hAnsi="Garamond" w:cs="Times New Roman"/>
          <w:sz w:val="24"/>
          <w:szCs w:val="24"/>
        </w:rPr>
        <w:t>the totality of ICAF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'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s ethical standards, nor does it answer every 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mor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al question or issue that may arise. 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Instead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, this document is one element of a broader effort to create and maintain a quality organization 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prioritizing ethical conduct.</w:t>
      </w:r>
    </w:p>
    <w:p w14:paraId="5DD3C05C" w14:textId="3967209B" w:rsidR="00D0124C" w:rsidRPr="000325B8" w:rsidRDefault="00D0124C" w:rsidP="00D0124C">
      <w:pPr>
        <w:spacing w:after="200" w:line="276" w:lineRule="auto"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Board members, committee members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,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 and staff should:</w:t>
      </w:r>
    </w:p>
    <w:p w14:paraId="1F876B48" w14:textId="77777777" w:rsidR="00D76493" w:rsidRPr="000325B8" w:rsidRDefault="00D0124C" w:rsidP="00A20F83">
      <w:pPr>
        <w:numPr>
          <w:ilvl w:val="0"/>
          <w:numId w:val="2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Be honest with donors about how their gifts will be or have been used.</w:t>
      </w:r>
    </w:p>
    <w:p w14:paraId="292B7C2E" w14:textId="445A9D85" w:rsidR="00D0124C" w:rsidRDefault="00D0124C" w:rsidP="00D0124C">
      <w:pPr>
        <w:numPr>
          <w:ilvl w:val="0"/>
          <w:numId w:val="2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 xml:space="preserve">Be respectful of 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 xml:space="preserve">the </w:t>
      </w:r>
      <w:r w:rsidRPr="000325B8">
        <w:rPr>
          <w:rFonts w:ascii="Garamond" w:eastAsia="Calibri" w:hAnsi="Garamond" w:cs="Times New Roman"/>
          <w:sz w:val="24"/>
          <w:szCs w:val="24"/>
        </w:rPr>
        <w:t>donor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'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s intent in cases where donors have presented restrictions on 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 xml:space="preserve">the </w:t>
      </w:r>
      <w:r w:rsidRPr="000325B8">
        <w:rPr>
          <w:rFonts w:ascii="Garamond" w:eastAsia="Calibri" w:hAnsi="Garamond" w:cs="Times New Roman"/>
          <w:sz w:val="24"/>
          <w:szCs w:val="24"/>
        </w:rPr>
        <w:t>donor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'</w:t>
      </w:r>
      <w:r w:rsidRPr="000325B8">
        <w:rPr>
          <w:rFonts w:ascii="Garamond" w:eastAsia="Calibri" w:hAnsi="Garamond" w:cs="Times New Roman"/>
          <w:sz w:val="24"/>
          <w:szCs w:val="24"/>
        </w:rPr>
        <w:t>s gifts.</w:t>
      </w:r>
    </w:p>
    <w:p w14:paraId="6359CE88" w14:textId="075521BC" w:rsidR="000325B8" w:rsidRDefault="000325B8" w:rsidP="000325B8">
      <w:p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</w:p>
    <w:p w14:paraId="67FBD31B" w14:textId="77777777" w:rsidR="000325B8" w:rsidRPr="000325B8" w:rsidRDefault="000325B8" w:rsidP="000325B8">
      <w:p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</w:p>
    <w:p w14:paraId="0447AE15" w14:textId="29D69194" w:rsidR="00D0124C" w:rsidRPr="000325B8" w:rsidRDefault="00D0124C" w:rsidP="00D0124C">
      <w:pPr>
        <w:numPr>
          <w:ilvl w:val="0"/>
          <w:numId w:val="2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 xml:space="preserve">Acknowledge receipt of donations from donors in </w:t>
      </w:r>
      <w:r w:rsidR="003C5660" w:rsidRPr="000325B8">
        <w:rPr>
          <w:rFonts w:ascii="Garamond" w:eastAsia="Calibri" w:hAnsi="Garamond" w:cs="Times New Roman"/>
          <w:sz w:val="24"/>
          <w:szCs w:val="24"/>
        </w:rPr>
        <w:t>a timely and appropriate manner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.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 Present donors with a thank you note as 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 xml:space="preserve">an </w:t>
      </w:r>
      <w:r w:rsidRPr="000325B8">
        <w:rPr>
          <w:rFonts w:ascii="Garamond" w:eastAsia="Calibri" w:hAnsi="Garamond" w:cs="Times New Roman"/>
          <w:sz w:val="24"/>
          <w:szCs w:val="24"/>
        </w:rPr>
        <w:t>acknowledgment of their charit</w:t>
      </w:r>
      <w:r w:rsidR="003C5660" w:rsidRPr="000325B8">
        <w:rPr>
          <w:rFonts w:ascii="Garamond" w:eastAsia="Calibri" w:hAnsi="Garamond" w:cs="Times New Roman"/>
          <w:sz w:val="24"/>
          <w:szCs w:val="24"/>
        </w:rPr>
        <w:t xml:space="preserve">able 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gifts.</w:t>
      </w:r>
    </w:p>
    <w:p w14:paraId="4CEE060A" w14:textId="2AD3094F" w:rsidR="00D0124C" w:rsidRPr="000325B8" w:rsidRDefault="00D0124C" w:rsidP="00D0124C">
      <w:pPr>
        <w:numPr>
          <w:ilvl w:val="0"/>
          <w:numId w:val="2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Make every effort to understand and be transparent about fundraising cost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s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 to ensur</w:t>
      </w:r>
      <w:r w:rsidR="003C5660" w:rsidRPr="000325B8">
        <w:rPr>
          <w:rFonts w:ascii="Garamond" w:eastAsia="Calibri" w:hAnsi="Garamond" w:cs="Times New Roman"/>
          <w:sz w:val="24"/>
          <w:szCs w:val="24"/>
        </w:rPr>
        <w:t xml:space="preserve">e accurate and proper 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reporting.</w:t>
      </w:r>
    </w:p>
    <w:p w14:paraId="626A8021" w14:textId="16BDDEB2" w:rsidR="00D0124C" w:rsidRPr="000325B8" w:rsidRDefault="00D0124C" w:rsidP="00D0124C">
      <w:pPr>
        <w:numPr>
          <w:ilvl w:val="0"/>
          <w:numId w:val="2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Ensure that funds, assets, liabilities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,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 and receipts are recorded in good standing with generally </w:t>
      </w:r>
      <w:r w:rsidR="003C5660" w:rsidRPr="000325B8">
        <w:rPr>
          <w:rFonts w:ascii="Garamond" w:eastAsia="Calibri" w:hAnsi="Garamond" w:cs="Times New Roman"/>
          <w:sz w:val="24"/>
          <w:szCs w:val="24"/>
        </w:rPr>
        <w:t>accept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ed</w:t>
      </w:r>
      <w:r w:rsidR="003C5660" w:rsidRPr="000325B8">
        <w:rPr>
          <w:rFonts w:ascii="Garamond" w:eastAsia="Calibri" w:hAnsi="Garamond" w:cs="Times New Roman"/>
          <w:sz w:val="24"/>
          <w:szCs w:val="24"/>
        </w:rPr>
        <w:t xml:space="preserve"> accounting 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practices.</w:t>
      </w:r>
    </w:p>
    <w:p w14:paraId="2AC24B4E" w14:textId="17C2BF31" w:rsidR="00D0124C" w:rsidRPr="000325B8" w:rsidRDefault="00D0124C" w:rsidP="00D0124C">
      <w:pPr>
        <w:numPr>
          <w:ilvl w:val="0"/>
          <w:numId w:val="2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Comply with applicable federal, state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,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 and local laws, regulations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,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 and fiduciary responsibilities to ens</w:t>
      </w:r>
      <w:r w:rsidR="003C5660" w:rsidRPr="000325B8">
        <w:rPr>
          <w:rFonts w:ascii="Garamond" w:eastAsia="Calibri" w:hAnsi="Garamond" w:cs="Times New Roman"/>
          <w:sz w:val="24"/>
          <w:szCs w:val="24"/>
        </w:rPr>
        <w:t xml:space="preserve">ure compliance and 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transparency.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 </w:t>
      </w:r>
    </w:p>
    <w:p w14:paraId="7ACFB697" w14:textId="252D7519" w:rsidR="00D0124C" w:rsidRPr="000325B8" w:rsidRDefault="00D0124C" w:rsidP="00D0124C">
      <w:pPr>
        <w:numPr>
          <w:ilvl w:val="0"/>
          <w:numId w:val="2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Ensur</w:t>
      </w:r>
      <w:r w:rsidR="00042FF9" w:rsidRPr="000325B8">
        <w:rPr>
          <w:rFonts w:ascii="Garamond" w:eastAsia="Calibri" w:hAnsi="Garamond" w:cs="Times New Roman"/>
          <w:sz w:val="24"/>
          <w:szCs w:val="24"/>
        </w:rPr>
        <w:t xml:space="preserve">e due diligence in honoring </w:t>
      </w:r>
      <w:r w:rsidRPr="000325B8">
        <w:rPr>
          <w:rFonts w:ascii="Garamond" w:eastAsia="Calibri" w:hAnsi="Garamond" w:cs="Times New Roman"/>
          <w:sz w:val="24"/>
          <w:szCs w:val="24"/>
        </w:rPr>
        <w:t>commitments and promis</w:t>
      </w:r>
      <w:r w:rsidR="003C5660" w:rsidRPr="000325B8">
        <w:rPr>
          <w:rFonts w:ascii="Garamond" w:eastAsia="Calibri" w:hAnsi="Garamond" w:cs="Times New Roman"/>
          <w:sz w:val="24"/>
          <w:szCs w:val="24"/>
        </w:rPr>
        <w:t>es to the best of our abilities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.</w:t>
      </w:r>
    </w:p>
    <w:p w14:paraId="0D9CB519" w14:textId="49587C73" w:rsidR="00D0124C" w:rsidRPr="000325B8" w:rsidRDefault="00D0124C" w:rsidP="00D0124C">
      <w:pPr>
        <w:numPr>
          <w:ilvl w:val="0"/>
          <w:numId w:val="2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 xml:space="preserve">Shall not accept gifts, payments, loans, or other items of value from anyone or entity who may seek some </w:t>
      </w:r>
      <w:r w:rsidR="00BE4A7F" w:rsidRPr="000325B8">
        <w:rPr>
          <w:rFonts w:ascii="Garamond" w:eastAsia="Calibri" w:hAnsi="Garamond" w:cs="Times New Roman"/>
          <w:sz w:val="24"/>
          <w:szCs w:val="24"/>
        </w:rPr>
        <w:t>p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ersonal</w:t>
      </w:r>
      <w:r w:rsidR="00BE4A7F" w:rsidRPr="000325B8">
        <w:rPr>
          <w:rFonts w:ascii="Garamond" w:eastAsia="Calibri" w:hAnsi="Garamond" w:cs="Times New Roman"/>
          <w:sz w:val="24"/>
          <w:szCs w:val="24"/>
        </w:rPr>
        <w:t xml:space="preserve"> 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benefit </w:t>
      </w:r>
      <w:r w:rsidR="00042FF9" w:rsidRPr="000325B8">
        <w:rPr>
          <w:rFonts w:ascii="Garamond" w:eastAsia="Calibri" w:hAnsi="Garamond" w:cs="Times New Roman"/>
          <w:sz w:val="24"/>
          <w:szCs w:val="24"/>
        </w:rPr>
        <w:t>from ICAF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 other than occasional gifts of nominal value (under 10 dollars) in keeping with good ethical business practices. </w:t>
      </w:r>
    </w:p>
    <w:p w14:paraId="4FDC2578" w14:textId="77777777" w:rsidR="00D0124C" w:rsidRPr="000325B8" w:rsidRDefault="00D0124C" w:rsidP="00D0124C">
      <w:pPr>
        <w:numPr>
          <w:ilvl w:val="0"/>
          <w:numId w:val="2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Be candid about any conflicts, appearance of, or potential conflict o</w:t>
      </w:r>
      <w:r w:rsidR="00042FF9" w:rsidRPr="000325B8">
        <w:rPr>
          <w:rFonts w:ascii="Garamond" w:eastAsia="Calibri" w:hAnsi="Garamond" w:cs="Times New Roman"/>
          <w:sz w:val="24"/>
          <w:szCs w:val="24"/>
        </w:rPr>
        <w:t>f interest with ICAF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. Individuals are required to disclose any conflicts/appearance of a conflict/potential conflicts and such parties are prohibited from voting on any matter in which there is a conflict. </w:t>
      </w:r>
    </w:p>
    <w:p w14:paraId="4B965EEF" w14:textId="72DD5D70" w:rsidR="00D0124C" w:rsidRPr="000325B8" w:rsidRDefault="00D0124C" w:rsidP="00D0124C">
      <w:pPr>
        <w:numPr>
          <w:ilvl w:val="0"/>
          <w:numId w:val="2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Be accountable for a</w:t>
      </w:r>
      <w:r w:rsidR="003C5660" w:rsidRPr="000325B8">
        <w:rPr>
          <w:rFonts w:ascii="Garamond" w:eastAsia="Calibri" w:hAnsi="Garamond" w:cs="Times New Roman"/>
          <w:sz w:val="24"/>
          <w:szCs w:val="24"/>
        </w:rPr>
        <w:t xml:space="preserve">dherence to this code of 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ethics.</w:t>
      </w:r>
    </w:p>
    <w:p w14:paraId="62C4D7B4" w14:textId="446914FF" w:rsidR="00D0124C" w:rsidRPr="000325B8" w:rsidRDefault="00D0124C" w:rsidP="00D0124C">
      <w:pPr>
        <w:numPr>
          <w:ilvl w:val="0"/>
          <w:numId w:val="2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Implement and follow best practice internal controls to reduce the risk of m</w:t>
      </w:r>
      <w:r w:rsidR="003C5660" w:rsidRPr="000325B8">
        <w:rPr>
          <w:rFonts w:ascii="Garamond" w:eastAsia="Calibri" w:hAnsi="Garamond" w:cs="Times New Roman"/>
          <w:sz w:val="24"/>
          <w:szCs w:val="24"/>
        </w:rPr>
        <w:t>isappropriation of funds/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assets.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 </w:t>
      </w:r>
    </w:p>
    <w:p w14:paraId="34940F46" w14:textId="0E575454" w:rsidR="00D0124C" w:rsidRPr="000325B8" w:rsidRDefault="00D0124C" w:rsidP="0026511C">
      <w:pPr>
        <w:numPr>
          <w:ilvl w:val="0"/>
          <w:numId w:val="2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Implement and adopt a document retention policy to promote records retention in keepi</w:t>
      </w:r>
      <w:r w:rsidR="003C5660" w:rsidRPr="000325B8">
        <w:rPr>
          <w:rFonts w:ascii="Garamond" w:eastAsia="Calibri" w:hAnsi="Garamond" w:cs="Times New Roman"/>
          <w:sz w:val="24"/>
          <w:szCs w:val="24"/>
        </w:rPr>
        <w:t>ng with good business practice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.</w:t>
      </w:r>
    </w:p>
    <w:p w14:paraId="2F1AC613" w14:textId="77777777" w:rsidR="00D0124C" w:rsidRPr="000325B8" w:rsidRDefault="00D0124C" w:rsidP="00D0124C">
      <w:pPr>
        <w:spacing w:after="200" w:line="276" w:lineRule="auto"/>
        <w:rPr>
          <w:rFonts w:ascii="Garamond" w:eastAsia="Calibri" w:hAnsi="Garamond" w:cs="Times New Roman"/>
          <w:sz w:val="24"/>
          <w:szCs w:val="24"/>
        </w:rPr>
      </w:pPr>
    </w:p>
    <w:p w14:paraId="312D91FB" w14:textId="77777777" w:rsidR="00D0124C" w:rsidRPr="000325B8" w:rsidRDefault="00D0124C" w:rsidP="00D0124C">
      <w:pPr>
        <w:numPr>
          <w:ilvl w:val="0"/>
          <w:numId w:val="1"/>
        </w:numPr>
        <w:spacing w:after="200" w:line="276" w:lineRule="auto"/>
        <w:contextualSpacing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b/>
          <w:sz w:val="24"/>
          <w:szCs w:val="24"/>
        </w:rPr>
        <w:t>Compliance with applicable laws and regulations</w:t>
      </w:r>
      <w:r w:rsidRPr="000325B8">
        <w:rPr>
          <w:rFonts w:ascii="Garamond" w:eastAsia="Calibri" w:hAnsi="Garamond" w:cs="Times New Roman"/>
          <w:sz w:val="24"/>
          <w:szCs w:val="24"/>
        </w:rPr>
        <w:t>:</w:t>
      </w:r>
    </w:p>
    <w:p w14:paraId="70D1B670" w14:textId="77777777" w:rsidR="000325B8" w:rsidRDefault="000325B8" w:rsidP="00D0124C">
      <w:pPr>
        <w:spacing w:after="200" w:line="276" w:lineRule="auto"/>
        <w:rPr>
          <w:rFonts w:ascii="Garamond" w:eastAsia="Calibri" w:hAnsi="Garamond" w:cs="Times New Roman"/>
          <w:sz w:val="24"/>
          <w:szCs w:val="24"/>
        </w:rPr>
      </w:pPr>
    </w:p>
    <w:p w14:paraId="3C46242C" w14:textId="42DE9A49" w:rsidR="00D0124C" w:rsidRPr="000325B8" w:rsidRDefault="00D0124C" w:rsidP="00D0124C">
      <w:pPr>
        <w:spacing w:after="200" w:line="276" w:lineRule="auto"/>
        <w:rPr>
          <w:rFonts w:ascii="Garamond" w:eastAsia="Calibri" w:hAnsi="Garamond" w:cs="Times New Roman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It i</w:t>
      </w:r>
      <w:r w:rsidR="00042FF9" w:rsidRPr="000325B8">
        <w:rPr>
          <w:rFonts w:ascii="Garamond" w:eastAsia="Calibri" w:hAnsi="Garamond" w:cs="Times New Roman"/>
          <w:sz w:val="24"/>
          <w:szCs w:val="24"/>
        </w:rPr>
        <w:t>s the policy of ICAF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 to observe all laws, rules, and regulations of government agencies and authorities. If federal, state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,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 or local law </w:t>
      </w:r>
      <w:r w:rsidR="000325B8" w:rsidRPr="000325B8">
        <w:rPr>
          <w:rFonts w:ascii="Garamond" w:eastAsia="Calibri" w:hAnsi="Garamond" w:cs="Times New Roman"/>
          <w:sz w:val="24"/>
          <w:szCs w:val="24"/>
        </w:rPr>
        <w:t>appears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 stricter or contradictory to this policy, then the law will supersede this policy. Compliance with the law is the minimum standard of expected behavior. </w:t>
      </w:r>
    </w:p>
    <w:p w14:paraId="69E68B97" w14:textId="77777777" w:rsidR="00D0124C" w:rsidRPr="000325B8" w:rsidRDefault="00D0124C" w:rsidP="00D0124C">
      <w:pPr>
        <w:spacing w:after="200" w:line="276" w:lineRule="auto"/>
        <w:rPr>
          <w:rFonts w:ascii="Garamond" w:eastAsia="Calibri" w:hAnsi="Garamond" w:cs="Times New Roman"/>
          <w:sz w:val="24"/>
          <w:szCs w:val="24"/>
        </w:rPr>
      </w:pPr>
    </w:p>
    <w:p w14:paraId="09179CB6" w14:textId="0EBD56B7" w:rsidR="00DD7645" w:rsidRPr="000325B8" w:rsidRDefault="00D0124C" w:rsidP="001412A9">
      <w:pPr>
        <w:spacing w:after="200" w:line="276" w:lineRule="auto"/>
        <w:rPr>
          <w:rFonts w:ascii="Garamond" w:hAnsi="Garamond"/>
          <w:sz w:val="24"/>
          <w:szCs w:val="24"/>
        </w:rPr>
      </w:pPr>
      <w:r w:rsidRPr="000325B8">
        <w:rPr>
          <w:rFonts w:ascii="Garamond" w:eastAsia="Calibri" w:hAnsi="Garamond" w:cs="Times New Roman"/>
          <w:sz w:val="24"/>
          <w:szCs w:val="24"/>
        </w:rPr>
        <w:t>R</w:t>
      </w:r>
      <w:r w:rsidR="00042FF9" w:rsidRPr="000325B8">
        <w:rPr>
          <w:rFonts w:ascii="Garamond" w:eastAsia="Calibri" w:hAnsi="Garamond" w:cs="Times New Roman"/>
          <w:sz w:val="24"/>
          <w:szCs w:val="24"/>
        </w:rPr>
        <w:t>atified by ICAF</w:t>
      </w:r>
      <w:r w:rsidRPr="000325B8">
        <w:rPr>
          <w:rFonts w:ascii="Garamond" w:eastAsia="Calibri" w:hAnsi="Garamond" w:cs="Times New Roman"/>
          <w:sz w:val="24"/>
          <w:szCs w:val="24"/>
        </w:rPr>
        <w:t xml:space="preserve"> Board on</w:t>
      </w:r>
      <w:r w:rsidR="00A20F83" w:rsidRPr="000325B8">
        <w:rPr>
          <w:rFonts w:ascii="Garamond" w:eastAsia="Calibri" w:hAnsi="Garamond" w:cs="Times New Roman"/>
          <w:sz w:val="24"/>
          <w:szCs w:val="24"/>
        </w:rPr>
        <w:t xml:space="preserve"> November </w:t>
      </w:r>
      <w:r w:rsidR="005B1F55" w:rsidRPr="000325B8">
        <w:rPr>
          <w:rFonts w:ascii="Garamond" w:eastAsia="Calibri" w:hAnsi="Garamond" w:cs="Times New Roman"/>
          <w:sz w:val="24"/>
          <w:szCs w:val="24"/>
        </w:rPr>
        <w:t>5</w:t>
      </w:r>
      <w:r w:rsidR="00A20F83" w:rsidRPr="000325B8">
        <w:rPr>
          <w:rFonts w:ascii="Garamond" w:eastAsia="Calibri" w:hAnsi="Garamond" w:cs="Times New Roman"/>
          <w:sz w:val="24"/>
          <w:szCs w:val="24"/>
        </w:rPr>
        <w:t>, 20</w:t>
      </w:r>
      <w:r w:rsidR="007C5BEF" w:rsidRPr="000325B8">
        <w:rPr>
          <w:rFonts w:ascii="Garamond" w:eastAsia="Calibri" w:hAnsi="Garamond" w:cs="Times New Roman"/>
          <w:sz w:val="24"/>
          <w:szCs w:val="24"/>
        </w:rPr>
        <w:t>2</w:t>
      </w:r>
      <w:r w:rsidR="001412A9" w:rsidRPr="000325B8">
        <w:rPr>
          <w:rFonts w:ascii="Garamond" w:eastAsia="Calibri" w:hAnsi="Garamond" w:cs="Times New Roman"/>
          <w:sz w:val="24"/>
          <w:szCs w:val="24"/>
        </w:rPr>
        <w:t>2</w:t>
      </w:r>
      <w:r w:rsidR="00A20F83" w:rsidRPr="000325B8">
        <w:rPr>
          <w:rFonts w:ascii="Garamond" w:eastAsia="Calibri" w:hAnsi="Garamond" w:cs="Times New Roman"/>
          <w:sz w:val="24"/>
          <w:szCs w:val="24"/>
        </w:rPr>
        <w:t>.</w:t>
      </w:r>
      <w:r w:rsidR="001412A9" w:rsidRPr="000325B8">
        <w:rPr>
          <w:rFonts w:ascii="Garamond" w:eastAsia="Calibri" w:hAnsi="Garamond" w:cs="Times New Roman"/>
          <w:sz w:val="24"/>
          <w:szCs w:val="24"/>
        </w:rPr>
        <w:br/>
      </w:r>
    </w:p>
    <w:sectPr w:rsidR="00DD7645" w:rsidRPr="000325B8" w:rsidSect="000325B8">
      <w:headerReference w:type="default" r:id="rId8"/>
      <w:pgSz w:w="12240" w:h="15840"/>
      <w:pgMar w:top="1152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0946" w14:textId="77777777" w:rsidR="008B5FAE" w:rsidRDefault="008B5FAE" w:rsidP="00D0124C">
      <w:r>
        <w:separator/>
      </w:r>
    </w:p>
  </w:endnote>
  <w:endnote w:type="continuationSeparator" w:id="0">
    <w:p w14:paraId="1F9BD07D" w14:textId="77777777" w:rsidR="008B5FAE" w:rsidRDefault="008B5FAE" w:rsidP="00D01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7EDB6" w14:textId="77777777" w:rsidR="008B5FAE" w:rsidRDefault="008B5FAE" w:rsidP="00D0124C">
      <w:r>
        <w:separator/>
      </w:r>
    </w:p>
  </w:footnote>
  <w:footnote w:type="continuationSeparator" w:id="0">
    <w:p w14:paraId="22992F6C" w14:textId="77777777" w:rsidR="008B5FAE" w:rsidRDefault="008B5FAE" w:rsidP="00D01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5161" w14:textId="35E780FB" w:rsidR="00D0124C" w:rsidRPr="00D0124C" w:rsidRDefault="000325B8" w:rsidP="00A87F1C">
    <w:pPr>
      <w:pStyle w:val="Header"/>
      <w:jc w:val="right"/>
      <w:rPr>
        <w:sz w:val="32"/>
        <w:szCs w:val="32"/>
      </w:rPr>
    </w:pPr>
    <w:r>
      <w:rPr>
        <w:sz w:val="32"/>
        <w:szCs w:val="32"/>
      </w:rPr>
      <w:t xml:space="preserve">  </w:t>
    </w:r>
    <w:r w:rsidR="00A20F83">
      <w:rPr>
        <w:noProof/>
        <w:sz w:val="32"/>
        <w:szCs w:val="32"/>
      </w:rPr>
      <w:drawing>
        <wp:inline distT="0" distB="0" distL="0" distR="0" wp14:anchorId="3396C208" wp14:editId="399E7D01">
          <wp:extent cx="2075688" cy="914400"/>
          <wp:effectExtent l="0" t="0" r="127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AF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5688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430FB"/>
    <w:multiLevelType w:val="hybridMultilevel"/>
    <w:tmpl w:val="08CA7F94"/>
    <w:lvl w:ilvl="0" w:tplc="1DCA38D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F7122"/>
    <w:multiLevelType w:val="hybridMultilevel"/>
    <w:tmpl w:val="5FD85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E70BD"/>
    <w:multiLevelType w:val="hybridMultilevel"/>
    <w:tmpl w:val="B996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502072">
    <w:abstractNumId w:val="0"/>
  </w:num>
  <w:num w:numId="2" w16cid:durableId="246884240">
    <w:abstractNumId w:val="1"/>
  </w:num>
  <w:num w:numId="3" w16cid:durableId="522088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wNjY2NzGzNLU0MjVR0lEKTi0uzszPAykwqQUA/sRptiwAAAA="/>
  </w:docVars>
  <w:rsids>
    <w:rsidRoot w:val="00D0124C"/>
    <w:rsid w:val="00030B83"/>
    <w:rsid w:val="000325B8"/>
    <w:rsid w:val="00042FF9"/>
    <w:rsid w:val="0009180C"/>
    <w:rsid w:val="000D2710"/>
    <w:rsid w:val="001412A9"/>
    <w:rsid w:val="001C69DB"/>
    <w:rsid w:val="001E4E1A"/>
    <w:rsid w:val="00251D74"/>
    <w:rsid w:val="0026511C"/>
    <w:rsid w:val="00386D0B"/>
    <w:rsid w:val="003B50B8"/>
    <w:rsid w:val="003B7F7E"/>
    <w:rsid w:val="003C5660"/>
    <w:rsid w:val="00421A0E"/>
    <w:rsid w:val="004D4713"/>
    <w:rsid w:val="00523708"/>
    <w:rsid w:val="00542A86"/>
    <w:rsid w:val="005B1F55"/>
    <w:rsid w:val="00626F81"/>
    <w:rsid w:val="0067676B"/>
    <w:rsid w:val="00774F4A"/>
    <w:rsid w:val="007C5BEF"/>
    <w:rsid w:val="007E73B2"/>
    <w:rsid w:val="00851E73"/>
    <w:rsid w:val="008B5FAE"/>
    <w:rsid w:val="008B628E"/>
    <w:rsid w:val="008D0BF1"/>
    <w:rsid w:val="00A20F83"/>
    <w:rsid w:val="00A87F1C"/>
    <w:rsid w:val="00BE4A7F"/>
    <w:rsid w:val="00D0124C"/>
    <w:rsid w:val="00D76493"/>
    <w:rsid w:val="00DD7645"/>
    <w:rsid w:val="00E5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6960D"/>
  <w15:chartTrackingRefBased/>
  <w15:docId w15:val="{B9162A47-A9A0-404C-BFAC-5269ADE6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24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24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1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24C"/>
  </w:style>
  <w:style w:type="paragraph" w:styleId="Footer">
    <w:name w:val="footer"/>
    <w:basedOn w:val="Normal"/>
    <w:link w:val="FooterChar"/>
    <w:uiPriority w:val="99"/>
    <w:unhideWhenUsed/>
    <w:rsid w:val="00D012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124C"/>
  </w:style>
  <w:style w:type="paragraph" w:styleId="ListParagraph">
    <w:name w:val="List Paragraph"/>
    <w:basedOn w:val="Normal"/>
    <w:uiPriority w:val="34"/>
    <w:qFormat/>
    <w:rsid w:val="007E7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4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4284">
          <w:marLeft w:val="600"/>
          <w:marRight w:val="3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FAB3E-C315-4B7B-887A-E956BDA9F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Ashfaq Ishaq</cp:lastModifiedBy>
  <cp:revision>5</cp:revision>
  <cp:lastPrinted>2022-07-26T04:29:00Z</cp:lastPrinted>
  <dcterms:created xsi:type="dcterms:W3CDTF">2021-03-01T00:56:00Z</dcterms:created>
  <dcterms:modified xsi:type="dcterms:W3CDTF">2023-03-12T12:38:00Z</dcterms:modified>
</cp:coreProperties>
</file>