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k3xmnpidarix" w:id="0"/>
      <w:bookmarkEnd w:id="0"/>
      <w:r w:rsidDel="00000000" w:rsidR="00000000" w:rsidRPr="00000000">
        <w:rPr>
          <w:rtl w:val="0"/>
        </w:rPr>
        <w:t xml:space="preserve">Aspik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 stránkách www.gastronews.cz, které jsou více méně určeny odborníkům a do kterých ještě občas přispívám, mi jeden čtenář položil několik otázek ohledně aspiku.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 té příležitosti jsem si uvědomil, že by o aspiku měli něco vědět i studenti Hostovky a proto vám přikládám to málo co o aspiku vím.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Aspik je výraz kterým se původně označoval jistý druh jídel studené kuchyně.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Mnozí odborníci se domnívají, že tento výraz byl odvozen od hadů zvaných asp, "jejichž ledový chlad připomíná studený rosol".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Obecně aspik je rosol který se používá k zalévání nebo pokrývání masa, ryb, zelenin a salátů, případně k obložení studených mís.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 aspicích a rosolech byla napsána celá pojednání a obzvláště Carême se aspiky zabýval velice podrobně. Základem aspiků (rosolů) je želatina.</w:t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6ve776alwriz" w:id="1"/>
      <w:bookmarkEnd w:id="1"/>
      <w:r w:rsidDel="00000000" w:rsidR="00000000" w:rsidRPr="00000000">
        <w:rPr>
          <w:rtl w:val="0"/>
        </w:rPr>
        <w:t xml:space="preserve">Želatina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Želatina, anglicky gelatin, je amortní beztvárná hmota, bez pachu, která nabobtná ve vodě a když je smíchána s horkou vodou vytvoří viskósní hmotu která se po vychladnutí změní na rosol anglicky jelly, za předpokladu, že se dlouho nevařila.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Je to živočišná bílkovina se schopností "želírovat" používaná v potravinářském průmyslu a při domácím vaření, která má i jiné průmyslové použití.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Získává se z collagenu, bílkoviny obsažené v kůži a kostech živočichů. Ze kterých se dlouhým vařením extrahuje.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Želatina může být ušlehána do pěny je používaná také jako emuslifikační a stabilizační prostředek mnoha pokrmů.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Želatinu (rosol) nebo jinak řečeno aspik si můžeme připravit z vepřových nožiček, telecích nebo vepřových noh a hovězí kližky, anebo z kostí mladých zvířat. Ve velkých kuchyních se kdysi připravoval masitý rosol ze želatiny, která se rozmíchá v masitém nebo rybím odvaru.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Kdo by se s tím ale dnes ještě dělal. Na trhu jsou dnes aspiky v prášku, které jsou dokonce již ochucené. Práce s nimi je tak jednoduchá (idiot proof) že by se Carême a jiní slavní kuchaři až divili.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Aspik v dobách těchto kuchařů, kdy se některá jídla (jako konkrétně Carémovy výtvory) připravovala několik dní dopředu, sloužil nejenom jako dekorační, ale hlavně konzervační prostředek.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 česku jídla v aspiku byla, a dodnes ještě jsou, velice oblíbená, ale jsou země jako například Tichomoří, Afrika, Blízký Východ a Orient ve kterých tato jídla jsou téměř neznámá. Jeden důvod je, že tato jídla musí být uchovávána v chladnu nejlépe v lednici.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 Americe ale, kde se nedá říci, že chlazení jídel je nějakým problémem, jídla v aspiku moc oblíbená také nejsou. Proto mně vždy udivuje, že v Česku těm americkým turistům strkají pod nos jako předkrmy ty české "lahůdky" jako je kapr či nějaká rolka v aspiku. Oni to ti turisté eventuálně snědí, protože si myslí, že to je součástí české kuchyně, ale nechtějte slyšet jak tato jídla popisují když přijedou domů.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Aspik, což si mnoho lidí neuvědomuje, je totiž ideální živnou půdou pro růst bakterií. Z toho důvodu bych vám například nedoporučoval jíst jídla v rosolu která byla někde vystavena po delší dobu bez chlazení a přikrytí.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Proto ta krásná jídla zalitá nebo pokrytá aspikem, která se dva nebo i tři dny vystavují na kuchařských výstavách, kdy na ně stovky lidí dýchá a prská, se po skončení výstavy vyhazují. (Viz. Moje teorie o kuchařském umění).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Ale abych byl upřímný, tak si myslím že i v mnoha restauracích, a to ne jenom v Česku, by u těch všemožných jídel v aspiku měli mít napsáno, že to hosté mohou jíst jen na vlastní nebezpečí tak jako se to dělá u Tatarského bifteku.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