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7rjqtlid7hft" w:colLast="0"/>
      <w:bookmarkEnd w:id="0"/>
      <w:r w:rsidRPr="00000000" w:rsidR="00000000" w:rsidDel="00000000">
        <w:rPr>
          <w:rtl w:val="0"/>
        </w:rPr>
        <w:t xml:space="preserve">Chyby a jiné problémy</w:t>
      </w:r>
    </w:p>
    <w:p w:rsidP="00000000" w:rsidRPr="00000000" w:rsidR="00000000" w:rsidDel="00000000" w:rsidRDefault="00000000">
      <w:pPr>
        <w:contextualSpacing w:val="0"/>
      </w:pPr>
      <w:r w:rsidRPr="00000000" w:rsidR="00000000" w:rsidDel="00000000">
        <w:rPr>
          <w:rtl w:val="0"/>
        </w:rPr>
        <w:t xml:space="preserve">Uvádějte číslo příslušné verze. Někdy problém můžete nejprve konzultovat, případně uveďte do komentáře, že jste tak neučinili. Specifikace problému by měla jasně poukázat na to, jak je možné problém znovu vyvolat (např. odkaz, kde problém vzniká atd)</w:t>
      </w:r>
    </w:p>
    <w:p w:rsidP="00000000" w:rsidRPr="00000000" w:rsidR="00000000" w:rsidDel="00000000" w:rsidRDefault="00000000">
      <w:pPr>
        <w:pStyle w:val="Heading2"/>
        <w:contextualSpacing w:val="0"/>
      </w:pPr>
      <w:bookmarkStart w:id="1" w:colFirst="0" w:name="h.1p8jagxrton5" w:colLast="0"/>
      <w:bookmarkEnd w:id="1"/>
      <w:r w:rsidRPr="00000000" w:rsidR="00000000" w:rsidDel="00000000">
        <w:rPr>
          <w:rtl w:val="0"/>
        </w:rPr>
        <w:t xml:space="preserve">0.4.0 - Convertor: totálně nefunguje definiční list</w:t>
      </w:r>
    </w:p>
    <w:p w:rsidP="00000000" w:rsidRPr="00000000" w:rsidR="00000000" w:rsidDel="00000000" w:rsidRDefault="00000000">
      <w:pPr>
        <w:widowControl w:val="0"/>
        <w:numPr>
          <w:ilvl w:val="0"/>
          <w:numId w:val="2"/>
        </w:numPr>
        <w:ind w:left="720" w:hanging="359"/>
        <w:contextualSpacing w:val="1"/>
        <w:rPr>
          <w:b w:val="1"/>
        </w:rPr>
      </w:pPr>
      <w:r w:rsidRPr="00000000" w:rsidR="00000000" w:rsidDel="00000000">
        <w:rPr>
          <w:b w:val="1"/>
          <w:rtl w:val="0"/>
        </w:rPr>
        <w:t xml:space="preserve">Komunita na Google+</w:t>
      </w:r>
    </w:p>
    <w:p w:rsidP="00000000" w:rsidRPr="00000000" w:rsidR="00000000" w:rsidDel="00000000" w:rsidRDefault="00000000">
      <w:pPr>
        <w:widowControl w:val="0"/>
        <w:numPr>
          <w:ilvl w:val="1"/>
          <w:numId w:val="2"/>
        </w:numPr>
        <w:ind w:left="1440" w:hanging="359"/>
        <w:contextualSpacing w:val="1"/>
        <w:rPr>
          <w:u w:val="none"/>
        </w:rPr>
      </w:pPr>
      <w:r w:rsidRPr="00000000" w:rsidR="00000000" w:rsidDel="00000000">
        <w:rPr>
          <w:rtl w:val="0"/>
        </w:rPr>
        <w:t xml:space="preserve">Sloužící k jednorázovým zápisům a diskuzím.</w:t>
      </w:r>
    </w:p>
    <w:p w:rsidP="00000000" w:rsidRPr="00000000" w:rsidR="00000000" w:rsidDel="00000000" w:rsidRDefault="00000000">
      <w:pPr>
        <w:widowControl w:val="0"/>
        <w:numPr>
          <w:ilvl w:val="0"/>
          <w:numId w:val="2"/>
        </w:numPr>
        <w:ind w:left="720" w:hanging="359"/>
        <w:contextualSpacing w:val="1"/>
        <w:rPr>
          <w:b w:val="1"/>
        </w:rPr>
      </w:pPr>
      <w:r w:rsidRPr="00000000" w:rsidR="00000000" w:rsidDel="00000000">
        <w:rPr>
          <w:b w:val="1"/>
          <w:rtl w:val="0"/>
        </w:rPr>
        <w:t xml:space="preserve">Sdílená složka Partner IG</w:t>
      </w:r>
    </w:p>
    <w:p w:rsidP="00000000" w:rsidRPr="00000000" w:rsidR="00000000" w:rsidDel="00000000" w:rsidRDefault="00000000">
      <w:pPr>
        <w:widowControl w:val="0"/>
        <w:numPr>
          <w:ilvl w:val="1"/>
          <w:numId w:val="2"/>
        </w:numPr>
        <w:ind w:left="1440" w:hanging="359"/>
        <w:contextualSpacing w:val="1"/>
        <w:rPr>
          <w:u w:val="none"/>
        </w:rPr>
      </w:pPr>
      <w:r w:rsidRPr="00000000" w:rsidR="00000000" w:rsidDel="00000000">
        <w:rPr>
          <w:rtl w:val="0"/>
        </w:rPr>
        <w:t xml:space="preserve">na Google Drive, kde postupně vznikají nové články, které je potřeba revidovat a dále rozvíjet. Rozcestníkem složky je dokument Wishlist, do kterého je možné vkládat i požadavky na funkcionalitu a další dotazy.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rtl w:val="0"/>
        </w:rPr>
        <w:t xml:space="preserve">tento seznam</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nebude převedený</w:t>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rtl w:val="0"/>
        </w:rPr>
        <w:t xml:space="preserve">na definiční seznam,</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nýbrž jenom na</w:t>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rtl w:val="0"/>
        </w:rPr>
        <w:t xml:space="preserve">obyčejný víceúrovňový</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neuspořádaný seznam</w:t>
      </w:r>
    </w:p>
    <w:p w:rsidP="00000000" w:rsidRPr="00000000" w:rsidR="00000000" w:rsidDel="00000000" w:rsidRDefault="00000000">
      <w:pPr>
        <w:pStyle w:val="Heading2"/>
        <w:contextualSpacing w:val="0"/>
      </w:pPr>
      <w:bookmarkStart w:id="2" w:colFirst="0" w:name="h.q6tmwr38xo5o" w:colLast="0"/>
      <w:bookmarkEnd w:id="2"/>
      <w:r w:rsidRPr="00000000" w:rsidR="00000000" w:rsidDel="00000000">
        <w:rPr>
          <w:rtl w:val="0"/>
        </w:rPr>
        <w:t xml:space="preserve">0.4.0 - Convertor: neimportuje položky seznamu s odkazem</w:t>
      </w:r>
    </w:p>
    <w:p w:rsidP="00000000" w:rsidRPr="00000000" w:rsidR="00000000" w:rsidDel="00000000" w:rsidRDefault="00000000">
      <w:pPr>
        <w:numPr>
          <w:ilvl w:val="0"/>
          <w:numId w:val="1"/>
        </w:numPr>
        <w:ind w:left="720" w:hanging="359"/>
        <w:contextualSpacing w:val="1"/>
        <w:rPr>
          <w:u w:val="none"/>
        </w:rPr>
      </w:pPr>
      <w:hyperlink r:id="rId5">
        <w:r w:rsidRPr="00000000" w:rsidR="00000000" w:rsidDel="00000000">
          <w:rPr>
            <w:color w:val="1155cc"/>
            <w:u w:val="single"/>
            <w:rtl w:val="0"/>
          </w:rPr>
          <w:t xml:space="preserve">a@b.cz</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tento seznam se vůbec nezobrazí</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je to způsobené pravděpodobně odkazem v první položce</w:t>
      </w:r>
    </w:p>
    <w:sectPr>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200" w:line="276" w:before="20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36"/>
    </w:rPr>
  </w:style>
  <w:style w:styleId="Heading2" w:type="paragraph">
    <w:name w:val="heading 2"/>
    <w:basedOn w:val="Normal"/>
    <w:next w:val="Normal"/>
    <w:pPr>
      <w:keepNext w:val="1"/>
      <w:keepLines w:val="1"/>
      <w:spacing w:lineRule="auto" w:after="80" w:before="360"/>
      <w:contextualSpacing w:val="1"/>
    </w:pPr>
    <w:rPr>
      <w:b w:val="1"/>
      <w:sz w:val="28"/>
    </w:rPr>
  </w:style>
  <w:style w:styleId="Heading3" w:type="paragraph">
    <w:name w:val="heading 3"/>
    <w:basedOn w:val="Normal"/>
    <w:next w:val="Normal"/>
    <w:pPr>
      <w:keepNext w:val="1"/>
      <w:keepLines w:val="1"/>
      <w:spacing w:lineRule="auto" w:after="80" w:before="280"/>
      <w:contextualSpacing w:val="1"/>
    </w:pPr>
    <w:rPr>
      <w:b w:val="1"/>
      <w:color w:val="666666"/>
      <w:sz w:val="24"/>
    </w:rPr>
  </w:style>
  <w:style w:styleId="Heading4" w:type="paragraph">
    <w:name w:val="heading 4"/>
    <w:basedOn w:val="Normal"/>
    <w:next w:val="Normal"/>
    <w:pPr>
      <w:keepNext w:val="1"/>
      <w:keepLines w:val="1"/>
      <w:spacing w:lineRule="auto" w:after="40" w:before="240"/>
      <w:contextualSpacing w:val="1"/>
    </w:pPr>
    <w:rPr>
      <w:i w:val="1"/>
      <w:color w:val="666666"/>
      <w:sz w:val="22"/>
    </w:rPr>
  </w:style>
  <w:style w:styleId="Heading5" w:type="paragraph">
    <w:name w:val="heading 5"/>
    <w:basedOn w:val="Normal"/>
    <w:next w:val="Normal"/>
    <w:pPr>
      <w:keepNext w:val="1"/>
      <w:keepLines w:val="1"/>
      <w:spacing w:lineRule="auto" w:after="40" w:before="220"/>
      <w:contextualSpacing w:val="1"/>
    </w:pPr>
    <w:rPr>
      <w:b w:val="1"/>
      <w:color w:val="666666"/>
      <w:sz w:val="20"/>
    </w:rPr>
  </w:style>
  <w:style w:styleId="Heading6" w:type="paragraph">
    <w:name w:val="heading 6"/>
    <w:basedOn w:val="Normal"/>
    <w:next w:val="Normal"/>
    <w:pPr>
      <w:keepNext w:val="1"/>
      <w:keepLines w:val="1"/>
      <w:spacing w:lineRule="auto" w:after="40" w:before="200"/>
      <w:contextualSpacing w:val="1"/>
    </w:pPr>
    <w:rPr>
      <w:i w:val="1"/>
      <w:color w:val="666666"/>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a@b.cz"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KnownBugs IG.docx</dc:title>
</cp:coreProperties>
</file>