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trw3dphkitd1" w:id="0"/>
      <w:bookmarkEnd w:id="0"/>
      <w:r w:rsidDel="00000000" w:rsidR="00000000" w:rsidRPr="00000000">
        <w:rPr>
          <w:rtl w:val="0"/>
        </w:rPr>
        <w:t xml:space="preserve">Nákup a prodej čerpacích stanic @ Petrol Business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Společnost Petrol Business se zabývá </w:t>
      </w:r>
      <w:hyperlink w:anchor="_mmcgfzpcji18">
        <w:r w:rsidDel="00000000" w:rsidR="00000000" w:rsidRPr="00000000">
          <w:rPr>
            <w:color w:val="1155cc"/>
            <w:u w:val="single"/>
            <w:rtl w:val="0"/>
          </w:rPr>
          <w:t xml:space="preserve">neveřejným prodejem</w:t>
        </w:r>
      </w:hyperlink>
      <w:r w:rsidDel="00000000" w:rsidR="00000000" w:rsidRPr="00000000">
        <w:rPr>
          <w:rtl w:val="0"/>
        </w:rPr>
        <w:t xml:space="preserve"> čerpacích stanic, dále komplexním poradenstvím v oblasti jejich provozování a </w:t>
      </w:r>
      <w:hyperlink w:anchor="_ssteon12qjuh">
        <w:r w:rsidDel="00000000" w:rsidR="00000000" w:rsidRPr="00000000">
          <w:rPr>
            <w:color w:val="1155cc"/>
            <w:u w:val="single"/>
            <w:rtl w:val="0"/>
          </w:rPr>
          <w:t xml:space="preserve">doplňkovými službami</w:t>
        </w:r>
      </w:hyperlink>
      <w:r w:rsidDel="00000000" w:rsidR="00000000" w:rsidRPr="00000000">
        <w:rPr>
          <w:rtl w:val="0"/>
        </w:rPr>
        <w:t xml:space="preserve">. Zprostředkováváme obchodní příležitosti a spolupráce širokému spektru klientů, od začínajících podnikatelů po přední české a zahraniční společnosti. Naše síť kontaktů nabízí prodávajícím rychlý přístup ke kapitálově silným investorům, a naopak zájemcům o koupi širokou a stále aktualizovanou nabídku investičních příležitostí.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@ [klíčová slova]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(( mapa s aktuálním počtem nabídek podle krajů ))</w:t>
      </w:r>
    </w:p>
    <w:p w:rsidR="00000000" w:rsidDel="00000000" w:rsidP="00000000" w:rsidRDefault="00000000" w:rsidRPr="00000000">
      <w:pPr>
        <w:pStyle w:val="Heading1"/>
        <w:spacing w:after="160" w:before="0" w:line="259" w:lineRule="auto"/>
        <w:contextualSpacing w:val="0"/>
      </w:pPr>
      <w:bookmarkStart w:colFirst="0" w:colLast="0" w:name="_c5auj7sokjrl" w:id="1"/>
      <w:bookmarkEnd w:id="1"/>
      <w:r w:rsidDel="00000000" w:rsidR="00000000" w:rsidRPr="00000000">
        <w:rPr>
          <w:rtl w:val="0"/>
        </w:rPr>
        <w:t xml:space="preserve">Chci koupit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Zvažujete investici do čerpací stanice? Ať už máte zcela jasnou či jen mlhavou představu o její požadované podobě, se společností Petrol business s.r.o. zrealizujete celou transakci jednoduše a bezpečně.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@ [klíčová slova]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Proč investovat s Petrol Business?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Pomůžeme Vám se zorientovat v aktuální situaci na trhu.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 základě mnoholetých zkušeností najdeme nejlepší řešení právě pro Vás.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Ochráníme Vaše data a citlivé informace.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Díky neveřejnému prodeji máte jistotu, že Vás konkurence nepředběhne.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Jsme vždy zárukou seriózního obchodu.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Nabízíme profesionální servis. Zajistíme, aby se k Vám dostaly všechny potřebné informace.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Postaráme se o hladký průběh transakce.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 námi můžete celý obchod vyřídit z pohodlí své kanceláře. Stav a průběh jednání máte vždy pod kontrolou.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Pomůžeme Vám s rozjezdem.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Nabízíme komplexní poradenství pro majitele čerpacích stanic.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Máte zájem o koupi čerpací stanice? </w:t>
      </w:r>
      <w:hyperlink w:anchor="_mgoqidnav3td">
        <w:r w:rsidDel="00000000" w:rsidR="00000000" w:rsidRPr="00000000">
          <w:rPr>
            <w:color w:val="1155cc"/>
            <w:u w:val="single"/>
            <w:rtl w:val="0"/>
          </w:rPr>
          <w:t xml:space="preserve">Kontaktujte nás</w:t>
        </w:r>
      </w:hyperlink>
      <w:r w:rsidDel="00000000" w:rsidR="00000000" w:rsidRPr="00000000">
        <w:rPr>
          <w:rtl w:val="0"/>
        </w:rPr>
        <w:t xml:space="preserve"> pro konkrétní nabídky. Realizujeme také poptávky na přání klienta. </w:t>
      </w:r>
    </w:p>
    <w:p w:rsidR="00000000" w:rsidDel="00000000" w:rsidP="00000000" w:rsidRDefault="00000000" w:rsidRPr="00000000">
      <w:pPr>
        <w:pStyle w:val="Heading1"/>
        <w:spacing w:after="160" w:before="0" w:line="259" w:lineRule="auto"/>
        <w:contextualSpacing w:val="0"/>
      </w:pPr>
      <w:bookmarkStart w:colFirst="0" w:colLast="0" w:name="_mmcgfzpcji18" w:id="2"/>
      <w:bookmarkEnd w:id="2"/>
      <w:r w:rsidDel="00000000" w:rsidR="00000000" w:rsidRPr="00000000">
        <w:rPr>
          <w:rtl w:val="0"/>
        </w:rPr>
        <w:t xml:space="preserve">Chci prodat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Zvažujete prodej nemovitosti, firmy nebo hledáte kapitálově silného partnera pro další rozvoj Vašeho podnikání? Zhodnoťte úspěšně svou investici neveřejným prodejem a zajistěte si se společností Petrol Business nejlepší obchodní podmínky.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@ [klíčová slova]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Proč prodat Vaši čerpací stanici prostřednictvím společnosti Petrol Business?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Pracujte s profesionály.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Společnost Petrol Business Vám jako jediná na trhu zajistí skutečně adekvátní zhodnocení Vašeho majetku a dosažení maximální výše prodejní ceny při zachování atraktivity pro potenciální kupce.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Diskrétnost je základní kámen našich služeb.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Ochráníme citlivá data Vaší společnosti. Pracujeme s portfoliem ověřených kupců a umíme riziko nežádoucího úniku informací během celé transakce snížit na minimum.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Postaráme se o Vaše pohodlí.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Nechcete už absolvovat další zbytečné schůzky s nesolventními zájemci, kteří Vás jen připraví o čas a z obchodu nakonec ustoupí? Spolupracujeme s množstvím společností, podnikatelů a investorů, připravených okamžitě vložit prostředky do lukrativních investičních příležitostí.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Zaručujeme seriózní jednání.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Naše postupy jsou transparentní, celý proces prodeje máte pod neustálou kontrolou.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Uvažujete o prodeji čerpací stanice? </w:t>
      </w:r>
      <w:hyperlink w:anchor="_mgoqidnav3td">
        <w:r w:rsidDel="00000000" w:rsidR="00000000" w:rsidRPr="00000000">
          <w:rPr>
            <w:color w:val="1155cc"/>
            <w:u w:val="single"/>
            <w:rtl w:val="0"/>
          </w:rPr>
          <w:t xml:space="preserve">Domluvte si nezávaznou schůzku</w:t>
        </w:r>
      </w:hyperlink>
      <w:r w:rsidDel="00000000" w:rsidR="00000000" w:rsidRPr="00000000">
        <w:rPr>
          <w:rtl w:val="0"/>
        </w:rPr>
        <w:t xml:space="preserve"> s naším obchodním zástupcem a zjistěte, jak Vám můžeme při prodeji pomoci.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steon12qjuh" w:id="3"/>
      <w:bookmarkEnd w:id="3"/>
      <w:r w:rsidDel="00000000" w:rsidR="00000000" w:rsidRPr="00000000">
        <w:rPr>
          <w:rtl w:val="0"/>
        </w:rPr>
        <w:t xml:space="preserve">Doplňkové služby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Díky letitým zkušenostem našeho teamu a stále rostoucímu dosahu naší společnosti nabízíme našim klientům široké portfolio návazných služeb, realizovaných ve spolupráci s pečlivě prověřenými dodavateli.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@ [klíčová slova]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 rámci </w:t>
      </w:r>
      <w:r w:rsidDel="00000000" w:rsidR="00000000" w:rsidRPr="00000000">
        <w:rPr>
          <w:b w:val="1"/>
          <w:rtl w:val="0"/>
        </w:rPr>
        <w:t xml:space="preserve">dlouhodobých obchodních spoluprací</w:t>
      </w:r>
      <w:r w:rsidDel="00000000" w:rsidR="00000000" w:rsidRPr="00000000">
        <w:rPr>
          <w:rtl w:val="0"/>
        </w:rPr>
        <w:t xml:space="preserve"> zprostředkováváme pro naše klienty zejména: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Pronájem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naček a franšízing pro soukromé čerpací stanice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Modernizace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Výstavbu mycích center a bezobslužných čerpacích stanic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Instalace inteligentních úsporných systémů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 a rekonstrukce čerpacích stanic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Výběr nejvýhodnějších nabídek dodavatelů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ohonných hmot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Dalších prodejních komodit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Ostatní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Bezpečnostní řešení pro čerpací stanice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Pokladní systémy s napojením na EET, řídicí systémy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Dodávky kávy, kávomaty a vendingové služby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00" w:before="20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rtl w:val="0"/>
        </w:rPr>
        <w:t xml:space="preserve">Právní poradenství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200" w:before="20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[co všechno]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Jste majitelem čerpací stanice a hledáte nové možnosti obchodní spolupráce? </w:t>
      </w:r>
      <w:hyperlink w:anchor="_mgoqidnav3td">
        <w:r w:rsidDel="00000000" w:rsidR="00000000" w:rsidRPr="00000000">
          <w:rPr>
            <w:color w:val="1155cc"/>
            <w:u w:val="single"/>
            <w:rtl w:val="0"/>
          </w:rPr>
          <w:t xml:space="preserve">Kontaktujte nás</w:t>
        </w:r>
      </w:hyperlink>
      <w:r w:rsidDel="00000000" w:rsidR="00000000" w:rsidRPr="00000000">
        <w:rPr>
          <w:rtl w:val="0"/>
        </w:rPr>
        <w:t xml:space="preserve">, vytvoříme nabídku přímo na míru Vaší společnosti.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259" w:lineRule="auto"/>
        <w:contextualSpacing w:val="0"/>
      </w:pPr>
      <w:bookmarkStart w:colFirst="0" w:colLast="0" w:name="_mgoqidnav3td" w:id="4"/>
      <w:bookmarkEnd w:id="4"/>
      <w:r w:rsidDel="00000000" w:rsidR="00000000" w:rsidRPr="00000000">
        <w:rPr>
          <w:rtl w:val="0"/>
        </w:rPr>
        <w:t xml:space="preserve">Kontakty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[popisek] @ [klíčová slova]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Jan Hutník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Jednatel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jan.hutnik@petrolbusiness.eu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+420 734 612 971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Jirka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Obchodní ředitel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david.jirka@petrolbusiness.eu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+420 734 612 940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﻿﻿﻿﻿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Petrol Business s.r.o.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IČ / DIČ: 29145091 / CZ29145091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náměstí 14. října 1307/2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150 00 Praha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(( formulář: jméno, email, telefon, sdělení 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$contactform-basic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