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6ps3xu53osgk" w:id="0"/>
      <w:bookmarkEnd w:id="0"/>
      <w:r w:rsidDel="00000000" w:rsidR="00000000" w:rsidRPr="00000000">
        <w:rPr>
          <w:rtl w:val="0"/>
        </w:rPr>
        <w:t xml:space="preserve">Webové služby InternetGuru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Jsme internetoví specialisté se zaměřením na firemní weby. Svým spolupracovníkům poskytujeme technologické a obchodní zázemí pro podporu vlastních klientů. Nabízíme také školení, možnost na vývoji nástrojů a dalších projektů. @ internet, weby, spolupráce, projekty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i2o4ita7x6u" w:id="1"/>
      <w:bookmarkEnd w:id="1"/>
      <w:r w:rsidDel="00000000" w:rsidR="00000000" w:rsidRPr="00000000">
        <w:rPr>
          <w:rtl w:val="0"/>
        </w:rPr>
        <w:t xml:space="preserve">Spolupráce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Nabízíme přeprodej webových nástrojů a služeb a spolupráci na jejich vývoji. Spolupracujeme jak se začátečníky, tak s pokročilými webaři.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Webový systém IGCMS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Profesionální nástroj na vytváření a provoz webů se zaměřením na strukturování obsahu. Spolupracovníkům je k dispozici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podrobná dokumentace systému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Zdarma pro neomezený počet „zmražených“ (neaktualizovaných) instancí.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Od 150 Kč za instanci aktualizovanou na úrovni PATCH.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Od 250 Kč za instanci aktualizovanou na úrovni MINOR.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Analyzátor webového obsahu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Analýza obsahu webů pro účely posuzování jejich kvalit. Součástí analýzy je vyhodnocení běžných technických parametrů.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Zdarma k dispozici </w:t>
      </w: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tl w:val="0"/>
        </w:rPr>
        <w:t xml:space="preserve">olupracovníkům od určité úrovně.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Webový rozcestník (plánované)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Navigační prvek sdružující libovolné související weby (společnosti). Slouží pro rychlé přecházení mezi obsaženými weby.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Databáze transformací (plánované)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Systém pro vytváření a sdílení pokročilých transformací textů či souborů a pro jejich přímou aplikaci.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j4zvhrpxitu" w:id="2"/>
      <w:bookmarkEnd w:id="2"/>
      <w:r w:rsidDel="00000000" w:rsidR="00000000" w:rsidRPr="00000000">
        <w:rPr>
          <w:rtl w:val="0"/>
        </w:rPr>
        <w:t xml:space="preserve">Certifikovaní prodejci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Firmy nebo jednotlivci, kteří využívají naše technologické a obchodní zázemí. Přeprodejci mohou nabízet různé podmínky nebo se jinak specializovat.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E-Základna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Vlastní nabídkový web InternetGuru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Registrovaný účet: 2201433979/6210 (mBank)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Nestárnoucí weby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Zaměření na elektronickou komunikaci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Registrovaný účet: 2800426615/2010 (Fio)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evkwt9gonas" w:id="3"/>
      <w:bookmarkEnd w:id="3"/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Máte-li dotaz nebo zájem o spolupráci, neváhejte nás kontaktovat. Zajímá nás Vaše představa o spolupráci, zaměření a odborná úroveň.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Jméno*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E-mail nebo telefon: input[mail|tel]*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Zajímá mě checkbox[vedení projektů|vývoj a programování|vlastní prodej webů]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textarea[Mám zájem o spolupráci. Kontaktujte mě prosím]*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 tvorbě webů jsem select[začátečník|pokročilý|expert]</w:t>
      </w:r>
    </w:p>
    <w:sectPr>
      <w:pgSz w:h="16838" w:w="11906"/>
      <w:pgMar w:bottom="1133.8582677165355" w:top="1133.8582677165355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20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s://dokumenty.internetguru.cz/igcms" TargetMode="External"/></Relationships>
</file>