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rPr/>
      </w:pPr>
      <w:bookmarkStart w:colFirst="0" w:colLast="0" w:name="_la09i3c3xbsx" w:id="0"/>
      <w:bookmarkEnd w:id="0"/>
      <w:r w:rsidDel="00000000" w:rsidR="00000000" w:rsidRPr="00000000">
        <w:rPr>
          <w:rtl w:val="0"/>
        </w:rPr>
        <w:t xml:space="preserve">Chemické čištění topení @ Finex Technology s.r.o.</w:t>
      </w:r>
    </w:p>
    <w:p w:rsidR="00000000" w:rsidDel="00000000" w:rsidP="00000000" w:rsidRDefault="00000000" w:rsidRPr="00000000">
      <w:pPr>
        <w:pBdr/>
        <w:contextualSpacing w:val="0"/>
        <w:rPr/>
      </w:pPr>
      <w:r w:rsidDel="00000000" w:rsidR="00000000" w:rsidRPr="00000000">
        <w:rPr>
          <w:rtl w:val="0"/>
        </w:rPr>
        <w:t xml:space="preserve">Za pomocí </w:t>
      </w:r>
      <w:hyperlink w:anchor="_sb1exadu8ec">
        <w:r w:rsidDel="00000000" w:rsidR="00000000" w:rsidRPr="00000000">
          <w:rPr>
            <w:color w:val="1155cc"/>
            <w:u w:val="single"/>
            <w:rtl w:val="0"/>
          </w:rPr>
          <w:t xml:space="preserve">chemického čištění</w:t>
        </w:r>
      </w:hyperlink>
      <w:r w:rsidDel="00000000" w:rsidR="00000000" w:rsidRPr="00000000">
        <w:rPr>
          <w:rtl w:val="0"/>
        </w:rPr>
        <w:t xml:space="preserve"> </w:t>
      </w:r>
      <w:r w:rsidDel="00000000" w:rsidR="00000000" w:rsidRPr="00000000">
        <w:rPr>
          <w:rtl w:val="0"/>
        </w:rPr>
        <w:t xml:space="preserve">o</w:t>
      </w:r>
      <w:r w:rsidDel="00000000" w:rsidR="00000000" w:rsidRPr="00000000">
        <w:rPr>
          <w:rtl w:val="0"/>
        </w:rPr>
        <w:t xml:space="preserve">dstraňujeme nánosy a usazeniny z vodních topných a technologických soustav. Za roky svého působení společnost Finex Technology realizovala mnoho projektů a má </w:t>
      </w:r>
      <w:hyperlink w:anchor="_t3peg1tkco39">
        <w:r w:rsidDel="00000000" w:rsidR="00000000" w:rsidRPr="00000000">
          <w:rPr>
            <w:color w:val="1155cc"/>
            <w:u w:val="single"/>
            <w:rtl w:val="0"/>
          </w:rPr>
          <w:t xml:space="preserve">bohaté reference</w:t>
        </w:r>
      </w:hyperlink>
      <w:r w:rsidDel="00000000" w:rsidR="00000000" w:rsidRPr="00000000">
        <w:rPr>
          <w:rtl w:val="0"/>
        </w:rPr>
        <w:t xml:space="preserve">. Máme </w:t>
      </w:r>
      <w:hyperlink w:anchor="_pvq6y9o0g27a">
        <w:r w:rsidDel="00000000" w:rsidR="00000000" w:rsidRPr="00000000">
          <w:rPr>
            <w:color w:val="1155cc"/>
            <w:u w:val="single"/>
            <w:rtl w:val="0"/>
          </w:rPr>
          <w:t xml:space="preserve">pobočky po celé republice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3"/>
        </w:numPr>
        <w:pBdr/>
        <w:ind w:left="720" w:hanging="360"/>
        <w:contextualSpacing w:val="1"/>
        <w:rPr>
          <w:b w:val="1"/>
        </w:rPr>
      </w:pPr>
      <w:r w:rsidDel="00000000" w:rsidR="00000000" w:rsidRPr="00000000">
        <w:rPr>
          <w:b w:val="1"/>
          <w:rtl w:val="0"/>
        </w:rPr>
        <w:t xml:space="preserve">https://www.youtube.com/watch?v=S-tD1XBR9H8</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chemické čištění topných systémů</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95ya1moydm8p" w:id="1"/>
      <w:bookmarkEnd w:id="1"/>
      <w:r w:rsidDel="00000000" w:rsidR="00000000" w:rsidRPr="00000000">
        <w:rPr>
          <w:rtl w:val="0"/>
        </w:rPr>
        <w:t xml:space="preserve">Proč právě my?</w:t>
      </w:r>
    </w:p>
    <w:p w:rsidR="00000000" w:rsidDel="00000000" w:rsidP="00000000" w:rsidRDefault="00000000" w:rsidRPr="00000000">
      <w:pPr>
        <w:pBdr/>
        <w:contextualSpacing w:val="0"/>
        <w:rPr/>
      </w:pPr>
      <w:r w:rsidDel="00000000" w:rsidR="00000000" w:rsidRPr="00000000">
        <w:rPr>
          <w:rtl w:val="0"/>
        </w:rPr>
        <w:t xml:space="preserve">Používáme ekologicky šetrnou metodu chemického čištění, která je velmi efektivní. Čištění provádí odborní pracovníci za plného provozu objektu.</w:t>
      </w:r>
      <w:r w:rsidDel="00000000" w:rsidR="00000000" w:rsidRPr="00000000">
        <w:rPr>
          <w:rtl w:val="0"/>
        </w:rPr>
      </w:r>
    </w:p>
    <w:p w:rsidR="00000000" w:rsidDel="00000000" w:rsidP="00000000" w:rsidRDefault="00000000" w:rsidRPr="00000000">
      <w:pPr>
        <w:numPr>
          <w:ilvl w:val="0"/>
          <w:numId w:val="4"/>
        </w:numPr>
        <w:pBdr/>
        <w:ind w:left="720" w:hanging="360"/>
        <w:contextualSpacing w:val="1"/>
        <w:rPr>
          <w:b w:val="1"/>
        </w:rPr>
      </w:pPr>
      <w:r w:rsidDel="00000000" w:rsidR="00000000" w:rsidRPr="00000000">
        <w:rPr>
          <w:b w:val="1"/>
          <w:rtl w:val="0"/>
        </w:rPr>
        <w:t xml:space="preserve">Dlouhodobý servis</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Záruka na dílo 2 roky</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numPr>
          <w:ilvl w:val="0"/>
          <w:numId w:val="10"/>
        </w:numPr>
        <w:pBdr/>
        <w:ind w:left="720" w:hanging="360"/>
        <w:contextualSpacing w:val="1"/>
        <w:rPr>
          <w:b w:val="1"/>
        </w:rPr>
      </w:pPr>
      <w:r w:rsidDel="00000000" w:rsidR="00000000" w:rsidRPr="00000000">
        <w:rPr>
          <w:b w:val="1"/>
          <w:rtl w:val="0"/>
        </w:rPr>
        <w:t xml:space="preserve">Rychlá realizace</w:t>
      </w:r>
      <w:r w:rsidDel="00000000" w:rsidR="00000000" w:rsidRPr="00000000">
        <w:rPr>
          <w:rtl w:val="0"/>
        </w:rPr>
      </w:r>
    </w:p>
    <w:p w:rsidR="00000000" w:rsidDel="00000000" w:rsidP="00000000" w:rsidRDefault="00000000" w:rsidRPr="00000000">
      <w:pPr>
        <w:numPr>
          <w:ilvl w:val="1"/>
          <w:numId w:val="10"/>
        </w:numPr>
        <w:pBdr/>
        <w:ind w:left="1440" w:hanging="360"/>
        <w:contextualSpacing w:val="1"/>
        <w:rPr>
          <w:u w:val="none"/>
        </w:rPr>
      </w:pPr>
      <w:r w:rsidDel="00000000" w:rsidR="00000000" w:rsidRPr="00000000">
        <w:rPr>
          <w:rtl w:val="0"/>
        </w:rPr>
        <w:t xml:space="preserve">Realizace v řádu hodin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5"/>
        </w:numPr>
        <w:pBdr/>
        <w:ind w:left="720" w:hanging="360"/>
        <w:contextualSpacing w:val="1"/>
        <w:rPr>
          <w:b w:val="1"/>
          <w:u w:val="none"/>
        </w:rPr>
      </w:pPr>
      <w:r w:rsidDel="00000000" w:rsidR="00000000" w:rsidRPr="00000000">
        <w:rPr>
          <w:b w:val="1"/>
          <w:rtl w:val="0"/>
        </w:rPr>
        <w:t xml:space="preserve">Kvalifikovaní pracovníci</w:t>
      </w:r>
    </w:p>
    <w:p w:rsidR="00000000" w:rsidDel="00000000" w:rsidP="00000000" w:rsidRDefault="00000000" w:rsidRPr="00000000">
      <w:pPr>
        <w:numPr>
          <w:ilvl w:val="1"/>
          <w:numId w:val="25"/>
        </w:numPr>
        <w:pBdr/>
        <w:spacing w:after="0" w:before="0" w:line="240" w:lineRule="auto"/>
        <w:ind w:left="1440" w:hanging="360"/>
        <w:contextualSpacing w:val="1"/>
        <w:rPr>
          <w:u w:val="none"/>
        </w:rPr>
      </w:pPr>
      <w:r w:rsidDel="00000000" w:rsidR="00000000" w:rsidRPr="00000000">
        <w:rPr>
          <w:rtl w:val="0"/>
        </w:rPr>
        <w:t xml:space="preserve">SŠ a VŠ vzdělání na HPP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4"/>
        </w:numPr>
        <w:pBdr/>
        <w:ind w:left="720" w:hanging="360"/>
        <w:contextualSpacing w:val="1"/>
        <w:rPr>
          <w:b w:val="1"/>
          <w:u w:val="none"/>
        </w:rPr>
      </w:pPr>
      <w:r w:rsidDel="00000000" w:rsidR="00000000" w:rsidRPr="00000000">
        <w:rPr>
          <w:b w:val="1"/>
          <w:rtl w:val="0"/>
        </w:rPr>
        <w:t xml:space="preserve">Certifikáty</w:t>
      </w:r>
    </w:p>
    <w:p w:rsidR="00000000" w:rsidDel="00000000" w:rsidP="00000000" w:rsidRDefault="00000000" w:rsidRPr="00000000">
      <w:pPr>
        <w:numPr>
          <w:ilvl w:val="1"/>
          <w:numId w:val="24"/>
        </w:numPr>
        <w:pBdr/>
        <w:ind w:left="1440" w:hanging="360"/>
        <w:contextualSpacing w:val="1"/>
        <w:rPr>
          <w:u w:val="none"/>
        </w:rPr>
      </w:pPr>
      <w:r w:rsidDel="00000000" w:rsidR="00000000" w:rsidRPr="00000000">
        <w:rPr>
          <w:rtl w:val="0"/>
        </w:rPr>
        <w:t xml:space="preserve">ISO 10 001 a ISO 10 014</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6"/>
        </w:numPr>
        <w:pBdr/>
        <w:ind w:left="720" w:hanging="360"/>
        <w:contextualSpacing w:val="1"/>
        <w:rPr>
          <w:b w:val="1"/>
          <w:u w:val="none"/>
        </w:rPr>
      </w:pPr>
      <w:r w:rsidDel="00000000" w:rsidR="00000000" w:rsidRPr="00000000">
        <w:rPr>
          <w:b w:val="1"/>
          <w:rtl w:val="0"/>
        </w:rPr>
        <w:t xml:space="preserve">Plná zodpovědnost</w:t>
      </w:r>
    </w:p>
    <w:p w:rsidR="00000000" w:rsidDel="00000000" w:rsidP="00000000" w:rsidRDefault="00000000" w:rsidRPr="00000000">
      <w:pPr>
        <w:numPr>
          <w:ilvl w:val="1"/>
          <w:numId w:val="26"/>
        </w:numPr>
        <w:pBdr/>
        <w:spacing w:after="0" w:before="0" w:line="240" w:lineRule="auto"/>
        <w:ind w:left="1440" w:hanging="360"/>
        <w:contextualSpacing w:val="1"/>
        <w:rPr>
          <w:u w:val="none"/>
        </w:rPr>
      </w:pPr>
      <w:r w:rsidDel="00000000" w:rsidR="00000000" w:rsidRPr="00000000">
        <w:rPr>
          <w:rtl w:val="0"/>
        </w:rPr>
        <w:t xml:space="preserve">Pojištění odpovědnosti na 50 mil. Kč</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1"/>
        </w:numPr>
        <w:pBdr/>
        <w:ind w:left="720" w:hanging="360"/>
        <w:contextualSpacing w:val="1"/>
        <w:rPr>
          <w:b w:val="1"/>
          <w:u w:val="none"/>
        </w:rPr>
      </w:pPr>
      <w:r w:rsidDel="00000000" w:rsidR="00000000" w:rsidRPr="00000000">
        <w:rPr>
          <w:b w:val="1"/>
          <w:rtl w:val="0"/>
        </w:rPr>
        <w:t xml:space="preserve">Ekologické metody</w:t>
      </w:r>
    </w:p>
    <w:p w:rsidR="00000000" w:rsidDel="00000000" w:rsidP="00000000" w:rsidRDefault="00000000" w:rsidRPr="00000000">
      <w:pPr>
        <w:numPr>
          <w:ilvl w:val="1"/>
          <w:numId w:val="21"/>
        </w:numPr>
        <w:pBdr/>
        <w:ind w:left="1440" w:hanging="360"/>
        <w:contextualSpacing w:val="1"/>
        <w:rPr>
          <w:u w:val="none"/>
        </w:rPr>
      </w:pPr>
      <w:r w:rsidDel="00000000" w:rsidR="00000000" w:rsidRPr="00000000">
        <w:rPr>
          <w:rtl w:val="0"/>
        </w:rPr>
        <w:t xml:space="preserve">Šetrné k vašim trubkám</w:t>
      </w:r>
    </w:p>
    <w:p w:rsidR="00000000" w:rsidDel="00000000" w:rsidP="00000000" w:rsidRDefault="00000000" w:rsidRPr="00000000">
      <w:pPr>
        <w:pStyle w:val="Heading2"/>
        <w:pBdr/>
        <w:contextualSpacing w:val="0"/>
        <w:rPr/>
      </w:pPr>
      <w:bookmarkStart w:colFirst="0" w:colLast="0" w:name="_elf6qtgjjv8w" w:id="2"/>
      <w:bookmarkEnd w:id="2"/>
      <w:r w:rsidDel="00000000" w:rsidR="00000000" w:rsidRPr="00000000">
        <w:rPr>
          <w:rtl w:val="0"/>
        </w:rPr>
        <w:t xml:space="preserve">Plnohodnotný pracovní postup @ Postup</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V oblasti chemického čištění disponujeme monitorovacími systémy kontroly stavu otopného systému průmyslového provedení. Jsme schopni zákazníkovi zobrazit stav zařízení a kompletních soustav před chemickým čištěním, v jeho průběhu i v závěrečné fázi čištění.</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Příprava na chemické čištění (analýza)</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Čištění technologického zařízení metodou</w:t>
      </w:r>
      <w:r w:rsidDel="00000000" w:rsidR="00000000" w:rsidRPr="00000000">
        <w:rPr>
          <w:rtl w:val="0"/>
        </w:rPr>
        <w:t xml:space="preserve"> CIP</w:t>
      </w:r>
      <w:r w:rsidDel="00000000" w:rsidR="00000000" w:rsidRPr="00000000">
        <w:rPr>
          <w:rtl w:val="0"/>
        </w:rPr>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Proplach, neutralizace a pasivace čištěného technologického zařízení</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Ukončení chemického čištění, očištění prostorů po chemickém čištění</w:t>
      </w:r>
    </w:p>
    <w:p w:rsidR="00000000" w:rsidDel="00000000" w:rsidP="00000000" w:rsidRDefault="00000000" w:rsidRPr="00000000">
      <w:pPr>
        <w:pBdr/>
        <w:contextualSpacing w:val="0"/>
        <w:rPr/>
      </w:pPr>
      <w:r w:rsidDel="00000000" w:rsidR="00000000" w:rsidRPr="00000000">
        <w:rPr>
          <w:rtl w:val="0"/>
        </w:rPr>
        <w:t xml:space="preserve">Dokonalé vyčištění otopného systému je prováděno za použití vodné chemické lázně, jejíž koncentrace a teplota je pečlivě regulována. Podle zjištěného obsahu nečistot v systému je stanoveno potřebné množství čistící lázně. V průběhu čištění se provádí průběžná měření pH otopné vody, tlaková zkouška a kontrola těsnosti otopného systému. </w:t>
      </w:r>
    </w:p>
    <w:p w:rsidR="00000000" w:rsidDel="00000000" w:rsidP="00000000" w:rsidRDefault="00000000" w:rsidRPr="00000000">
      <w:pPr>
        <w:pBdr/>
        <w:contextualSpacing w:val="0"/>
        <w:rPr/>
      </w:pPr>
      <w:r w:rsidDel="00000000" w:rsidR="00000000" w:rsidRPr="00000000">
        <w:rPr>
          <w:rtl w:val="0"/>
        </w:rPr>
        <w:t xml:space="preserve">Proplachovací jednotka obsahuje hydropneumatické čerpadlo s volbou přednastavení tlaku s volitelným programem proplachu a zkoušek. Zařízení zajišťuje kontrolu čistící lázně, její filtraci zobrazuje na displeji mimo jiné dosaženou rychlost průtoku, tlak vody a dosažený objemový průtok.Výsledky programu čištění a zkoušek se ukládají s datem, časem a číslem protokolu a je možné je přenést pro účely dokumentace na paměť USB nebo na tiskárnu.</w:t>
      </w:r>
    </w:p>
    <w:p w:rsidR="00000000" w:rsidDel="00000000" w:rsidP="00000000" w:rsidRDefault="00000000" w:rsidRPr="00000000">
      <w:pPr>
        <w:pBdr/>
        <w:contextualSpacing w:val="0"/>
        <w:rPr/>
      </w:pPr>
      <w:r w:rsidDel="00000000" w:rsidR="00000000" w:rsidRPr="00000000">
        <w:rPr>
          <w:rtl w:val="0"/>
        </w:rPr>
        <w:t xml:space="preserve">Vhodný postup čištění technologického zařízení stanovujeme na základě analýzy, která zohledňuje následující kriteria:</w:t>
      </w:r>
    </w:p>
    <w:p w:rsidR="00000000" w:rsidDel="00000000" w:rsidP="00000000" w:rsidRDefault="00000000" w:rsidRPr="00000000">
      <w:pPr>
        <w:numPr>
          <w:ilvl w:val="0"/>
          <w:numId w:val="22"/>
        </w:numPr>
        <w:pBdr/>
        <w:ind w:left="720" w:hanging="360"/>
        <w:contextualSpacing w:val="1"/>
        <w:rPr/>
      </w:pPr>
      <w:r w:rsidDel="00000000" w:rsidR="00000000" w:rsidRPr="00000000">
        <w:rPr>
          <w:rtl w:val="0"/>
        </w:rPr>
        <w:t xml:space="preserve">technický stav technologického zařízení,</w:t>
      </w:r>
    </w:p>
    <w:p w:rsidR="00000000" w:rsidDel="00000000" w:rsidP="00000000" w:rsidRDefault="00000000" w:rsidRPr="00000000">
      <w:pPr>
        <w:numPr>
          <w:ilvl w:val="0"/>
          <w:numId w:val="22"/>
        </w:numPr>
        <w:pBdr/>
        <w:ind w:left="720" w:hanging="360"/>
        <w:contextualSpacing w:val="1"/>
        <w:rPr/>
      </w:pPr>
      <w:r w:rsidDel="00000000" w:rsidR="00000000" w:rsidRPr="00000000">
        <w:rPr>
          <w:rtl w:val="0"/>
        </w:rPr>
        <w:t xml:space="preserve">rozbor topné vody ke stanovení druhu metody,</w:t>
      </w:r>
    </w:p>
    <w:p w:rsidR="00000000" w:rsidDel="00000000" w:rsidP="00000000" w:rsidRDefault="00000000" w:rsidRPr="00000000">
      <w:pPr>
        <w:numPr>
          <w:ilvl w:val="0"/>
          <w:numId w:val="22"/>
        </w:numPr>
        <w:pBdr/>
        <w:ind w:left="720" w:hanging="360"/>
        <w:contextualSpacing w:val="1"/>
        <w:rPr/>
      </w:pPr>
      <w:r w:rsidDel="00000000" w:rsidR="00000000" w:rsidRPr="00000000">
        <w:rPr>
          <w:rtl w:val="0"/>
        </w:rPr>
        <w:t xml:space="preserve">druh, složení, tloušťka nánosu,</w:t>
      </w:r>
    </w:p>
    <w:p w:rsidR="00000000" w:rsidDel="00000000" w:rsidP="00000000" w:rsidRDefault="00000000" w:rsidRPr="00000000">
      <w:pPr>
        <w:numPr>
          <w:ilvl w:val="0"/>
          <w:numId w:val="22"/>
        </w:numPr>
        <w:pBdr/>
        <w:ind w:left="720" w:hanging="360"/>
        <w:contextualSpacing w:val="1"/>
        <w:rPr/>
      </w:pPr>
      <w:r w:rsidDel="00000000" w:rsidR="00000000" w:rsidRPr="00000000">
        <w:rPr>
          <w:rtl w:val="0"/>
        </w:rPr>
        <w:t xml:space="preserve">druh konstrukčního materiálu,</w:t>
      </w:r>
    </w:p>
    <w:p w:rsidR="00000000" w:rsidDel="00000000" w:rsidP="00000000" w:rsidRDefault="00000000" w:rsidRPr="00000000">
      <w:pPr>
        <w:numPr>
          <w:ilvl w:val="0"/>
          <w:numId w:val="22"/>
        </w:numPr>
        <w:pBdr/>
        <w:ind w:left="720" w:hanging="360"/>
        <w:contextualSpacing w:val="1"/>
        <w:rPr/>
      </w:pPr>
      <w:r w:rsidDel="00000000" w:rsidR="00000000" w:rsidRPr="00000000">
        <w:rPr>
          <w:rtl w:val="0"/>
        </w:rPr>
        <w:t xml:space="preserve">způsob čištění soustavy,</w:t>
      </w:r>
    </w:p>
    <w:p w:rsidR="00000000" w:rsidDel="00000000" w:rsidP="00000000" w:rsidRDefault="00000000" w:rsidRPr="00000000">
      <w:pPr>
        <w:numPr>
          <w:ilvl w:val="0"/>
          <w:numId w:val="22"/>
        </w:numPr>
        <w:pBdr/>
        <w:ind w:left="720" w:hanging="360"/>
        <w:contextualSpacing w:val="1"/>
        <w:rPr/>
      </w:pPr>
      <w:r w:rsidDel="00000000" w:rsidR="00000000" w:rsidRPr="00000000">
        <w:rPr>
          <w:rtl w:val="0"/>
        </w:rPr>
        <w:t xml:space="preserve">časový průběh jednotlivých fází čištění,</w:t>
      </w:r>
    </w:p>
    <w:p w:rsidR="00000000" w:rsidDel="00000000" w:rsidP="00000000" w:rsidRDefault="00000000" w:rsidRPr="00000000">
      <w:pPr>
        <w:numPr>
          <w:ilvl w:val="0"/>
          <w:numId w:val="22"/>
        </w:numPr>
        <w:pBdr/>
        <w:ind w:left="720" w:hanging="360"/>
        <w:contextualSpacing w:val="1"/>
        <w:rPr/>
      </w:pPr>
      <w:r w:rsidDel="00000000" w:rsidR="00000000" w:rsidRPr="00000000">
        <w:rPr>
          <w:rtl w:val="0"/>
        </w:rPr>
        <w:t xml:space="preserve">koncentraci rozpouštědel a neutralizačních přípravků a</w:t>
      </w:r>
    </w:p>
    <w:p w:rsidR="00000000" w:rsidDel="00000000" w:rsidP="00000000" w:rsidRDefault="00000000" w:rsidRPr="00000000">
      <w:pPr>
        <w:numPr>
          <w:ilvl w:val="0"/>
          <w:numId w:val="22"/>
        </w:numPr>
        <w:pBdr/>
        <w:ind w:left="720" w:hanging="360"/>
        <w:contextualSpacing w:val="1"/>
        <w:rPr/>
      </w:pPr>
      <w:r w:rsidDel="00000000" w:rsidR="00000000" w:rsidRPr="00000000">
        <w:rPr>
          <w:rtl w:val="0"/>
        </w:rPr>
        <w:t xml:space="preserve">neutralizaci pH vody v návaznosti na korozní odolnost.</w:t>
      </w:r>
    </w:p>
    <w:p w:rsidR="00000000" w:rsidDel="00000000" w:rsidP="00000000" w:rsidRDefault="00000000" w:rsidRPr="00000000">
      <w:pPr>
        <w:pStyle w:val="Heading2"/>
        <w:pBdr/>
        <w:contextualSpacing w:val="0"/>
        <w:rPr/>
      </w:pPr>
      <w:bookmarkStart w:colFirst="0" w:colLast="0" w:name="_w33pi8qlstwu" w:id="3"/>
      <w:bookmarkEnd w:id="3"/>
      <w:r w:rsidDel="00000000" w:rsidR="00000000" w:rsidRPr="00000000">
        <w:rPr>
          <w:rtl w:val="0"/>
        </w:rPr>
        <w:t xml:space="preserve">Výhody šetrné metody @ Šetrnost</w:t>
      </w:r>
    </w:p>
    <w:p w:rsidR="00000000" w:rsidDel="00000000" w:rsidP="00000000" w:rsidRDefault="00000000" w:rsidRPr="00000000">
      <w:pPr>
        <w:keepNext w:val="0"/>
        <w:keepLines w:val="0"/>
        <w:pBdr/>
        <w:spacing w:after="200" w:before="200" w:lineRule="auto"/>
        <w:contextualSpacing w:val="0"/>
        <w:rPr/>
      </w:pPr>
      <w:r w:rsidDel="00000000" w:rsidR="00000000" w:rsidRPr="00000000">
        <w:rPr>
          <w:rtl w:val="0"/>
        </w:rPr>
        <w:t xml:space="preserve">Principem šetrného čištění je převedení usazenin a nečistot z vnitřních stěn armatur a zařízení do formy voděrozpustných látek. Takto uvolnění nečistoty je možné za běžného provozu ze soustavy vyfiltrovat a následně neutralizovat prostředí uvnitř systému neutralizačním roztokem. Při tomto procesu dojde k odstranění korozivních povlaků a stabilizaci povrchu proti korozivním účinkům prostředí.</w:t>
      </w:r>
    </w:p>
    <w:p w:rsidR="00000000" w:rsidDel="00000000" w:rsidP="00000000" w:rsidRDefault="00000000" w:rsidRPr="00000000">
      <w:pPr>
        <w:keepNext w:val="0"/>
        <w:keepLines w:val="0"/>
        <w:pBdr/>
        <w:spacing w:after="200" w:before="200" w:lineRule="auto"/>
        <w:contextualSpacing w:val="0"/>
        <w:rPr/>
      </w:pPr>
      <w:r w:rsidDel="00000000" w:rsidR="00000000" w:rsidRPr="00000000">
        <w:rPr>
          <w:rtl w:val="0"/>
        </w:rPr>
        <w:t xml:space="preserve">Přípravek, který firma Finex používá, není agresivní vůči kovům, hliníku, mědi, nerezu a plastu, na druhou stranu je vysoce účinný při rozpouštění a odstraňování nánosů a usazenin z vodních, topných a technologických soustav.</w:t>
      </w:r>
    </w:p>
    <w:p w:rsidR="00000000" w:rsidDel="00000000" w:rsidP="00000000" w:rsidRDefault="00000000" w:rsidRPr="00000000">
      <w:pPr>
        <w:keepNext w:val="0"/>
        <w:keepLines w:val="0"/>
        <w:pBdr/>
        <w:spacing w:after="200" w:before="200" w:lineRule="auto"/>
        <w:contextualSpacing w:val="0"/>
        <w:rPr/>
      </w:pPr>
      <w:r w:rsidDel="00000000" w:rsidR="00000000" w:rsidRPr="00000000">
        <w:rPr>
          <w:rtl w:val="0"/>
        </w:rPr>
        <w:t xml:space="preserve">Pasivační složka našeho přípravku zajišťuje následnou ochranu vyčištěného vnitřního povrchu před korozí a utěsňuje případné kapilární netěsnosti.</w:t>
      </w:r>
    </w:p>
    <w:p w:rsidR="00000000" w:rsidDel="00000000" w:rsidP="00000000" w:rsidRDefault="00000000" w:rsidRPr="00000000">
      <w:pPr>
        <w:pStyle w:val="Heading1"/>
        <w:pBdr/>
        <w:contextualSpacing w:val="0"/>
        <w:rPr/>
      </w:pPr>
      <w:bookmarkStart w:colFirst="0" w:colLast="0" w:name="_t3peg1tkco39" w:id="4"/>
      <w:bookmarkEnd w:id="4"/>
      <w:r w:rsidDel="00000000" w:rsidR="00000000" w:rsidRPr="00000000">
        <w:rPr>
          <w:rtl w:val="0"/>
        </w:rPr>
        <w:t xml:space="preserve">Reference</w:t>
      </w:r>
      <w:r w:rsidDel="00000000" w:rsidR="00000000" w:rsidRPr="00000000">
        <w:rPr>
          <w:rtl w:val="0"/>
        </w:rPr>
        <w:t xml:space="preserve"> a </w:t>
      </w:r>
      <w:r w:rsidDel="00000000" w:rsidR="00000000" w:rsidRPr="00000000">
        <w:rPr>
          <w:rtl w:val="0"/>
        </w:rPr>
        <w:t xml:space="preserve">realizace</w:t>
      </w:r>
      <w:r w:rsidDel="00000000" w:rsidR="00000000" w:rsidRPr="00000000">
        <w:rPr>
          <w:rtl w:val="0"/>
        </w:rPr>
        <w:t xml:space="preserve"> @ Zákazníci</w:t>
      </w:r>
    </w:p>
    <w:p w:rsidR="00000000" w:rsidDel="00000000" w:rsidP="00000000" w:rsidRDefault="00000000" w:rsidRPr="00000000">
      <w:pPr>
        <w:pBdr/>
        <w:contextualSpacing w:val="0"/>
        <w:rPr/>
      </w:pPr>
      <w:r w:rsidDel="00000000" w:rsidR="00000000" w:rsidRPr="00000000">
        <w:rPr>
          <w:rtl w:val="0"/>
        </w:rPr>
        <w:t xml:space="preserve">#TODO</w:t>
      </w:r>
      <w:r w:rsidDel="00000000" w:rsidR="00000000" w:rsidRPr="00000000">
        <w:rPr>
          <w:rtl w:val="0"/>
        </w:rPr>
      </w:r>
    </w:p>
    <w:p w:rsidR="00000000" w:rsidDel="00000000" w:rsidP="00000000" w:rsidRDefault="00000000" w:rsidRPr="00000000">
      <w:pPr>
        <w:numPr>
          <w:ilvl w:val="0"/>
          <w:numId w:val="8"/>
        </w:numPr>
        <w:pBdr/>
        <w:ind w:left="720" w:hanging="360"/>
        <w:contextualSpacing w:val="1"/>
        <w:rPr>
          <w:b w:val="1"/>
        </w:rPr>
      </w:pPr>
      <w:r w:rsidDel="00000000" w:rsidR="00000000" w:rsidRPr="00000000">
        <w:rPr>
          <w:b w:val="1"/>
          <w:rtl w:val="0"/>
        </w:rPr>
        <w:t xml:space="preserve">http://www.zimutice.cz/image.php?nid=978&amp;oid=926429&amp;width=900</w:t>
      </w:r>
    </w:p>
    <w:p w:rsidR="00000000" w:rsidDel="00000000" w:rsidP="00000000" w:rsidRDefault="00000000" w:rsidRPr="00000000">
      <w:pPr>
        <w:numPr>
          <w:ilvl w:val="1"/>
          <w:numId w:val="8"/>
        </w:numPr>
        <w:pBdr/>
        <w:ind w:left="1440" w:hanging="360"/>
        <w:contextualSpacing w:val="1"/>
        <w:rPr/>
      </w:pPr>
      <w:r w:rsidDel="00000000" w:rsidR="00000000" w:rsidRPr="00000000">
        <w:rPr>
          <w:rtl w:val="0"/>
        </w:rPr>
        <w:t xml:space="preserve">Jaderná elektrárna Temelín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8"/>
        </w:numPr>
        <w:pBdr/>
        <w:ind w:left="720" w:hanging="360"/>
        <w:contextualSpacing w:val="1"/>
        <w:rPr>
          <w:b w:val="1"/>
        </w:rPr>
      </w:pPr>
      <w:r w:rsidDel="00000000" w:rsidR="00000000" w:rsidRPr="00000000">
        <w:rPr>
          <w:b w:val="1"/>
          <w:rtl w:val="0"/>
        </w:rPr>
        <w:t xml:space="preserve">http://konstruovani.fs.cvut.cz/images/lev_logo.png</w:t>
      </w:r>
      <w:r w:rsidDel="00000000" w:rsidR="00000000" w:rsidRPr="00000000">
        <w:rPr>
          <w:rtl w:val="0"/>
        </w:rPr>
      </w:r>
    </w:p>
    <w:p w:rsidR="00000000" w:rsidDel="00000000" w:rsidP="00000000" w:rsidRDefault="00000000" w:rsidRPr="00000000">
      <w:pPr>
        <w:numPr>
          <w:ilvl w:val="1"/>
          <w:numId w:val="18"/>
        </w:numPr>
        <w:pBdr/>
        <w:ind w:left="1440" w:hanging="360"/>
        <w:contextualSpacing w:val="1"/>
        <w:rPr/>
      </w:pPr>
      <w:r w:rsidDel="00000000" w:rsidR="00000000" w:rsidRPr="00000000">
        <w:rPr>
          <w:rtl w:val="0"/>
        </w:rPr>
        <w:t xml:space="preserve">ČVUT - Ústav strojírenské technologie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9"/>
        </w:numPr>
        <w:pBdr/>
        <w:ind w:left="720" w:hanging="360"/>
        <w:contextualSpacing w:val="1"/>
        <w:rPr>
          <w:b w:val="1"/>
        </w:rPr>
      </w:pPr>
      <w:r w:rsidDel="00000000" w:rsidR="00000000" w:rsidRPr="00000000">
        <w:rPr>
          <w:b w:val="1"/>
          <w:rtl w:val="0"/>
        </w:rPr>
        <w:t xml:space="preserve">http://www.hc-kometa.cz/images/logo/HC_Kometa_Brno_new.png</w:t>
      </w:r>
      <w:r w:rsidDel="00000000" w:rsidR="00000000" w:rsidRPr="00000000">
        <w:rPr>
          <w:rtl w:val="0"/>
        </w:rPr>
      </w:r>
    </w:p>
    <w:p w:rsidR="00000000" w:rsidDel="00000000" w:rsidP="00000000" w:rsidRDefault="00000000" w:rsidRPr="00000000">
      <w:pPr>
        <w:numPr>
          <w:ilvl w:val="1"/>
          <w:numId w:val="9"/>
        </w:numPr>
        <w:pBdr/>
        <w:ind w:left="1440" w:hanging="360"/>
        <w:contextualSpacing w:val="1"/>
        <w:rPr/>
      </w:pPr>
      <w:r w:rsidDel="00000000" w:rsidR="00000000" w:rsidRPr="00000000">
        <w:rPr>
          <w:rtl w:val="0"/>
        </w:rPr>
        <w:t xml:space="preserve">HC Kometa Brno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b w:val="1"/>
        </w:rPr>
      </w:pPr>
      <w:r w:rsidDel="00000000" w:rsidR="00000000" w:rsidRPr="00000000">
        <w:rPr>
          <w:b w:val="1"/>
          <w:rtl w:val="0"/>
        </w:rPr>
        <w:t xml:space="preserve">http://www.mvcr.cz/clanek/loga-ministerstva-vnitra-ke-stazeni-254292.aspx</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Ministerstvo vnitra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3"/>
        </w:numPr>
        <w:pBdr/>
        <w:ind w:left="720" w:hanging="360"/>
        <w:contextualSpacing w:val="1"/>
        <w:rPr>
          <w:b w:val="1"/>
        </w:rPr>
      </w:pPr>
      <w:r w:rsidDel="00000000" w:rsidR="00000000" w:rsidRPr="00000000">
        <w:rPr>
          <w:b w:val="1"/>
          <w:rtl w:val="0"/>
        </w:rPr>
        <w:t xml:space="preserve">http://wiki.rvp.cz/@api/deki/files/9447/=498px-Pardubice_Region_CoA_CZ.svg.png</w:t>
      </w:r>
    </w:p>
    <w:p w:rsidR="00000000" w:rsidDel="00000000" w:rsidP="00000000" w:rsidRDefault="00000000" w:rsidRPr="00000000">
      <w:pPr>
        <w:numPr>
          <w:ilvl w:val="1"/>
          <w:numId w:val="13"/>
        </w:numPr>
        <w:pBdr/>
        <w:ind w:left="1440" w:hanging="360"/>
        <w:contextualSpacing w:val="1"/>
        <w:rPr>
          <w:u w:val="none"/>
        </w:rPr>
      </w:pPr>
      <w:r w:rsidDel="00000000" w:rsidR="00000000" w:rsidRPr="00000000">
        <w:rPr>
          <w:rtl w:val="0"/>
        </w:rPr>
        <w:t xml:space="preserve">Pardubický kraj</w:t>
      </w: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Reference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#TODO</w:t>
      </w:r>
    </w:p>
    <w:p w:rsidR="00000000" w:rsidDel="00000000" w:rsidP="00000000" w:rsidRDefault="00000000" w:rsidRPr="00000000">
      <w:pPr>
        <w:numPr>
          <w:ilvl w:val="0"/>
          <w:numId w:val="17"/>
        </w:numPr>
        <w:pBdr/>
        <w:ind w:left="720" w:hanging="360"/>
        <w:contextualSpacing w:val="1"/>
        <w:rPr>
          <w:b w:val="1"/>
          <w:u w:val="none"/>
        </w:rPr>
      </w:pPr>
      <w:r w:rsidDel="00000000" w:rsidR="00000000" w:rsidRPr="00000000">
        <w:rPr>
          <w:b w:val="1"/>
          <w:rtl w:val="0"/>
        </w:rPr>
        <w:t xml:space="preserve">Doosan Škoda Power</w:t>
      </w:r>
    </w:p>
    <w:p w:rsidR="00000000" w:rsidDel="00000000" w:rsidP="00000000" w:rsidRDefault="00000000" w:rsidRPr="00000000">
      <w:pPr>
        <w:numPr>
          <w:ilvl w:val="1"/>
          <w:numId w:val="17"/>
        </w:numPr>
        <w:pBdr/>
        <w:ind w:left="1440" w:hanging="360"/>
        <w:contextualSpacing w:val="1"/>
        <w:rPr/>
      </w:pPr>
      <w:r w:rsidDel="00000000" w:rsidR="00000000" w:rsidRPr="00000000">
        <w:rPr>
          <w:rtl w:val="0"/>
        </w:rPr>
        <w:t xml:space="preserve">Firma Finex Technology realizovala v průběhu měsíce června 2016 čištění chladiče vloženého okruhu generátoru </w:t>
      </w:r>
      <w:r w:rsidDel="00000000" w:rsidR="00000000" w:rsidRPr="00000000">
        <w:rPr>
          <w:rtl w:val="0"/>
        </w:rPr>
        <w:t xml:space="preserve">1000 MW </w:t>
      </w:r>
      <w:r w:rsidDel="00000000" w:rsidR="00000000" w:rsidRPr="00000000">
        <w:rPr>
          <w:rtl w:val="0"/>
        </w:rPr>
        <w:t xml:space="preserve">na Jaderné elektrárně Temelín.</w:t>
      </w:r>
    </w:p>
    <w:p w:rsidR="00000000" w:rsidDel="00000000" w:rsidP="00000000" w:rsidRDefault="00000000" w:rsidRPr="00000000">
      <w:pPr>
        <w:numPr>
          <w:ilvl w:val="1"/>
          <w:numId w:val="17"/>
        </w:numPr>
        <w:pBdr/>
        <w:ind w:left="1440" w:hanging="360"/>
        <w:contextualSpacing w:val="1"/>
        <w:rPr>
          <w:u w:val="none"/>
        </w:rPr>
      </w:pPr>
      <w:r w:rsidDel="00000000" w:rsidR="00000000" w:rsidRPr="00000000">
        <w:rPr>
          <w:rtl w:val="0"/>
        </w:rPr>
        <w:t xml:space="preserve">Práce byla provedena v plném rozsahu, bez závad a ve stanovené termínu. Zadavatel vysoce hodnotí profesionální přístup pracovníků firmy a kvalitu odvedené práce.</w:t>
      </w:r>
    </w:p>
    <w:p w:rsidR="00000000" w:rsidDel="00000000" w:rsidP="00000000" w:rsidRDefault="00000000" w:rsidRPr="00000000">
      <w:pPr>
        <w:numPr>
          <w:ilvl w:val="0"/>
          <w:numId w:val="17"/>
        </w:numPr>
        <w:pBdr/>
        <w:ind w:left="720" w:hanging="360"/>
        <w:contextualSpacing w:val="1"/>
        <w:rPr/>
      </w:pPr>
      <w:r w:rsidDel="00000000" w:rsidR="00000000" w:rsidRPr="00000000">
        <w:rPr>
          <w:b w:val="1"/>
          <w:rtl w:val="0"/>
        </w:rPr>
        <w:t xml:space="preserve">Cena zakázky</w:t>
      </w:r>
      <w:r w:rsidDel="00000000" w:rsidR="00000000" w:rsidRPr="00000000">
        <w:rPr>
          <w:rtl w:val="0"/>
        </w:rPr>
      </w:r>
    </w:p>
    <w:p w:rsidR="00000000" w:rsidDel="00000000" w:rsidP="00000000" w:rsidRDefault="00000000" w:rsidRPr="00000000">
      <w:pPr>
        <w:numPr>
          <w:ilvl w:val="1"/>
          <w:numId w:val="17"/>
        </w:numPr>
        <w:pBdr/>
        <w:ind w:left="1440" w:hanging="360"/>
        <w:contextualSpacing w:val="1"/>
        <w:rPr/>
      </w:pPr>
      <w:r w:rsidDel="00000000" w:rsidR="00000000" w:rsidRPr="00000000">
        <w:rPr>
          <w:rtl w:val="0"/>
        </w:rPr>
        <w:t xml:space="preserve">513.500 Kč</w:t>
      </w:r>
      <w:r w:rsidDel="00000000" w:rsidR="00000000" w:rsidRPr="00000000">
        <w:rPr>
          <w:rtl w:val="0"/>
        </w:rPr>
        <w:t xml:space="preserve"> bez DPH</w:t>
      </w:r>
    </w:p>
    <w:p w:rsidR="00000000" w:rsidDel="00000000" w:rsidP="00000000" w:rsidRDefault="00000000" w:rsidRPr="00000000">
      <w:pPr>
        <w:numPr>
          <w:ilvl w:val="0"/>
          <w:numId w:val="17"/>
        </w:numPr>
        <w:pBdr/>
        <w:ind w:left="720" w:hanging="360"/>
        <w:contextualSpacing w:val="1"/>
        <w:rPr>
          <w:b w:val="1"/>
        </w:rPr>
      </w:pPr>
      <w:r w:rsidDel="00000000" w:rsidR="00000000" w:rsidRPr="00000000">
        <w:rPr>
          <w:b w:val="1"/>
          <w:rtl w:val="0"/>
        </w:rPr>
        <w:t xml:space="preserve">Celá reference</w:t>
      </w:r>
    </w:p>
    <w:p w:rsidR="00000000" w:rsidDel="00000000" w:rsidP="00000000" w:rsidRDefault="00000000" w:rsidRPr="00000000">
      <w:pPr>
        <w:numPr>
          <w:ilvl w:val="1"/>
          <w:numId w:val="17"/>
        </w:numPr>
        <w:pBdr/>
        <w:ind w:left="1440" w:hanging="360"/>
        <w:contextualSpacing w:val="1"/>
        <w:rPr/>
      </w:pPr>
      <w:r w:rsidDel="00000000" w:rsidR="00000000" w:rsidRPr="00000000">
        <w:rPr>
          <w:rtl w:val="0"/>
        </w:rPr>
        <w:t xml:space="preserve">[PDF]</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7"/>
        </w:numPr>
        <w:pBdr/>
        <w:ind w:left="720" w:hanging="360"/>
        <w:contextualSpacing w:val="1"/>
        <w:rPr>
          <w:b w:val="1"/>
          <w:u w:val="none"/>
        </w:rPr>
      </w:pPr>
      <w:r w:rsidDel="00000000" w:rsidR="00000000" w:rsidRPr="00000000">
        <w:rPr>
          <w:b w:val="1"/>
          <w:rtl w:val="0"/>
        </w:rPr>
        <w:t xml:space="preserve">ČVUT - Ústav strojírenské technologie, Poděkování za spolupráci</w:t>
      </w:r>
    </w:p>
    <w:p w:rsidR="00000000" w:rsidDel="00000000" w:rsidP="00000000" w:rsidRDefault="00000000" w:rsidRPr="00000000">
      <w:pPr>
        <w:numPr>
          <w:ilvl w:val="1"/>
          <w:numId w:val="17"/>
        </w:numPr>
        <w:pBdr/>
        <w:ind w:left="1440" w:hanging="360"/>
        <w:contextualSpacing w:val="1"/>
        <w:rPr>
          <w:b w:val="1"/>
          <w:u w:val="none"/>
        </w:rPr>
      </w:pPr>
      <w:r w:rsidDel="00000000" w:rsidR="00000000" w:rsidRPr="00000000">
        <w:rPr>
          <w:rtl w:val="0"/>
        </w:rPr>
        <w:t xml:space="preserve">V letošním roce (2015) jsme na našem pracovišti, spolu s firmou Janka Engineering, s.r.o., řešili návrh a realizaci vyčištění chladiče generátoru pro JE Temelín. Vzhledem k výsledkům a zkušenostem Vaší firmy v problematice čištění vnitřních povrchů chladících a otopných systémů, jsme se na Vás obrátili o spolupráci při řešení tohoto náročného úkolu.</w:t>
      </w:r>
    </w:p>
    <w:p w:rsidR="00000000" w:rsidDel="00000000" w:rsidP="00000000" w:rsidRDefault="00000000" w:rsidRPr="00000000">
      <w:pPr>
        <w:numPr>
          <w:ilvl w:val="1"/>
          <w:numId w:val="17"/>
        </w:numPr>
        <w:pBdr/>
        <w:ind w:left="1440" w:hanging="360"/>
        <w:contextualSpacing w:val="1"/>
        <w:rPr>
          <w:b w:val="1"/>
          <w:u w:val="none"/>
        </w:rPr>
      </w:pPr>
      <w:r w:rsidDel="00000000" w:rsidR="00000000" w:rsidRPr="00000000">
        <w:rPr>
          <w:rtl w:val="0"/>
        </w:rPr>
        <w:t xml:space="preserve">Společným řešením bylo kvalitní vyčištění a přidání tohoto důležitého zařízení zpět svému účelu v Temelíně. Dovolte mi tímto poděkovat Vaší firmě a pracovníkům za spolupráci na velmi profesionální úrovni a poskytnutí potřebných zkušeností. </w:t>
      </w:r>
    </w:p>
    <w:p w:rsidR="00000000" w:rsidDel="00000000" w:rsidP="00000000" w:rsidRDefault="00000000" w:rsidRPr="00000000">
      <w:pPr>
        <w:numPr>
          <w:ilvl w:val="1"/>
          <w:numId w:val="17"/>
        </w:numPr>
        <w:pBdr/>
        <w:ind w:left="1440" w:hanging="360"/>
        <w:contextualSpacing w:val="1"/>
        <w:rPr>
          <w:b w:val="1"/>
          <w:u w:val="none"/>
        </w:rPr>
      </w:pPr>
      <w:r w:rsidDel="00000000" w:rsidR="00000000" w:rsidRPr="00000000">
        <w:rPr>
          <w:rtl w:val="0"/>
        </w:rPr>
        <w:t xml:space="preserve">Věříme, že i další vzájemná spolupráce přinese další dobré výsledky v problematice čištění.</w:t>
      </w:r>
    </w:p>
    <w:p w:rsidR="00000000" w:rsidDel="00000000" w:rsidP="00000000" w:rsidRDefault="00000000" w:rsidRPr="00000000">
      <w:pPr>
        <w:numPr>
          <w:ilvl w:val="0"/>
          <w:numId w:val="17"/>
        </w:numPr>
        <w:pBdr/>
        <w:ind w:left="720" w:hanging="360"/>
        <w:contextualSpacing w:val="1"/>
        <w:rPr>
          <w:b w:val="1"/>
        </w:rPr>
      </w:pPr>
      <w:r w:rsidDel="00000000" w:rsidR="00000000" w:rsidRPr="00000000">
        <w:rPr>
          <w:b w:val="1"/>
          <w:rtl w:val="0"/>
        </w:rPr>
        <w:t xml:space="preserve">Celá reference</w:t>
      </w:r>
    </w:p>
    <w:p w:rsidR="00000000" w:rsidDel="00000000" w:rsidP="00000000" w:rsidRDefault="00000000" w:rsidRPr="00000000">
      <w:pPr>
        <w:numPr>
          <w:ilvl w:val="1"/>
          <w:numId w:val="17"/>
        </w:numPr>
        <w:pBdr/>
        <w:ind w:left="1440" w:hanging="360"/>
        <w:contextualSpacing w:val="1"/>
        <w:rPr>
          <w:u w:val="none"/>
        </w:rPr>
      </w:pPr>
      <w:r w:rsidDel="00000000" w:rsidR="00000000" w:rsidRPr="00000000">
        <w:rPr>
          <w:rtl w:val="0"/>
        </w:rPr>
        <w:t xml:space="preserve">[PDF]</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7"/>
        </w:numPr>
        <w:pBdr/>
        <w:ind w:left="720" w:hanging="360"/>
        <w:contextualSpacing w:val="1"/>
        <w:rPr>
          <w:b w:val="1"/>
          <w:u w:val="none"/>
        </w:rPr>
      </w:pPr>
      <w:r w:rsidDel="00000000" w:rsidR="00000000" w:rsidRPr="00000000">
        <w:rPr>
          <w:b w:val="1"/>
          <w:rtl w:val="0"/>
        </w:rPr>
        <w:t xml:space="preserve">HC Kometa Brno</w:t>
      </w:r>
    </w:p>
    <w:p w:rsidR="00000000" w:rsidDel="00000000" w:rsidP="00000000" w:rsidRDefault="00000000" w:rsidRPr="00000000">
      <w:pPr>
        <w:numPr>
          <w:ilvl w:val="1"/>
          <w:numId w:val="17"/>
        </w:numPr>
        <w:pBdr/>
        <w:ind w:left="1440" w:hanging="360"/>
        <w:contextualSpacing w:val="1"/>
        <w:rPr/>
      </w:pPr>
      <w:r w:rsidDel="00000000" w:rsidR="00000000" w:rsidRPr="00000000">
        <w:rPr>
          <w:rtl w:val="0"/>
        </w:rPr>
        <w:t xml:space="preserve">Firma Finex Technology realizovala v průběhu měsíce září 2016 chemické čištění výměníku u VZT, výměníku tepla, topné soustavy a vzduchotechniky v DRFG Areně v Brně.</w:t>
      </w:r>
    </w:p>
    <w:p w:rsidR="00000000" w:rsidDel="00000000" w:rsidP="00000000" w:rsidRDefault="00000000" w:rsidRPr="00000000">
      <w:pPr>
        <w:numPr>
          <w:ilvl w:val="1"/>
          <w:numId w:val="17"/>
        </w:numPr>
        <w:pBdr/>
        <w:ind w:left="1440" w:hanging="360"/>
        <w:contextualSpacing w:val="1"/>
        <w:rPr/>
      </w:pPr>
      <w:r w:rsidDel="00000000" w:rsidR="00000000" w:rsidRPr="00000000">
        <w:rPr>
          <w:rtl w:val="0"/>
        </w:rPr>
        <w:t xml:space="preserve">Práce byla provedena v plném rozsahu, bez závad a ve stanovené termínu. Zadavatel KOMETA GOUP vysoce hodnotí profesionální přístup pracovníků firmy Finex Technology a kvalitu odvedené práce.</w:t>
      </w:r>
    </w:p>
    <w:p w:rsidR="00000000" w:rsidDel="00000000" w:rsidP="00000000" w:rsidRDefault="00000000" w:rsidRPr="00000000">
      <w:pPr>
        <w:numPr>
          <w:ilvl w:val="0"/>
          <w:numId w:val="17"/>
        </w:numPr>
        <w:pBdr/>
        <w:ind w:left="720" w:hanging="360"/>
        <w:contextualSpacing w:val="1"/>
        <w:rPr>
          <w:b w:val="1"/>
        </w:rPr>
      </w:pPr>
      <w:r w:rsidDel="00000000" w:rsidR="00000000" w:rsidRPr="00000000">
        <w:rPr>
          <w:b w:val="1"/>
          <w:rtl w:val="0"/>
        </w:rPr>
        <w:t xml:space="preserve">Celá reference</w:t>
      </w:r>
    </w:p>
    <w:p w:rsidR="00000000" w:rsidDel="00000000" w:rsidP="00000000" w:rsidRDefault="00000000" w:rsidRPr="00000000">
      <w:pPr>
        <w:numPr>
          <w:ilvl w:val="1"/>
          <w:numId w:val="17"/>
        </w:numPr>
        <w:pBdr/>
        <w:ind w:left="1440" w:hanging="360"/>
        <w:contextualSpacing w:val="1"/>
        <w:rPr/>
      </w:pPr>
      <w:r w:rsidDel="00000000" w:rsidR="00000000" w:rsidRPr="00000000">
        <w:rPr>
          <w:rtl w:val="0"/>
        </w:rPr>
        <w:t xml:space="preserve">[PDF]</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numPr>
          <w:ilvl w:val="0"/>
          <w:numId w:val="17"/>
        </w:numPr>
        <w:pBdr/>
        <w:ind w:left="720" w:hanging="360"/>
        <w:contextualSpacing w:val="1"/>
        <w:rPr>
          <w:b w:val="1"/>
        </w:rPr>
      </w:pPr>
      <w:r w:rsidDel="00000000" w:rsidR="00000000" w:rsidRPr="00000000">
        <w:rPr>
          <w:b w:val="1"/>
          <w:rtl w:val="0"/>
        </w:rPr>
        <w:t xml:space="preserve">Autoneum.com</w:t>
      </w:r>
      <w:r w:rsidDel="00000000" w:rsidR="00000000" w:rsidRPr="00000000">
        <w:rPr>
          <w:rtl w:val="0"/>
        </w:rPr>
      </w:r>
    </w:p>
    <w:p w:rsidR="00000000" w:rsidDel="00000000" w:rsidP="00000000" w:rsidRDefault="00000000" w:rsidRPr="00000000">
      <w:pPr>
        <w:numPr>
          <w:ilvl w:val="1"/>
          <w:numId w:val="17"/>
        </w:numPr>
        <w:pBdr/>
        <w:ind w:left="1440" w:hanging="360"/>
        <w:contextualSpacing w:val="1"/>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7"/>
        </w:numPr>
        <w:pBdr/>
        <w:ind w:left="720" w:hanging="360"/>
        <w:contextualSpacing w:val="1"/>
        <w:rPr>
          <w:b w:val="1"/>
          <w:u w:val="none"/>
        </w:rPr>
      </w:pPr>
      <w:r w:rsidDel="00000000" w:rsidR="00000000" w:rsidRPr="00000000">
        <w:rPr>
          <w:b w:val="1"/>
          <w:rtl w:val="0"/>
        </w:rPr>
        <w:t xml:space="preserve">Zařízení služeb pro Ministerstvo vnitra</w:t>
      </w:r>
    </w:p>
    <w:p w:rsidR="00000000" w:rsidDel="00000000" w:rsidP="00000000" w:rsidRDefault="00000000" w:rsidRPr="00000000">
      <w:pPr>
        <w:numPr>
          <w:ilvl w:val="1"/>
          <w:numId w:val="17"/>
        </w:numPr>
        <w:pBdr/>
        <w:ind w:left="1440" w:hanging="360"/>
        <w:contextualSpacing w:val="1"/>
        <w:rPr/>
      </w:pPr>
      <w:r w:rsidDel="00000000" w:rsidR="00000000" w:rsidRPr="00000000">
        <w:rPr>
          <w:rtl w:val="0"/>
        </w:rPr>
        <w:t xml:space="preserve">Předmětem zakázky bylo odstranění usazenin z rozvodů ústředního vytápění. Plnění smlouvy bylo v celém rozsahu raalizováno řádně a bez porušení smluvních povinností.</w:t>
      </w:r>
    </w:p>
    <w:p w:rsidR="00000000" w:rsidDel="00000000" w:rsidP="00000000" w:rsidRDefault="00000000" w:rsidRPr="00000000">
      <w:pPr>
        <w:numPr>
          <w:ilvl w:val="0"/>
          <w:numId w:val="17"/>
        </w:numPr>
        <w:pBdr/>
        <w:ind w:left="720" w:hanging="360"/>
        <w:contextualSpacing w:val="1"/>
        <w:rPr>
          <w:b w:val="1"/>
        </w:rPr>
      </w:pPr>
      <w:r w:rsidDel="00000000" w:rsidR="00000000" w:rsidRPr="00000000">
        <w:rPr>
          <w:b w:val="1"/>
          <w:rtl w:val="0"/>
        </w:rPr>
        <w:t xml:space="preserve">Cena zakázky</w:t>
      </w:r>
    </w:p>
    <w:p w:rsidR="00000000" w:rsidDel="00000000" w:rsidP="00000000" w:rsidRDefault="00000000" w:rsidRPr="00000000">
      <w:pPr>
        <w:numPr>
          <w:ilvl w:val="1"/>
          <w:numId w:val="17"/>
        </w:numPr>
        <w:pBdr/>
        <w:ind w:left="1440" w:hanging="360"/>
        <w:contextualSpacing w:val="1"/>
        <w:rPr/>
      </w:pPr>
      <w:r w:rsidDel="00000000" w:rsidR="00000000" w:rsidRPr="00000000">
        <w:rPr>
          <w:rtl w:val="0"/>
        </w:rPr>
        <w:t xml:space="preserve">852.400 Kč bez DPH</w:t>
      </w:r>
    </w:p>
    <w:p w:rsidR="00000000" w:rsidDel="00000000" w:rsidP="00000000" w:rsidRDefault="00000000" w:rsidRPr="00000000">
      <w:pPr>
        <w:numPr>
          <w:ilvl w:val="0"/>
          <w:numId w:val="17"/>
        </w:numPr>
        <w:pBdr/>
        <w:ind w:left="720" w:hanging="360"/>
        <w:contextualSpacing w:val="1"/>
        <w:rPr>
          <w:b w:val="1"/>
        </w:rPr>
      </w:pPr>
      <w:r w:rsidDel="00000000" w:rsidR="00000000" w:rsidRPr="00000000">
        <w:rPr>
          <w:b w:val="1"/>
          <w:rtl w:val="0"/>
        </w:rPr>
        <w:t xml:space="preserve">Celá reference</w:t>
      </w:r>
    </w:p>
    <w:p w:rsidR="00000000" w:rsidDel="00000000" w:rsidP="00000000" w:rsidRDefault="00000000" w:rsidRPr="00000000">
      <w:pPr>
        <w:numPr>
          <w:ilvl w:val="1"/>
          <w:numId w:val="17"/>
        </w:numPr>
        <w:pBdr/>
        <w:ind w:left="1440" w:hanging="360"/>
        <w:contextualSpacing w:val="1"/>
        <w:rPr/>
      </w:pPr>
      <w:r w:rsidDel="00000000" w:rsidR="00000000" w:rsidRPr="00000000">
        <w:rPr>
          <w:rtl w:val="0"/>
        </w:rPr>
        <w:t xml:space="preserve">[PDF - odstranit kontaktní údaje]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7"/>
        </w:numPr>
        <w:pBdr/>
        <w:ind w:left="720" w:hanging="360"/>
        <w:contextualSpacing w:val="1"/>
        <w:rPr>
          <w:b w:val="1"/>
          <w:u w:val="none"/>
        </w:rPr>
      </w:pPr>
      <w:r w:rsidDel="00000000" w:rsidR="00000000" w:rsidRPr="00000000">
        <w:rPr>
          <w:b w:val="1"/>
          <w:rtl w:val="0"/>
        </w:rPr>
        <w:t xml:space="preserve">Pardubický kraj</w:t>
      </w:r>
    </w:p>
    <w:p w:rsidR="00000000" w:rsidDel="00000000" w:rsidP="00000000" w:rsidRDefault="00000000" w:rsidRPr="00000000">
      <w:pPr>
        <w:numPr>
          <w:ilvl w:val="1"/>
          <w:numId w:val="17"/>
        </w:numPr>
        <w:pBdr/>
        <w:ind w:left="1440" w:hanging="360"/>
        <w:contextualSpacing w:val="1"/>
        <w:rPr>
          <w:u w:val="none"/>
        </w:rPr>
      </w:pPr>
      <w:r w:rsidDel="00000000" w:rsidR="00000000" w:rsidRPr="00000000">
        <w:rPr>
          <w:rtl w:val="0"/>
        </w:rPr>
        <w:t xml:space="preserve">Práce byly provedeny přesně dle zadání vyplývajícího z SoD, v plném rozsahu a bez závad a ve stanovených termínech bez jakéhokoliv omezení provozu v jednotlivých zařízeních. Požadovaná předávací dokumentace byla předána v plném rozsahu a ve Vysoké kvalitě. Zadavatel při provedených vlastních namátkových kontrolách v jednotlivých areálech a také na podkladě prohlídky a provedení vlastních kontrolních měření, vysoce hodnotí profesionální přístup pracovníků firmy a kvalitu odvedené práce.</w:t>
      </w:r>
    </w:p>
    <w:p w:rsidR="00000000" w:rsidDel="00000000" w:rsidP="00000000" w:rsidRDefault="00000000" w:rsidRPr="00000000">
      <w:pPr>
        <w:numPr>
          <w:ilvl w:val="0"/>
          <w:numId w:val="17"/>
        </w:numPr>
        <w:pBdr/>
        <w:ind w:left="720" w:hanging="360"/>
        <w:contextualSpacing w:val="1"/>
        <w:rPr>
          <w:b w:val="1"/>
        </w:rPr>
      </w:pPr>
      <w:r w:rsidDel="00000000" w:rsidR="00000000" w:rsidRPr="00000000">
        <w:rPr>
          <w:b w:val="1"/>
          <w:rtl w:val="0"/>
        </w:rPr>
        <w:t xml:space="preserve">Cena zakázky</w:t>
      </w:r>
    </w:p>
    <w:p w:rsidR="00000000" w:rsidDel="00000000" w:rsidP="00000000" w:rsidRDefault="00000000" w:rsidRPr="00000000">
      <w:pPr>
        <w:numPr>
          <w:ilvl w:val="1"/>
          <w:numId w:val="17"/>
        </w:numPr>
        <w:pBdr/>
        <w:ind w:left="1440" w:hanging="360"/>
        <w:contextualSpacing w:val="1"/>
        <w:rPr/>
      </w:pPr>
      <w:r w:rsidDel="00000000" w:rsidR="00000000" w:rsidRPr="00000000">
        <w:rPr>
          <w:rtl w:val="0"/>
        </w:rPr>
        <w:t xml:space="preserve">1.656.413 Kč bez DPH</w:t>
      </w:r>
    </w:p>
    <w:p w:rsidR="00000000" w:rsidDel="00000000" w:rsidP="00000000" w:rsidRDefault="00000000" w:rsidRPr="00000000">
      <w:pPr>
        <w:numPr>
          <w:ilvl w:val="0"/>
          <w:numId w:val="17"/>
        </w:numPr>
        <w:pBdr/>
        <w:ind w:left="720" w:hanging="360"/>
        <w:contextualSpacing w:val="1"/>
        <w:rPr>
          <w:b w:val="1"/>
        </w:rPr>
      </w:pPr>
      <w:r w:rsidDel="00000000" w:rsidR="00000000" w:rsidRPr="00000000">
        <w:rPr>
          <w:b w:val="1"/>
          <w:rtl w:val="0"/>
        </w:rPr>
        <w:t xml:space="preserve">Celá refernece</w:t>
      </w:r>
    </w:p>
    <w:p w:rsidR="00000000" w:rsidDel="00000000" w:rsidP="00000000" w:rsidRDefault="00000000" w:rsidRPr="00000000">
      <w:pPr>
        <w:numPr>
          <w:ilvl w:val="1"/>
          <w:numId w:val="17"/>
        </w:numPr>
        <w:pBdr/>
        <w:ind w:left="1440" w:hanging="360"/>
        <w:contextualSpacing w:val="1"/>
        <w:rPr>
          <w:u w:val="none"/>
        </w:rPr>
      </w:pPr>
      <w:r w:rsidDel="00000000" w:rsidR="00000000" w:rsidRPr="00000000">
        <w:rPr>
          <w:rtl w:val="0"/>
        </w:rPr>
        <w:t xml:space="preserve">[PDF - odstranit kontaktní údaje]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7"/>
        </w:numPr>
        <w:pBdr/>
        <w:ind w:left="720" w:hanging="360"/>
        <w:contextualSpacing w:val="1"/>
        <w:rPr>
          <w:b w:val="1"/>
        </w:rPr>
      </w:pPr>
      <w:r w:rsidDel="00000000" w:rsidR="00000000" w:rsidRPr="00000000">
        <w:rPr>
          <w:b w:val="1"/>
          <w:rtl w:val="0"/>
        </w:rPr>
        <w:t xml:space="preserve">Rehabilitační ústav Brandýs nad Labem</w:t>
      </w:r>
      <w:r w:rsidDel="00000000" w:rsidR="00000000" w:rsidRPr="00000000">
        <w:rPr>
          <w:rtl w:val="0"/>
        </w:rPr>
      </w:r>
    </w:p>
    <w:p w:rsidR="00000000" w:rsidDel="00000000" w:rsidP="00000000" w:rsidRDefault="00000000" w:rsidRPr="00000000">
      <w:pPr>
        <w:numPr>
          <w:ilvl w:val="1"/>
          <w:numId w:val="17"/>
        </w:numPr>
        <w:pBdr/>
        <w:ind w:left="1440" w:hanging="360"/>
        <w:contextualSpacing w:val="1"/>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7ljf6xd2cgcn" w:id="5"/>
      <w:bookmarkEnd w:id="5"/>
      <w:r w:rsidDel="00000000" w:rsidR="00000000" w:rsidRPr="00000000">
        <w:rPr>
          <w:rtl w:val="0"/>
        </w:rPr>
        <w:t xml:space="preserve">Realizace</w:t>
      </w:r>
      <w:r w:rsidDel="00000000" w:rsidR="00000000" w:rsidRPr="00000000">
        <w:rPr>
          <w:rtl w:val="0"/>
        </w:rPr>
        <w:t xml:space="preserve"> @ Realizace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#TODO</w:t>
      </w:r>
      <w:r w:rsidDel="00000000" w:rsidR="00000000" w:rsidRPr="00000000">
        <w:rPr>
          <w:rtl w:val="0"/>
        </w:rPr>
      </w:r>
    </w:p>
    <w:p w:rsidR="00000000" w:rsidDel="00000000" w:rsidP="00000000" w:rsidRDefault="00000000" w:rsidRPr="00000000">
      <w:pPr>
        <w:numPr>
          <w:ilvl w:val="0"/>
          <w:numId w:val="14"/>
        </w:numPr>
        <w:pBdr/>
        <w:ind w:left="720" w:hanging="360"/>
        <w:contextualSpacing w:val="1"/>
        <w:rPr>
          <w:b w:val="1"/>
        </w:rPr>
      </w:pPr>
      <w:r w:rsidDel="00000000" w:rsidR="00000000" w:rsidRPr="00000000">
        <w:rPr>
          <w:b w:val="1"/>
          <w:rtl w:val="0"/>
        </w:rPr>
        <w:t xml:space="preserve">Chemické čištění topného systému v BD a SVJ</w:t>
      </w:r>
    </w:p>
    <w:p w:rsidR="00000000" w:rsidDel="00000000" w:rsidP="00000000" w:rsidRDefault="00000000" w:rsidRPr="00000000">
      <w:pPr>
        <w:numPr>
          <w:ilvl w:val="1"/>
          <w:numId w:val="14"/>
        </w:numPr>
        <w:pBdr/>
        <w:ind w:left="1440" w:hanging="360"/>
        <w:contextualSpacing w:val="1"/>
        <w:rPr>
          <w:u w:val="none"/>
        </w:rPr>
      </w:pPr>
      <w:r w:rsidDel="00000000" w:rsidR="00000000" w:rsidRPr="00000000">
        <w:rPr>
          <w:rtl w:val="0"/>
        </w:rPr>
        <w:t xml:space="preserve">Společenství vlastníků jednotek </w:t>
      </w:r>
      <w:r w:rsidDel="00000000" w:rsidR="00000000" w:rsidRPr="00000000">
        <w:rPr>
          <w:rtl w:val="0"/>
        </w:rPr>
        <w:t xml:space="preserve">domu Lidická 94, Šumperk</w:t>
      </w:r>
    </w:p>
    <w:p w:rsidR="00000000" w:rsidDel="00000000" w:rsidP="00000000" w:rsidRDefault="00000000" w:rsidRPr="00000000">
      <w:pPr>
        <w:numPr>
          <w:ilvl w:val="1"/>
          <w:numId w:val="14"/>
        </w:numPr>
        <w:pBdr/>
        <w:ind w:left="1440" w:hanging="360"/>
        <w:contextualSpacing w:val="1"/>
        <w:rPr>
          <w:u w:val="none"/>
        </w:rPr>
      </w:pPr>
      <w:r w:rsidDel="00000000" w:rsidR="00000000" w:rsidRPr="00000000">
        <w:rPr>
          <w:rtl w:val="0"/>
        </w:rPr>
        <w:t xml:space="preserve">Společenství vlastníků jednotek domu Pod Mlýnem 314-315 ve Zlíně</w:t>
      </w:r>
    </w:p>
    <w:p w:rsidR="00000000" w:rsidDel="00000000" w:rsidP="00000000" w:rsidRDefault="00000000" w:rsidRPr="00000000">
      <w:pPr>
        <w:numPr>
          <w:ilvl w:val="1"/>
          <w:numId w:val="14"/>
        </w:numPr>
        <w:pBdr/>
        <w:ind w:left="1440" w:hanging="360"/>
        <w:contextualSpacing w:val="1"/>
        <w:rPr>
          <w:u w:val="none"/>
        </w:rPr>
      </w:pPr>
      <w:r w:rsidDel="00000000" w:rsidR="00000000" w:rsidRPr="00000000">
        <w:rPr>
          <w:rtl w:val="0"/>
        </w:rPr>
        <w:t xml:space="preserve">Společenství vlastníků jednotek domu Prievidzská 13, Šumperk</w:t>
      </w:r>
    </w:p>
    <w:p w:rsidR="00000000" w:rsidDel="00000000" w:rsidP="00000000" w:rsidRDefault="00000000" w:rsidRPr="00000000">
      <w:pPr>
        <w:numPr>
          <w:ilvl w:val="1"/>
          <w:numId w:val="14"/>
        </w:numPr>
        <w:pBdr/>
        <w:ind w:left="1440" w:hanging="360"/>
        <w:contextualSpacing w:val="1"/>
        <w:rPr>
          <w:u w:val="none"/>
        </w:rPr>
      </w:pPr>
      <w:r w:rsidDel="00000000" w:rsidR="00000000" w:rsidRPr="00000000">
        <w:rPr>
          <w:rtl w:val="0"/>
        </w:rPr>
        <w:t xml:space="preserve">Společenství vlastníků jednotek Fabiánka II, Zlín</w:t>
      </w:r>
    </w:p>
    <w:p w:rsidR="00000000" w:rsidDel="00000000" w:rsidP="00000000" w:rsidRDefault="00000000" w:rsidRPr="00000000">
      <w:pPr>
        <w:numPr>
          <w:ilvl w:val="1"/>
          <w:numId w:val="14"/>
        </w:numPr>
        <w:pBdr/>
        <w:ind w:left="1440" w:hanging="360"/>
        <w:contextualSpacing w:val="1"/>
        <w:rPr>
          <w:u w:val="none"/>
        </w:rPr>
      </w:pPr>
      <w:r w:rsidDel="00000000" w:rsidR="00000000" w:rsidRPr="00000000">
        <w:rPr>
          <w:rtl w:val="0"/>
        </w:rPr>
        <w:t xml:space="preserve">Společenství vlastníků jednotek Severní, Hradec Králové</w:t>
      </w:r>
    </w:p>
    <w:p w:rsidR="00000000" w:rsidDel="00000000" w:rsidP="00000000" w:rsidRDefault="00000000" w:rsidRPr="00000000">
      <w:pPr>
        <w:numPr>
          <w:ilvl w:val="1"/>
          <w:numId w:val="14"/>
        </w:numPr>
        <w:pBdr/>
        <w:ind w:left="1440" w:hanging="360"/>
        <w:contextualSpacing w:val="1"/>
        <w:rPr>
          <w:u w:val="none"/>
        </w:rPr>
      </w:pPr>
      <w:r w:rsidDel="00000000" w:rsidR="00000000" w:rsidRPr="00000000">
        <w:rPr>
          <w:rtl w:val="0"/>
        </w:rPr>
        <w:t xml:space="preserve">Bytové družstvo</w:t>
      </w:r>
      <w:r w:rsidDel="00000000" w:rsidR="00000000" w:rsidRPr="00000000">
        <w:rPr>
          <w:rtl w:val="0"/>
        </w:rPr>
        <w:t xml:space="preserve"> Nevanova 16, Praha – Řepy</w:t>
      </w:r>
    </w:p>
    <w:p w:rsidR="00000000" w:rsidDel="00000000" w:rsidP="00000000" w:rsidRDefault="00000000" w:rsidRPr="00000000">
      <w:pPr>
        <w:numPr>
          <w:ilvl w:val="1"/>
          <w:numId w:val="14"/>
        </w:numPr>
        <w:pBdr/>
        <w:ind w:left="1440" w:hanging="360"/>
        <w:contextualSpacing w:val="1"/>
        <w:rPr>
          <w:u w:val="none"/>
        </w:rPr>
      </w:pPr>
      <w:r w:rsidDel="00000000" w:rsidR="00000000" w:rsidRPr="00000000">
        <w:rPr>
          <w:rtl w:val="0"/>
        </w:rPr>
        <w:t xml:space="preserve">Bytové družstvo Rubensova 12, Praha – Strašnice</w:t>
      </w:r>
    </w:p>
    <w:p w:rsidR="00000000" w:rsidDel="00000000" w:rsidP="00000000" w:rsidRDefault="00000000" w:rsidRPr="00000000">
      <w:pPr>
        <w:numPr>
          <w:ilvl w:val="1"/>
          <w:numId w:val="14"/>
        </w:numPr>
        <w:pBdr/>
        <w:ind w:left="1440" w:hanging="360"/>
        <w:contextualSpacing w:val="1"/>
        <w:rPr>
          <w:u w:val="none"/>
        </w:rPr>
      </w:pPr>
      <w:r w:rsidDel="00000000" w:rsidR="00000000" w:rsidRPr="00000000">
        <w:rPr>
          <w:rtl w:val="0"/>
        </w:rPr>
        <w:t xml:space="preserve">Bytové domy Sladkovského, Pardubice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7"/>
        </w:numPr>
        <w:pBdr/>
        <w:ind w:left="720" w:hanging="360"/>
        <w:contextualSpacing w:val="1"/>
        <w:rPr/>
      </w:pPr>
      <w:r w:rsidDel="00000000" w:rsidR="00000000" w:rsidRPr="00000000">
        <w:rPr>
          <w:b w:val="1"/>
          <w:rtl w:val="0"/>
        </w:rPr>
        <w:t xml:space="preserve">Chemické čištění topného systému</w:t>
      </w:r>
      <w:r w:rsidDel="00000000" w:rsidR="00000000" w:rsidRPr="00000000">
        <w:rPr>
          <w:rtl w:val="0"/>
        </w:rPr>
      </w:r>
    </w:p>
    <w:p w:rsidR="00000000" w:rsidDel="00000000" w:rsidP="00000000" w:rsidRDefault="00000000" w:rsidRPr="00000000">
      <w:pPr>
        <w:numPr>
          <w:ilvl w:val="1"/>
          <w:numId w:val="27"/>
        </w:numPr>
        <w:pBdr/>
        <w:ind w:left="1440" w:hanging="360"/>
        <w:contextualSpacing w:val="1"/>
        <w:rPr>
          <w:u w:val="none"/>
        </w:rPr>
      </w:pPr>
      <w:hyperlink r:id="rId5">
        <w:r w:rsidDel="00000000" w:rsidR="00000000" w:rsidRPr="00000000">
          <w:rPr>
            <w:color w:val="1155cc"/>
            <w:u w:val="single"/>
            <w:rtl w:val="0"/>
          </w:rPr>
          <w:t xml:space="preserve">Autoneum CZ s.r.o., Choceň</w:t>
        </w:r>
      </w:hyperlink>
      <w:r w:rsidDel="00000000" w:rsidR="00000000" w:rsidRPr="00000000">
        <w:rPr>
          <w:rtl w:val="0"/>
        </w:rPr>
      </w:r>
    </w:p>
    <w:p w:rsidR="00000000" w:rsidDel="00000000" w:rsidP="00000000" w:rsidRDefault="00000000" w:rsidRPr="00000000">
      <w:pPr>
        <w:numPr>
          <w:ilvl w:val="1"/>
          <w:numId w:val="27"/>
        </w:numPr>
        <w:pBdr/>
        <w:ind w:left="1440" w:hanging="360"/>
        <w:contextualSpacing w:val="1"/>
        <w:rPr/>
      </w:pPr>
      <w:hyperlink r:id="rId6">
        <w:r w:rsidDel="00000000" w:rsidR="00000000" w:rsidRPr="00000000">
          <w:rPr>
            <w:color w:val="1155cc"/>
            <w:u w:val="single"/>
            <w:rtl w:val="0"/>
          </w:rPr>
          <w:t xml:space="preserve">K Mont Choceň s.r.o., Vysoké Mýto</w:t>
        </w:r>
      </w:hyperlink>
      <w:r w:rsidDel="00000000" w:rsidR="00000000" w:rsidRPr="00000000">
        <w:rPr>
          <w:rtl w:val="0"/>
        </w:rPr>
      </w:r>
    </w:p>
    <w:p w:rsidR="00000000" w:rsidDel="00000000" w:rsidP="00000000" w:rsidRDefault="00000000" w:rsidRPr="00000000">
      <w:pPr>
        <w:numPr>
          <w:ilvl w:val="1"/>
          <w:numId w:val="27"/>
        </w:numPr>
        <w:pBdr/>
        <w:ind w:left="1440" w:hanging="360"/>
        <w:contextualSpacing w:val="1"/>
        <w:rPr/>
      </w:pPr>
      <w:r w:rsidDel="00000000" w:rsidR="00000000" w:rsidRPr="00000000">
        <w:rPr>
          <w:rtl w:val="0"/>
        </w:rPr>
        <w:t xml:space="preserve">Rehabilitační ústav Brandýs nad Orlicí</w:t>
      </w:r>
    </w:p>
    <w:p w:rsidR="00000000" w:rsidDel="00000000" w:rsidP="00000000" w:rsidRDefault="00000000" w:rsidRPr="00000000">
      <w:pPr>
        <w:numPr>
          <w:ilvl w:val="1"/>
          <w:numId w:val="27"/>
        </w:numPr>
        <w:pBdr/>
        <w:ind w:left="1440" w:hanging="360"/>
        <w:contextualSpacing w:val="1"/>
        <w:rPr/>
      </w:pPr>
      <w:r w:rsidDel="00000000" w:rsidR="00000000" w:rsidRPr="00000000">
        <w:rPr>
          <w:rtl w:val="0"/>
        </w:rPr>
        <w:t xml:space="preserve">Armádní Servisní, příspěvková organizace, areálu VUZ Dobrovského 25</w:t>
      </w:r>
    </w:p>
    <w:p w:rsidR="00000000" w:rsidDel="00000000" w:rsidP="00000000" w:rsidRDefault="00000000" w:rsidRPr="00000000">
      <w:pPr>
        <w:numPr>
          <w:ilvl w:val="1"/>
          <w:numId w:val="27"/>
        </w:numPr>
        <w:pBdr/>
        <w:ind w:left="1440" w:hanging="360"/>
        <w:contextualSpacing w:val="1"/>
        <w:rPr/>
      </w:pPr>
      <w:r w:rsidDel="00000000" w:rsidR="00000000" w:rsidRPr="00000000">
        <w:rPr>
          <w:rtl w:val="0"/>
        </w:rPr>
        <w:t xml:space="preserve">Pardubický kraj, veřejnoprávní korporace (školy a zdravotnická zařízení)</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7"/>
        </w:numPr>
        <w:pBdr/>
        <w:ind w:left="720" w:hanging="360"/>
        <w:contextualSpacing w:val="1"/>
        <w:rPr>
          <w:b w:val="1"/>
        </w:rPr>
      </w:pPr>
      <w:r w:rsidDel="00000000" w:rsidR="00000000" w:rsidRPr="00000000">
        <w:rPr>
          <w:b w:val="1"/>
          <w:rtl w:val="0"/>
        </w:rPr>
        <w:t xml:space="preserve">Čištění výměníků pro obsluhu bazénů</w:t>
      </w:r>
    </w:p>
    <w:p w:rsidR="00000000" w:rsidDel="00000000" w:rsidP="00000000" w:rsidRDefault="00000000" w:rsidRPr="00000000">
      <w:pPr>
        <w:numPr>
          <w:ilvl w:val="1"/>
          <w:numId w:val="27"/>
        </w:numPr>
        <w:pBdr/>
        <w:ind w:left="1440" w:hanging="360"/>
        <w:contextualSpacing w:val="1"/>
        <w:rPr/>
      </w:pPr>
      <w:r w:rsidDel="00000000" w:rsidR="00000000" w:rsidRPr="00000000">
        <w:rPr>
          <w:rtl w:val="0"/>
        </w:rPr>
        <w:t xml:space="preserve">Městské služby Litomyšl s.r.o., Mařákova 376, 570 01 Litomyšl</w:t>
      </w:r>
    </w:p>
    <w:p w:rsidR="00000000" w:rsidDel="00000000" w:rsidP="00000000" w:rsidRDefault="00000000" w:rsidRPr="00000000">
      <w:pPr>
        <w:numPr>
          <w:ilvl w:val="1"/>
          <w:numId w:val="27"/>
        </w:numPr>
        <w:pBdr/>
        <w:ind w:left="1440" w:hanging="360"/>
        <w:contextualSpacing w:val="1"/>
        <w:rPr/>
      </w:pPr>
      <w:r w:rsidDel="00000000" w:rsidR="00000000" w:rsidRPr="00000000">
        <w:rPr>
          <w:rtl w:val="0"/>
        </w:rPr>
        <w:t xml:space="preserve">Sportovní a rekreační areál Kraví hora p.o., Dominikánská 2, 601 69 Brno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7"/>
        </w:numPr>
        <w:pBdr/>
        <w:ind w:left="720" w:hanging="360"/>
        <w:contextualSpacing w:val="1"/>
        <w:rPr>
          <w:b w:val="1"/>
        </w:rPr>
      </w:pPr>
      <w:r w:rsidDel="00000000" w:rsidR="00000000" w:rsidRPr="00000000">
        <w:rPr>
          <w:b w:val="1"/>
          <w:rtl w:val="0"/>
        </w:rPr>
        <w:t xml:space="preserve">Čištění rozvodů ústředního vytápění</w:t>
      </w:r>
    </w:p>
    <w:p w:rsidR="00000000" w:rsidDel="00000000" w:rsidP="00000000" w:rsidRDefault="00000000" w:rsidRPr="00000000">
      <w:pPr>
        <w:numPr>
          <w:ilvl w:val="1"/>
          <w:numId w:val="27"/>
        </w:numPr>
        <w:pBdr/>
        <w:ind w:left="1440" w:hanging="360"/>
        <w:contextualSpacing w:val="1"/>
        <w:rPr>
          <w:u w:val="none"/>
        </w:rPr>
      </w:pPr>
      <w:r w:rsidDel="00000000" w:rsidR="00000000" w:rsidRPr="00000000">
        <w:rPr>
          <w:rtl w:val="0"/>
        </w:rPr>
        <w:t xml:space="preserve">Ministerstvo vnitra</w:t>
      </w:r>
      <w:r w:rsidDel="00000000" w:rsidR="00000000" w:rsidRPr="00000000">
        <w:rPr>
          <w:rtl w:val="0"/>
        </w:rPr>
        <w:t xml:space="preserve"> – Zařízení služeb pro Ministerstvo vnitra</w:t>
      </w:r>
      <w:r w:rsidDel="00000000" w:rsidR="00000000" w:rsidRPr="00000000">
        <w:rPr>
          <w:rtl w:val="0"/>
        </w:rPr>
        <w:t xml:space="preserve">, Praha</w:t>
      </w:r>
    </w:p>
    <w:p w:rsidR="00000000" w:rsidDel="00000000" w:rsidP="00000000" w:rsidRDefault="00000000" w:rsidRPr="00000000">
      <w:pPr>
        <w:keepNext w:val="0"/>
        <w:keepLines w:val="0"/>
        <w:widowControl w:val="1"/>
        <w:pBdr/>
        <w:spacing w:after="200" w:before="200" w:line="276" w:lineRule="auto"/>
        <w:ind w:right="0"/>
        <w:contextualSpacing w:val="0"/>
        <w:jc w:val="left"/>
        <w:rPr/>
      </w:pPr>
      <w:r w:rsidDel="00000000" w:rsidR="00000000" w:rsidRPr="00000000">
        <w:rPr>
          <w:rtl w:val="0"/>
        </w:rPr>
      </w:r>
    </w:p>
    <w:p w:rsidR="00000000" w:rsidDel="00000000" w:rsidP="00000000" w:rsidRDefault="00000000" w:rsidRPr="00000000">
      <w:pPr>
        <w:pStyle w:val="Heading1"/>
        <w:pBdr/>
        <w:ind w:left="0" w:firstLine="0"/>
        <w:contextualSpacing w:val="0"/>
        <w:rPr/>
      </w:pPr>
      <w:bookmarkStart w:colFirst="0" w:colLast="0" w:name="_sb1exadu8ec" w:id="6"/>
      <w:bookmarkEnd w:id="6"/>
      <w:r w:rsidDel="00000000" w:rsidR="00000000" w:rsidRPr="00000000">
        <w:rPr>
          <w:rtl w:val="0"/>
        </w:rPr>
        <w:t xml:space="preserve">Minimum c</w:t>
      </w:r>
      <w:r w:rsidDel="00000000" w:rsidR="00000000" w:rsidRPr="00000000">
        <w:rPr>
          <w:rtl w:val="0"/>
        </w:rPr>
        <w:t xml:space="preserve">hemického čištění @ Chemické čištění</w:t>
      </w:r>
    </w:p>
    <w:p w:rsidR="00000000" w:rsidDel="00000000" w:rsidP="00000000" w:rsidRDefault="00000000" w:rsidRPr="00000000">
      <w:pPr>
        <w:pBdr/>
        <w:contextualSpacing w:val="0"/>
        <w:rPr/>
      </w:pPr>
      <w:r w:rsidDel="00000000" w:rsidR="00000000" w:rsidRPr="00000000">
        <w:rPr>
          <w:rtl w:val="0"/>
        </w:rPr>
        <w:t xml:space="preserve">Chemické čištění je dnes nejefektivnější metodou pro pravidelné čištění zařízení od pevných usazenin. Systém chemického čištění pomáhá šetřit peníze, energii, zvyšuje tepelný výkon otopné soustavy a zcela obnovuje funkčnost technologického zařízení.</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9nbmxy4lj81r" w:id="7"/>
      <w:bookmarkEnd w:id="7"/>
      <w:r w:rsidDel="00000000" w:rsidR="00000000" w:rsidRPr="00000000">
        <w:rPr>
          <w:rtl w:val="0"/>
        </w:rPr>
        <w:t xml:space="preserve">Obecné výhody @ Výhody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Při použití metody chemického čištění lze bez demontáže odstranit podstatnou část usazenin z vodních, topných a technologických soustav, obnovit jejich provozuschopnost a prodloužit životnost soustav.</w:t>
      </w:r>
    </w:p>
    <w:p w:rsidR="00000000" w:rsidDel="00000000" w:rsidP="00000000" w:rsidRDefault="00000000" w:rsidRPr="00000000">
      <w:pPr>
        <w:pBdr/>
        <w:contextualSpacing w:val="0"/>
        <w:rPr/>
      </w:pPr>
      <w:r w:rsidDel="00000000" w:rsidR="00000000" w:rsidRPr="00000000">
        <w:rPr>
          <w:rtl w:val="0"/>
        </w:rPr>
        <w:t xml:space="preserve">Chemické čištění</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pomáhá udržet zařízení pro vytápění v dokonalém stavu,</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předchází problémům způsobených špatnou kvalitou vody v otopném systému,</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zajišťuje odstranění vodních usazenin, korozních zplodin a jiných nečistot z teplosměnných ploch systémů,</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obnovuje funkčnost technologického zařízení a prodlužuje jeho životnost, </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zlepšuje přestup tepla na otopná tělesa,</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je nejúčinnější metoda eliminací </w:t>
      </w:r>
      <w:hyperlink r:id="rId7">
        <w:r w:rsidDel="00000000" w:rsidR="00000000" w:rsidRPr="00000000">
          <w:rPr>
            <w:color w:val="1155cc"/>
            <w:u w:val="single"/>
            <w:rtl w:val="0"/>
          </w:rPr>
          <w:t xml:space="preserve">bakterií legionella</w:t>
        </w:r>
      </w:hyperlink>
      <w:r w:rsidDel="00000000" w:rsidR="00000000" w:rsidRPr="00000000">
        <w:rPr>
          <w:rtl w:val="0"/>
        </w:rPr>
        <w:t xml:space="preserve">,</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výrazně šetří energii potřebnou k ohřevu otopných těles,</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nedosahuje ani 10 % nákladů na generální opravu při zajištění 100% funkčnosti systému.</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1ymtvwa0yjbq" w:id="8"/>
      <w:bookmarkEnd w:id="8"/>
      <w:r w:rsidDel="00000000" w:rsidR="00000000" w:rsidRPr="00000000">
        <w:rPr>
          <w:rtl w:val="0"/>
        </w:rPr>
        <w:t xml:space="preserve">Úsady a jejich vliv na spotřebu energie @ Spotřeba</w:t>
      </w:r>
    </w:p>
    <w:p w:rsidR="00000000" w:rsidDel="00000000" w:rsidP="00000000" w:rsidRDefault="00000000" w:rsidRPr="00000000">
      <w:pPr>
        <w:pBdr/>
        <w:contextualSpacing w:val="0"/>
        <w:rPr/>
      </w:pPr>
      <w:r w:rsidDel="00000000" w:rsidR="00000000" w:rsidRPr="00000000">
        <w:rPr>
          <w:rtl w:val="0"/>
        </w:rPr>
        <w:t xml:space="preserve">Vodní usazeniny se tvoří v systémech využívajících ke své činnosti vodu. </w:t>
      </w:r>
      <w:r w:rsidDel="00000000" w:rsidR="00000000" w:rsidRPr="00000000">
        <w:rPr>
          <w:rtl w:val="0"/>
        </w:rPr>
        <w:t xml:space="preserve">Tato skutečnost je příčinou zvýšení hydraulického odporu systému rozvodu, zvýšení tepelného odporu při prostupu tepla stěnami trubek. Úsady působí jako izolant s malou tepelnou vodivostí. Snížení vodivosti vede zvýšení spotřeby elektrické energie čerpadel a snížení dodávky tepla spotřebitelům.</w:t>
      </w:r>
    </w:p>
    <w:p w:rsidR="00000000" w:rsidDel="00000000" w:rsidP="00000000" w:rsidRDefault="00000000" w:rsidRPr="00000000">
      <w:pPr>
        <w:pBdr/>
        <w:contextualSpacing w:val="0"/>
        <w:rPr/>
      </w:pPr>
      <w:r w:rsidDel="00000000" w:rsidR="00000000" w:rsidRPr="00000000">
        <w:rPr>
          <w:rtl w:val="0"/>
        </w:rPr>
        <w:t xml:space="preserve">Při provozu teplovodních topných systémů dochází k postupnému vylučování minerálních a organických látek. V topných systémech tak nacházíme vodu silně znečištěnou kalem, vodním kamenem, produkty korozních procesů a někdy i nánosy tvořené koloniemi bakterií i řas.</w:t>
      </w:r>
    </w:p>
    <w:p w:rsidR="00000000" w:rsidDel="00000000" w:rsidP="00000000" w:rsidRDefault="00000000" w:rsidRPr="00000000">
      <w:pPr>
        <w:numPr>
          <w:ilvl w:val="0"/>
          <w:numId w:val="11"/>
        </w:numPr>
        <w:pBdr/>
        <w:ind w:left="720" w:hanging="360"/>
        <w:contextualSpacing w:val="1"/>
        <w:rPr>
          <w:b w:val="1"/>
        </w:rPr>
      </w:pPr>
      <w:r w:rsidDel="00000000" w:rsidR="00000000" w:rsidRPr="00000000">
        <w:rPr>
          <w:b w:val="1"/>
          <w:rtl w:val="0"/>
        </w:rPr>
        <w:t xml:space="preserve">Obrázek</w:t>
      </w:r>
      <w:r w:rsidDel="00000000" w:rsidR="00000000" w:rsidRPr="00000000">
        <w:rPr>
          <w:rtl w:val="0"/>
        </w:rPr>
      </w:r>
    </w:p>
    <w:p w:rsidR="00000000" w:rsidDel="00000000" w:rsidP="00000000" w:rsidRDefault="00000000" w:rsidRPr="00000000">
      <w:pPr>
        <w:numPr>
          <w:ilvl w:val="1"/>
          <w:numId w:val="11"/>
        </w:numPr>
        <w:pBdr/>
        <w:ind w:left="1440" w:hanging="360"/>
        <w:contextualSpacing w:val="1"/>
        <w:rPr/>
      </w:pPr>
      <w:r w:rsidDel="00000000" w:rsidR="00000000" w:rsidRPr="00000000">
        <w:rPr>
          <w:rtl w:val="0"/>
        </w:rPr>
        <w:t xml:space="preserve">[Foto vodní kámen před a po] nebo [Foto usazeniny před a po]</w:t>
      </w:r>
    </w:p>
    <w:p w:rsidR="00000000" w:rsidDel="00000000" w:rsidP="00000000" w:rsidRDefault="00000000" w:rsidRPr="00000000">
      <w:pPr>
        <w:pBdr/>
        <w:contextualSpacing w:val="0"/>
        <w:rPr/>
      </w:pPr>
      <w:r w:rsidDel="00000000" w:rsidR="00000000" w:rsidRPr="00000000">
        <w:rPr>
          <w:rtl w:val="0"/>
        </w:rPr>
        <w:t xml:space="preserve">Tvorba usazenin omezuje průtok topné vody trubkovými systémy i tepelnými výměníky. Usazeniny mají za následek nedostatečné ochlazení topné vody ve zpáteční větvi, snížení účinnosti těchto tepelných zařízení a výrazné tepelné ztráty. Nedostatečné množství protékající topné vody v důsledku zúžení potrubí vede k nutnosti zvýšit teplotu topné vody k dosažení tepelné pohody.</w:t>
      </w:r>
      <w:r w:rsidDel="00000000" w:rsidR="00000000" w:rsidRPr="00000000">
        <w:rPr>
          <w:rtl w:val="0"/>
        </w:rPr>
      </w:r>
    </w:p>
    <w:p w:rsidR="00000000" w:rsidDel="00000000" w:rsidP="00000000" w:rsidRDefault="00000000" w:rsidRPr="00000000">
      <w:pPr>
        <w:numPr>
          <w:ilvl w:val="0"/>
          <w:numId w:val="16"/>
        </w:numPr>
        <w:pBdr/>
        <w:ind w:left="720" w:hanging="360"/>
        <w:contextualSpacing w:val="1"/>
        <w:rPr>
          <w:b w:val="1"/>
        </w:rPr>
      </w:pPr>
      <w:r w:rsidDel="00000000" w:rsidR="00000000" w:rsidRPr="00000000">
        <w:rPr>
          <w:b w:val="1"/>
          <w:rtl w:val="0"/>
        </w:rPr>
        <w:t xml:space="preserve">S</w:t>
      </w:r>
      <w:r w:rsidDel="00000000" w:rsidR="00000000" w:rsidRPr="00000000">
        <w:rPr>
          <w:b w:val="1"/>
          <w:rtl w:val="0"/>
        </w:rPr>
        <w:t xml:space="preserve">nížení účinnosti otopné soustavy v závislosti na tloušťce usazenin:</w:t>
      </w:r>
    </w:p>
    <w:p w:rsidR="00000000" w:rsidDel="00000000" w:rsidP="00000000" w:rsidRDefault="00000000" w:rsidRPr="00000000">
      <w:pPr>
        <w:numPr>
          <w:ilvl w:val="1"/>
          <w:numId w:val="16"/>
        </w:numPr>
        <w:pBdr/>
        <w:ind w:left="1440" w:hanging="360"/>
        <w:contextualSpacing w:val="1"/>
        <w:rPr>
          <w:u w:val="none"/>
        </w:rPr>
      </w:pPr>
      <w:r w:rsidDel="00000000" w:rsidR="00000000" w:rsidRPr="00000000">
        <w:rPr>
          <w:rtl w:val="0"/>
        </w:rPr>
        <w:t xml:space="preserve">1 mm o 7,4–14,8 %</w:t>
      </w:r>
    </w:p>
    <w:p w:rsidR="00000000" w:rsidDel="00000000" w:rsidP="00000000" w:rsidRDefault="00000000" w:rsidRPr="00000000">
      <w:pPr>
        <w:numPr>
          <w:ilvl w:val="1"/>
          <w:numId w:val="16"/>
        </w:numPr>
        <w:pBdr/>
        <w:ind w:left="1440" w:hanging="360"/>
        <w:contextualSpacing w:val="1"/>
        <w:rPr>
          <w:u w:val="none"/>
        </w:rPr>
      </w:pPr>
      <w:r w:rsidDel="00000000" w:rsidR="00000000" w:rsidRPr="00000000">
        <w:rPr>
          <w:rtl w:val="0"/>
        </w:rPr>
        <w:t xml:space="preserve">3 mm o 18,9–37,8 %</w:t>
      </w:r>
    </w:p>
    <w:p w:rsidR="00000000" w:rsidDel="00000000" w:rsidP="00000000" w:rsidRDefault="00000000" w:rsidRPr="00000000">
      <w:pPr>
        <w:numPr>
          <w:ilvl w:val="1"/>
          <w:numId w:val="16"/>
        </w:numPr>
        <w:pBdr/>
        <w:ind w:left="1440" w:hanging="360"/>
        <w:contextualSpacing w:val="1"/>
        <w:rPr>
          <w:u w:val="none"/>
        </w:rPr>
      </w:pPr>
      <w:r w:rsidDel="00000000" w:rsidR="00000000" w:rsidRPr="00000000">
        <w:rPr>
          <w:rtl w:val="0"/>
        </w:rPr>
        <w:t xml:space="preserve">6 mm o 31,6–63,2 %</w:t>
      </w:r>
    </w:p>
    <w:p w:rsidR="00000000" w:rsidDel="00000000" w:rsidP="00000000" w:rsidRDefault="00000000" w:rsidRPr="00000000">
      <w:pPr>
        <w:pBdr/>
        <w:ind w:left="0" w:firstLine="0"/>
        <w:contextualSpacing w:val="0"/>
        <w:rPr/>
      </w:pPr>
      <w:r w:rsidDel="00000000" w:rsidR="00000000" w:rsidRPr="00000000">
        <w:rPr>
          <w:rtl w:val="0"/>
        </w:rPr>
        <w:t xml:space="preserve">Při vyšších teplotách, přibližně od 50 °C, začínají části vápníku vytvářet tvrdé krystaly, nazývané vodní kámen. Tyto úsady se ovšem nevytváří pouze při zvýšené teplotě vody, ale i během náhlých změn tlaku vody a rychlosti průtoku vody v rozvodech doprovázených vzduchovými bublinami.</w:t>
      </w:r>
    </w:p>
    <w:p w:rsidR="00000000" w:rsidDel="00000000" w:rsidP="00000000" w:rsidRDefault="00000000" w:rsidRPr="00000000">
      <w:pPr>
        <w:numPr>
          <w:ilvl w:val="0"/>
          <w:numId w:val="16"/>
        </w:numPr>
        <w:pBdr/>
        <w:ind w:left="720" w:hanging="360"/>
        <w:contextualSpacing w:val="1"/>
        <w:rPr>
          <w:b w:val="1"/>
        </w:rPr>
      </w:pPr>
      <w:r w:rsidDel="00000000" w:rsidR="00000000" w:rsidRPr="00000000">
        <w:rPr>
          <w:b w:val="1"/>
          <w:rtl w:val="0"/>
        </w:rPr>
        <w:t xml:space="preserve">Snížení účinnosti otopné soustavy v závislosti na tloušťce vodního kamene:</w:t>
      </w:r>
      <w:r w:rsidDel="00000000" w:rsidR="00000000" w:rsidRPr="00000000">
        <w:rPr>
          <w:rtl w:val="0"/>
        </w:rPr>
      </w:r>
    </w:p>
    <w:p w:rsidR="00000000" w:rsidDel="00000000" w:rsidP="00000000" w:rsidRDefault="00000000" w:rsidRPr="00000000">
      <w:pPr>
        <w:numPr>
          <w:ilvl w:val="1"/>
          <w:numId w:val="16"/>
        </w:numPr>
        <w:pBdr/>
        <w:ind w:left="1440" w:hanging="360"/>
        <w:contextualSpacing w:val="1"/>
        <w:rPr>
          <w:b w:val="1"/>
        </w:rPr>
      </w:pPr>
      <w:r w:rsidDel="00000000" w:rsidR="00000000" w:rsidRPr="00000000">
        <w:rPr>
          <w:rtl w:val="0"/>
        </w:rPr>
        <w:t xml:space="preserve">0,1 mm až o 33 %</w:t>
      </w:r>
    </w:p>
    <w:p w:rsidR="00000000" w:rsidDel="00000000" w:rsidP="00000000" w:rsidRDefault="00000000" w:rsidRPr="00000000">
      <w:pPr>
        <w:numPr>
          <w:ilvl w:val="1"/>
          <w:numId w:val="16"/>
        </w:numPr>
        <w:pBdr/>
        <w:ind w:left="1440" w:hanging="360"/>
        <w:contextualSpacing w:val="1"/>
        <w:rPr>
          <w:b w:val="1"/>
        </w:rPr>
      </w:pPr>
      <w:r w:rsidDel="00000000" w:rsidR="00000000" w:rsidRPr="00000000">
        <w:rPr>
          <w:rtl w:val="0"/>
        </w:rPr>
        <w:t xml:space="preserve">0,5 mm až o 70 %</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ydweneu95j6c" w:id="9"/>
      <w:bookmarkEnd w:id="9"/>
      <w:r w:rsidDel="00000000" w:rsidR="00000000" w:rsidRPr="00000000">
        <w:rPr>
          <w:rtl w:val="0"/>
        </w:rPr>
        <w:t xml:space="preserve">Zlepšení přestupu tepla do okolního prostředí @ Přenos tepla</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Během provozu se vnitřní stěny otopné soustavy postupně pokrývají korozními produkty a vápenatými usazeninami. Tyto usazeniny mají vysokou izolační schopnost, která brání přestupu tepla.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Ucpaná soustava a ucpané radiátory vyžadují zvýšení výkonu pro vytápěné místnosti.  Zvýšením průtoku v důsledku zanášení otopné soustavy se však zvýší výkon tělesa minimálně a ostatní přivedené teplo se bez využití k vytápění neekonomicky vrací zpět.</w:t>
      </w:r>
    </w:p>
    <w:p w:rsidR="00000000" w:rsidDel="00000000" w:rsidP="00000000" w:rsidRDefault="00000000" w:rsidRPr="00000000">
      <w:pPr>
        <w:numPr>
          <w:ilvl w:val="0"/>
          <w:numId w:val="23"/>
        </w:numPr>
        <w:pBdr/>
        <w:ind w:left="720" w:hanging="360"/>
        <w:contextualSpacing w:val="1"/>
        <w:rPr>
          <w:b w:val="1"/>
        </w:rPr>
      </w:pPr>
      <w:r w:rsidDel="00000000" w:rsidR="00000000" w:rsidRPr="00000000">
        <w:rPr>
          <w:b w:val="1"/>
          <w:rtl w:val="0"/>
        </w:rPr>
        <w:t xml:space="preserve">Foto</w:t>
      </w:r>
      <w:r w:rsidDel="00000000" w:rsidR="00000000" w:rsidRPr="00000000">
        <w:rPr>
          <w:rtl w:val="0"/>
        </w:rPr>
      </w:r>
    </w:p>
    <w:p w:rsidR="00000000" w:rsidDel="00000000" w:rsidP="00000000" w:rsidRDefault="00000000" w:rsidRPr="00000000">
      <w:pPr>
        <w:numPr>
          <w:ilvl w:val="1"/>
          <w:numId w:val="23"/>
        </w:numPr>
        <w:pBdr/>
        <w:ind w:left="1440" w:hanging="360"/>
        <w:contextualSpacing w:val="1"/>
        <w:rPr>
          <w:u w:val="none"/>
        </w:rPr>
      </w:pPr>
      <w:r w:rsidDel="00000000" w:rsidR="00000000" w:rsidRPr="00000000">
        <w:rPr>
          <w:rtl w:val="0"/>
        </w:rPr>
        <w:t xml:space="preserve">[Foto radiátory termovizí]</w:t>
      </w:r>
    </w:p>
    <w:p w:rsidR="00000000" w:rsidDel="00000000" w:rsidP="00000000" w:rsidRDefault="00000000" w:rsidRPr="00000000">
      <w:pPr>
        <w:pBdr/>
        <w:contextualSpacing w:val="0"/>
        <w:rPr/>
      </w:pPr>
      <w:r w:rsidDel="00000000" w:rsidR="00000000" w:rsidRPr="00000000">
        <w:rPr>
          <w:rtl w:val="0"/>
        </w:rPr>
        <w:t xml:space="preserve">To má za následek nárůst spotřeby a zvýšení tepelných ztrát. Zanášení topné soustavy se projeví nejčastěji nedotápěním ve vyšších patrech, což  vede nutně ke zvýšením teploty na vstupu do systému nebo na zdroji tepla. Toto opatření zvýší spotřeba celého objektu a současně i tepelné ztráty.  Důkladné vyčištění otopné soustavy  včetně radiátorů, kotlů atd. může snížit cenu za topení až o desítky procent za topnou sezónu.</w:t>
      </w:r>
    </w:p>
    <w:p w:rsidR="00000000" w:rsidDel="00000000" w:rsidP="00000000" w:rsidRDefault="00000000" w:rsidRPr="00000000">
      <w:pPr>
        <w:pStyle w:val="Heading1"/>
        <w:pBdr/>
        <w:contextualSpacing w:val="0"/>
        <w:rPr/>
      </w:pPr>
      <w:bookmarkStart w:colFirst="0" w:colLast="0" w:name="_pvq6y9o0g27a" w:id="10"/>
      <w:bookmarkEnd w:id="10"/>
      <w:r w:rsidDel="00000000" w:rsidR="00000000" w:rsidRPr="00000000">
        <w:rPr>
          <w:rtl w:val="0"/>
        </w:rPr>
        <w:t xml:space="preserve">Kontakty</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rtl w:val="0"/>
        </w:rPr>
        <w:t xml:space="preserve">TODO</w:t>
      </w:r>
      <w:r w:rsidDel="00000000" w:rsidR="00000000" w:rsidRPr="00000000">
        <w:rPr>
          <w:rtl w:val="0"/>
        </w:rPr>
      </w:r>
    </w:p>
    <w:p w:rsidR="00000000" w:rsidDel="00000000" w:rsidP="00000000" w:rsidRDefault="00000000" w:rsidRPr="00000000">
      <w:pPr>
        <w:numPr>
          <w:ilvl w:val="0"/>
          <w:numId w:val="12"/>
        </w:numPr>
        <w:pBdr/>
        <w:ind w:left="720" w:hanging="360"/>
        <w:contextualSpacing w:val="1"/>
        <w:rPr>
          <w:b w:val="1"/>
        </w:rPr>
      </w:pPr>
      <w:r w:rsidDel="00000000" w:rsidR="00000000" w:rsidRPr="00000000">
        <w:rPr>
          <w:b w:val="1"/>
          <w:rtl w:val="0"/>
        </w:rPr>
        <w:t xml:space="preserve">FINEX TECHNOLOGY s.r.o.</w:t>
      </w:r>
    </w:p>
    <w:p w:rsidR="00000000" w:rsidDel="00000000" w:rsidP="00000000" w:rsidRDefault="00000000" w:rsidRPr="00000000">
      <w:pPr>
        <w:numPr>
          <w:ilvl w:val="1"/>
          <w:numId w:val="12"/>
        </w:numPr>
        <w:pBdr/>
        <w:ind w:left="1440" w:hanging="360"/>
        <w:contextualSpacing w:val="1"/>
        <w:rPr>
          <w:u w:val="none"/>
        </w:rPr>
      </w:pPr>
      <w:r w:rsidDel="00000000" w:rsidR="00000000" w:rsidRPr="00000000">
        <w:rPr>
          <w:rtl w:val="0"/>
        </w:rPr>
        <w:t xml:space="preserve">S</w:t>
      </w:r>
      <w:r w:rsidDel="00000000" w:rsidR="00000000" w:rsidRPr="00000000">
        <w:rPr>
          <w:rtl w:val="0"/>
        </w:rPr>
        <w:t xml:space="preserve">padá pod holding skupiny FINEX GROUP</w:t>
      </w:r>
      <w:r w:rsidDel="00000000" w:rsidR="00000000" w:rsidRPr="00000000">
        <w:rPr>
          <w:rtl w:val="0"/>
        </w:rPr>
      </w:r>
    </w:p>
    <w:p w:rsidR="00000000" w:rsidDel="00000000" w:rsidP="00000000" w:rsidRDefault="00000000" w:rsidRPr="00000000">
      <w:pPr>
        <w:numPr>
          <w:ilvl w:val="1"/>
          <w:numId w:val="12"/>
        </w:numPr>
        <w:pBdr/>
        <w:ind w:left="1440" w:hanging="360"/>
        <w:contextualSpacing w:val="1"/>
        <w:rPr>
          <w:u w:val="none"/>
        </w:rPr>
      </w:pPr>
      <w:r w:rsidDel="00000000" w:rsidR="00000000" w:rsidRPr="00000000">
        <w:rPr>
          <w:rtl w:val="0"/>
        </w:rPr>
        <w:t xml:space="preserve">U Libeňského pivovaru 8, 180 00 Praha 8</w:t>
      </w:r>
    </w:p>
    <w:p w:rsidR="00000000" w:rsidDel="00000000" w:rsidP="00000000" w:rsidRDefault="00000000" w:rsidRPr="00000000">
      <w:pPr>
        <w:numPr>
          <w:ilvl w:val="1"/>
          <w:numId w:val="12"/>
        </w:numPr>
        <w:pBdr/>
        <w:ind w:left="1440" w:hanging="360"/>
        <w:contextualSpacing w:val="1"/>
        <w:rPr>
          <w:u w:val="none"/>
        </w:rPr>
      </w:pPr>
      <w:hyperlink r:id="rId8">
        <w:r w:rsidDel="00000000" w:rsidR="00000000" w:rsidRPr="00000000">
          <w:rPr>
            <w:color w:val="1155cc"/>
            <w:u w:val="single"/>
            <w:rtl w:val="0"/>
          </w:rPr>
          <w:t xml:space="preserve">info@finextechnology.cz</w:t>
        </w:r>
      </w:hyperlink>
      <w:r w:rsidDel="00000000" w:rsidR="00000000" w:rsidRPr="00000000">
        <w:rPr>
          <w:rtl w:val="0"/>
        </w:rPr>
      </w:r>
    </w:p>
    <w:p w:rsidR="00000000" w:rsidDel="00000000" w:rsidP="00000000" w:rsidRDefault="00000000" w:rsidRPr="00000000">
      <w:pPr>
        <w:numPr>
          <w:ilvl w:val="0"/>
          <w:numId w:val="12"/>
        </w:numPr>
        <w:pBdr/>
        <w:ind w:left="720" w:hanging="360"/>
        <w:contextualSpacing w:val="1"/>
        <w:rPr>
          <w:b w:val="1"/>
        </w:rPr>
      </w:pPr>
      <w:r w:rsidDel="00000000" w:rsidR="00000000" w:rsidRPr="00000000">
        <w:rPr>
          <w:b w:val="1"/>
          <w:rtl w:val="0"/>
        </w:rPr>
        <w:t xml:space="preserve">Rychlý kontakt</w:t>
      </w:r>
    </w:p>
    <w:p w:rsidR="00000000" w:rsidDel="00000000" w:rsidP="00000000" w:rsidRDefault="00000000" w:rsidRPr="00000000">
      <w:pPr>
        <w:numPr>
          <w:ilvl w:val="1"/>
          <w:numId w:val="12"/>
        </w:numPr>
        <w:pBdr/>
        <w:ind w:left="1440" w:hanging="360"/>
        <w:contextualSpacing w:val="1"/>
        <w:rPr/>
      </w:pPr>
      <w:r w:rsidDel="00000000" w:rsidR="00000000" w:rsidRPr="00000000">
        <w:rPr>
          <w:rtl w:val="0"/>
        </w:rPr>
        <w:t xml:space="preserve">contactform-tel</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b w:val="1"/>
        </w:rPr>
      </w:pPr>
      <w:r w:rsidDel="00000000" w:rsidR="00000000" w:rsidRPr="00000000">
        <w:rPr>
          <w:b w:val="1"/>
          <w:rtl w:val="0"/>
        </w:rPr>
        <w:t xml:space="preserve">Obchodní ředitel</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Ing. Petr Vítek, MSc.</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+420 602 361 032</w:t>
      </w:r>
    </w:p>
    <w:p w:rsidR="00000000" w:rsidDel="00000000" w:rsidP="00000000" w:rsidRDefault="00000000" w:rsidRPr="00000000">
      <w:pPr>
        <w:numPr>
          <w:ilvl w:val="1"/>
          <w:numId w:val="6"/>
        </w:numPr>
        <w:pBdr/>
        <w:ind w:left="1440" w:hanging="360"/>
        <w:contextualSpacing w:val="1"/>
        <w:rPr>
          <w:u w:val="none"/>
        </w:rPr>
      </w:pPr>
      <w:hyperlink r:id="rId9">
        <w:r w:rsidDel="00000000" w:rsidR="00000000" w:rsidRPr="00000000">
          <w:rPr>
            <w:color w:val="1155cc"/>
            <w:u w:val="single"/>
            <w:rtl w:val="0"/>
          </w:rPr>
          <w:t xml:space="preserve">vitek@finextechnology.cz</w:t>
        </w:r>
      </w:hyperlink>
      <w:r w:rsidDel="00000000" w:rsidR="00000000" w:rsidRPr="00000000">
        <w:rPr>
          <w:rtl w:val="0"/>
        </w:rPr>
      </w:r>
    </w:p>
    <w:p w:rsidR="00000000" w:rsidDel="00000000" w:rsidP="00000000" w:rsidRDefault="00000000" w:rsidRPr="00000000">
      <w:pPr>
        <w:numPr>
          <w:ilvl w:val="0"/>
          <w:numId w:val="6"/>
        </w:numPr>
        <w:pBdr/>
        <w:ind w:left="720" w:hanging="360"/>
        <w:contextualSpacing w:val="1"/>
        <w:rPr>
          <w:b w:val="1"/>
        </w:rPr>
      </w:pPr>
      <w:r w:rsidDel="00000000" w:rsidR="00000000" w:rsidRPr="00000000">
        <w:rPr>
          <w:b w:val="1"/>
          <w:rtl w:val="0"/>
        </w:rPr>
        <w:t xml:space="preserve">Vedení společnosti</w:t>
      </w:r>
    </w:p>
    <w:p w:rsidR="00000000" w:rsidDel="00000000" w:rsidP="00000000" w:rsidRDefault="00000000" w:rsidRPr="00000000">
      <w:pPr>
        <w:numPr>
          <w:ilvl w:val="1"/>
          <w:numId w:val="6"/>
        </w:numPr>
        <w:pBdr/>
        <w:ind w:left="1440" w:hanging="360"/>
        <w:contextualSpacing w:val="1"/>
        <w:rPr/>
      </w:pPr>
      <w:r w:rsidDel="00000000" w:rsidR="00000000" w:rsidRPr="00000000">
        <w:rPr>
          <w:rtl w:val="0"/>
        </w:rPr>
        <w:t xml:space="preserve">+420 777 123 227</w:t>
      </w:r>
    </w:p>
    <w:p w:rsidR="00000000" w:rsidDel="00000000" w:rsidP="00000000" w:rsidRDefault="00000000" w:rsidRPr="00000000">
      <w:pPr>
        <w:numPr>
          <w:ilvl w:val="1"/>
          <w:numId w:val="6"/>
        </w:numPr>
        <w:pBdr/>
        <w:ind w:left="1440" w:hanging="360"/>
        <w:contextualSpacing w:val="1"/>
        <w:rPr/>
      </w:pPr>
      <w:r w:rsidDel="00000000" w:rsidR="00000000" w:rsidRPr="00000000">
        <w:rPr>
          <w:rtl w:val="0"/>
        </w:rPr>
        <w:t xml:space="preserve">+420 736 481 574</w:t>
      </w:r>
    </w:p>
    <w:p w:rsidR="00000000" w:rsidDel="00000000" w:rsidP="00000000" w:rsidRDefault="00000000" w:rsidRPr="00000000">
      <w:pPr>
        <w:numPr>
          <w:ilvl w:val="1"/>
          <w:numId w:val="6"/>
        </w:numPr>
        <w:pBdr/>
        <w:ind w:left="1440" w:hanging="360"/>
        <w:contextualSpacing w:val="1"/>
        <w:rPr/>
      </w:pPr>
      <w:r w:rsidDel="00000000" w:rsidR="00000000" w:rsidRPr="00000000">
        <w:rPr>
          <w:rtl w:val="0"/>
        </w:rPr>
        <w:t xml:space="preserve">+420 736 481 576</w:t>
      </w:r>
      <w:r w:rsidDel="00000000" w:rsidR="00000000" w:rsidRPr="00000000">
        <w:rPr>
          <w:rtl w:val="0"/>
        </w:rPr>
      </w:r>
    </w:p>
    <w:p w:rsidR="00000000" w:rsidDel="00000000" w:rsidP="00000000" w:rsidRDefault="00000000" w:rsidRPr="00000000">
      <w:pPr>
        <w:pStyle w:val="Heading2"/>
        <w:pBdr/>
        <w:spacing w:after="160" w:before="0" w:lineRule="auto"/>
        <w:contextualSpacing w:val="0"/>
        <w:rPr/>
      </w:pPr>
      <w:bookmarkStart w:colFirst="0" w:colLast="0" w:name="_xlt8z1sw4bf0" w:id="11"/>
      <w:bookmarkEnd w:id="11"/>
      <w:r w:rsidDel="00000000" w:rsidR="00000000" w:rsidRPr="00000000">
        <w:rPr>
          <w:rtl w:val="0"/>
        </w:rPr>
        <w:t xml:space="preserve">Obchodní zástupci</w:t>
      </w:r>
    </w:p>
    <w:p w:rsidR="00000000" w:rsidDel="00000000" w:rsidP="00000000" w:rsidRDefault="00000000" w:rsidRPr="00000000">
      <w:pPr>
        <w:pBdr/>
        <w:contextualSpacing w:val="0"/>
        <w:rPr/>
      </w:pPr>
      <w:r w:rsidDel="00000000" w:rsidR="00000000" w:rsidRPr="00000000">
        <w:rPr>
          <w:rtl w:val="0"/>
        </w:rPr>
        <w:t xml:space="preserve">#TODO</w:t>
      </w:r>
    </w:p>
    <w:p w:rsidR="00000000" w:rsidDel="00000000" w:rsidP="00000000" w:rsidRDefault="00000000" w:rsidRPr="00000000">
      <w:pPr>
        <w:numPr>
          <w:ilvl w:val="0"/>
          <w:numId w:val="20"/>
        </w:numPr>
        <w:pBdr/>
        <w:ind w:left="720" w:hanging="360"/>
        <w:contextualSpacing w:val="1"/>
        <w:rPr/>
      </w:pPr>
      <w:r w:rsidDel="00000000" w:rsidR="00000000" w:rsidRPr="00000000">
        <w:rPr>
          <w:b w:val="1"/>
          <w:rtl w:val="0"/>
        </w:rPr>
        <w:t xml:space="preserve">Oblast</w:t>
      </w:r>
      <w:r w:rsidDel="00000000" w:rsidR="00000000" w:rsidRPr="00000000">
        <w:rPr>
          <w:rtl w:val="0"/>
        </w:rPr>
      </w:r>
    </w:p>
    <w:p w:rsidR="00000000" w:rsidDel="00000000" w:rsidP="00000000" w:rsidRDefault="00000000" w:rsidRPr="00000000">
      <w:pPr>
        <w:numPr>
          <w:ilvl w:val="1"/>
          <w:numId w:val="20"/>
        </w:numPr>
        <w:pBdr/>
        <w:ind w:left="1440" w:hanging="360"/>
        <w:contextualSpacing w:val="1"/>
        <w:rPr>
          <w:u w:val="none"/>
        </w:rPr>
      </w:pPr>
      <w:r w:rsidDel="00000000" w:rsidR="00000000" w:rsidRPr="00000000">
        <w:rPr>
          <w:rtl w:val="0"/>
        </w:rPr>
        <w:t xml:space="preserve">Jižní Morava a Jižní Čechy</w:t>
      </w:r>
    </w:p>
    <w:p w:rsidR="00000000" w:rsidDel="00000000" w:rsidP="00000000" w:rsidRDefault="00000000" w:rsidRPr="00000000">
      <w:pPr>
        <w:numPr>
          <w:ilvl w:val="0"/>
          <w:numId w:val="20"/>
        </w:numPr>
        <w:pBdr/>
        <w:ind w:left="720" w:hanging="360"/>
        <w:contextualSpacing w:val="1"/>
        <w:rPr>
          <w:b w:val="1"/>
        </w:rPr>
      </w:pPr>
      <w:r w:rsidDel="00000000" w:rsidR="00000000" w:rsidRPr="00000000">
        <w:rPr>
          <w:b w:val="1"/>
          <w:rtl w:val="0"/>
        </w:rPr>
        <w:t xml:space="preserve">Nikol Pllunciová</w:t>
      </w:r>
    </w:p>
    <w:p w:rsidR="00000000" w:rsidDel="00000000" w:rsidP="00000000" w:rsidRDefault="00000000" w:rsidRPr="00000000">
      <w:pPr>
        <w:numPr>
          <w:ilvl w:val="1"/>
          <w:numId w:val="20"/>
        </w:numPr>
        <w:pBdr/>
        <w:ind w:left="1440" w:hanging="360"/>
        <w:contextualSpacing w:val="1"/>
        <w:rPr>
          <w:u w:val="none"/>
        </w:rPr>
      </w:pPr>
      <w:r w:rsidDel="00000000" w:rsidR="00000000" w:rsidRPr="00000000">
        <w:rPr>
          <w:rtl w:val="0"/>
        </w:rPr>
        <w:t xml:space="preserve">Tel: 604 506 402</w:t>
      </w:r>
    </w:p>
    <w:p w:rsidR="00000000" w:rsidDel="00000000" w:rsidP="00000000" w:rsidRDefault="00000000" w:rsidRPr="00000000">
      <w:pPr>
        <w:numPr>
          <w:ilvl w:val="1"/>
          <w:numId w:val="20"/>
        </w:numPr>
        <w:pBdr/>
        <w:ind w:left="1440" w:hanging="360"/>
        <w:contextualSpacing w:val="1"/>
        <w:rPr>
          <w:u w:val="none"/>
        </w:rPr>
      </w:pPr>
      <w:hyperlink r:id="rId10">
        <w:r w:rsidDel="00000000" w:rsidR="00000000" w:rsidRPr="00000000">
          <w:rPr>
            <w:color w:val="1155cc"/>
            <w:u w:val="single"/>
            <w:rtl w:val="0"/>
          </w:rPr>
          <w:t xml:space="preserve">pllunciova@finextechnology.cz</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Oblast</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Jižní Morava</w:t>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Michal Horký</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Tel: 739 573 708</w:t>
      </w:r>
    </w:p>
    <w:p w:rsidR="00000000" w:rsidDel="00000000" w:rsidP="00000000" w:rsidRDefault="00000000" w:rsidRPr="00000000">
      <w:pPr>
        <w:numPr>
          <w:ilvl w:val="1"/>
          <w:numId w:val="1"/>
        </w:numPr>
        <w:pBdr/>
        <w:ind w:left="1440" w:hanging="360"/>
        <w:contextualSpacing w:val="1"/>
        <w:rPr>
          <w:u w:val="none"/>
        </w:rPr>
      </w:pPr>
      <w:hyperlink r:id="rId11">
        <w:r w:rsidDel="00000000" w:rsidR="00000000" w:rsidRPr="00000000">
          <w:rPr>
            <w:color w:val="1155cc"/>
            <w:u w:val="single"/>
            <w:rtl w:val="0"/>
          </w:rPr>
          <w:t xml:space="preserve">horky@finextechnology.cz</w:t>
        </w:r>
      </w:hyperlink>
      <w:r w:rsidDel="00000000" w:rsidR="00000000" w:rsidRPr="00000000">
        <w:rPr>
          <w:rtl w:val="0"/>
        </w:rPr>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Jiří Hasoň</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Tel: 731 457 268</w:t>
      </w:r>
    </w:p>
    <w:p w:rsidR="00000000" w:rsidDel="00000000" w:rsidP="00000000" w:rsidRDefault="00000000" w:rsidRPr="00000000">
      <w:pPr>
        <w:numPr>
          <w:ilvl w:val="1"/>
          <w:numId w:val="1"/>
        </w:numPr>
        <w:pBdr/>
        <w:ind w:left="1440" w:hanging="360"/>
        <w:contextualSpacing w:val="1"/>
        <w:rPr>
          <w:u w:val="none"/>
        </w:rPr>
      </w:pPr>
      <w:hyperlink r:id="rId12">
        <w:r w:rsidDel="00000000" w:rsidR="00000000" w:rsidRPr="00000000">
          <w:rPr>
            <w:color w:val="1155cc"/>
            <w:u w:val="single"/>
            <w:rtl w:val="0"/>
          </w:rPr>
          <w:t xml:space="preserve">hason@finextechnology.cz</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color w:val="000000"/>
          <w:sz w:val="22"/>
          <w:szCs w:val="22"/>
        </w:rPr>
      </w:pPr>
      <w:r w:rsidDel="00000000" w:rsidR="00000000" w:rsidRPr="00000000">
        <w:rPr>
          <w:b w:val="1"/>
          <w:rtl w:val="0"/>
        </w:rPr>
        <w:t xml:space="preserve">Oblast</w:t>
      </w:r>
    </w:p>
    <w:p w:rsidR="00000000" w:rsidDel="00000000" w:rsidP="00000000" w:rsidRDefault="00000000" w:rsidRPr="00000000">
      <w:pPr>
        <w:numPr>
          <w:ilvl w:val="1"/>
          <w:numId w:val="1"/>
        </w:numPr>
        <w:pBdr/>
        <w:ind w:left="1440" w:hanging="360"/>
        <w:contextualSpacing w:val="1"/>
        <w:rPr>
          <w:color w:val="000000"/>
          <w:sz w:val="22"/>
          <w:szCs w:val="22"/>
        </w:rPr>
      </w:pPr>
      <w:r w:rsidDel="00000000" w:rsidR="00000000" w:rsidRPr="00000000">
        <w:rPr>
          <w:rtl w:val="0"/>
        </w:rPr>
        <w:t xml:space="preserve">Zlínský kraj</w:t>
      </w:r>
    </w:p>
    <w:p w:rsidR="00000000" w:rsidDel="00000000" w:rsidP="00000000" w:rsidRDefault="00000000" w:rsidRPr="00000000">
      <w:pPr>
        <w:numPr>
          <w:ilvl w:val="0"/>
          <w:numId w:val="1"/>
        </w:numPr>
        <w:pBdr/>
        <w:ind w:left="720" w:hanging="360"/>
        <w:contextualSpacing w:val="1"/>
        <w:rPr>
          <w:b w:val="1"/>
          <w:color w:val="000000"/>
          <w:sz w:val="22"/>
          <w:szCs w:val="22"/>
        </w:rPr>
      </w:pPr>
      <w:r w:rsidDel="00000000" w:rsidR="00000000" w:rsidRPr="00000000">
        <w:rPr>
          <w:b w:val="1"/>
          <w:rtl w:val="0"/>
        </w:rPr>
        <w:t xml:space="preserve">Martin Pala</w:t>
      </w:r>
    </w:p>
    <w:p w:rsidR="00000000" w:rsidDel="00000000" w:rsidP="00000000" w:rsidRDefault="00000000" w:rsidRPr="00000000">
      <w:pPr>
        <w:numPr>
          <w:ilvl w:val="1"/>
          <w:numId w:val="1"/>
        </w:numPr>
        <w:pBdr/>
        <w:ind w:left="1440" w:hanging="360"/>
        <w:contextualSpacing w:val="1"/>
        <w:rPr>
          <w:color w:val="000000"/>
          <w:sz w:val="22"/>
          <w:szCs w:val="22"/>
        </w:rPr>
      </w:pPr>
      <w:r w:rsidDel="00000000" w:rsidR="00000000" w:rsidRPr="00000000">
        <w:rPr>
          <w:rtl w:val="0"/>
        </w:rPr>
        <w:t xml:space="preserve">Tel: 731 514 508</w:t>
      </w:r>
    </w:p>
    <w:p w:rsidR="00000000" w:rsidDel="00000000" w:rsidP="00000000" w:rsidRDefault="00000000" w:rsidRPr="00000000">
      <w:pPr>
        <w:numPr>
          <w:ilvl w:val="1"/>
          <w:numId w:val="1"/>
        </w:numPr>
        <w:pBdr/>
        <w:ind w:left="1440" w:hanging="360"/>
        <w:contextualSpacing w:val="1"/>
        <w:rPr>
          <w:color w:val="000000"/>
          <w:sz w:val="22"/>
          <w:szCs w:val="22"/>
        </w:rPr>
      </w:pPr>
      <w:hyperlink r:id="rId13">
        <w:r w:rsidDel="00000000" w:rsidR="00000000" w:rsidRPr="00000000">
          <w:rPr>
            <w:color w:val="1155cc"/>
            <w:u w:val="single"/>
            <w:rtl w:val="0"/>
          </w:rPr>
          <w:t xml:space="preserve">pala@finextechnology.cz</w:t>
        </w:r>
      </w:hyperlink>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Oblast</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Hradec Králové</w:t>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Luboš Kraus</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Tel: 777 151 616</w:t>
      </w:r>
    </w:p>
    <w:p w:rsidR="00000000" w:rsidDel="00000000" w:rsidP="00000000" w:rsidRDefault="00000000" w:rsidRPr="00000000">
      <w:pPr>
        <w:numPr>
          <w:ilvl w:val="1"/>
          <w:numId w:val="1"/>
        </w:numPr>
        <w:pBdr/>
        <w:ind w:left="1440" w:hanging="360"/>
        <w:contextualSpacing w:val="1"/>
        <w:rPr>
          <w:u w:val="none"/>
        </w:rPr>
      </w:pPr>
      <w:hyperlink r:id="rId14">
        <w:r w:rsidDel="00000000" w:rsidR="00000000" w:rsidRPr="00000000">
          <w:rPr>
            <w:color w:val="1155cc"/>
            <w:u w:val="single"/>
            <w:rtl w:val="0"/>
          </w:rPr>
          <w:t xml:space="preserve">kraus@finextechnology.cz</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color w:val="000000"/>
          <w:sz w:val="22"/>
          <w:szCs w:val="22"/>
        </w:rPr>
      </w:pPr>
      <w:r w:rsidDel="00000000" w:rsidR="00000000" w:rsidRPr="00000000">
        <w:rPr>
          <w:b w:val="1"/>
          <w:rtl w:val="0"/>
        </w:rPr>
        <w:t xml:space="preserve">Oblast</w:t>
      </w:r>
      <w:r w:rsidDel="00000000" w:rsidR="00000000" w:rsidRPr="00000000">
        <w:rPr>
          <w:rtl w:val="0"/>
        </w:rPr>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Pardubice</w:t>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Lucie Macháčková</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Tel: 777 004 420</w:t>
      </w:r>
    </w:p>
    <w:p w:rsidR="00000000" w:rsidDel="00000000" w:rsidP="00000000" w:rsidRDefault="00000000" w:rsidRPr="00000000">
      <w:pPr>
        <w:numPr>
          <w:ilvl w:val="1"/>
          <w:numId w:val="1"/>
        </w:numPr>
        <w:pBdr/>
        <w:ind w:left="1440" w:hanging="360"/>
        <w:contextualSpacing w:val="1"/>
        <w:rPr>
          <w:u w:val="none"/>
        </w:rPr>
      </w:pPr>
      <w:hyperlink r:id="rId15">
        <w:r w:rsidDel="00000000" w:rsidR="00000000" w:rsidRPr="00000000">
          <w:rPr>
            <w:color w:val="1155cc"/>
            <w:u w:val="single"/>
            <w:rtl w:val="0"/>
          </w:rPr>
          <w:t xml:space="preserve">machackova@finextechnology.cz</w:t>
        </w:r>
      </w:hyperlink>
      <w:r w:rsidDel="00000000" w:rsidR="00000000" w:rsidRPr="00000000">
        <w:rPr>
          <w:rtl w:val="0"/>
        </w:rPr>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Tomáš Roubíček </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Tel.: 777 006 406</w:t>
      </w:r>
    </w:p>
    <w:p w:rsidR="00000000" w:rsidDel="00000000" w:rsidP="00000000" w:rsidRDefault="00000000" w:rsidRPr="00000000">
      <w:pPr>
        <w:numPr>
          <w:ilvl w:val="1"/>
          <w:numId w:val="1"/>
        </w:numPr>
        <w:pBdr/>
        <w:ind w:left="1440" w:hanging="360"/>
        <w:contextualSpacing w:val="1"/>
        <w:rPr>
          <w:u w:val="none"/>
        </w:rPr>
      </w:pPr>
      <w:hyperlink r:id="rId16">
        <w:r w:rsidDel="00000000" w:rsidR="00000000" w:rsidRPr="00000000">
          <w:rPr>
            <w:color w:val="1155cc"/>
            <w:u w:val="single"/>
            <w:rtl w:val="0"/>
          </w:rPr>
          <w:t xml:space="preserve">roubicek@finextechnology.cz</w:t>
        </w:r>
      </w:hyperlink>
      <w:r w:rsidDel="00000000" w:rsidR="00000000" w:rsidRPr="00000000">
        <w:rPr>
          <w:rtl w:val="0"/>
        </w:rPr>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Luboš Kraus </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Tel.: 777 151 616</w:t>
      </w:r>
    </w:p>
    <w:p w:rsidR="00000000" w:rsidDel="00000000" w:rsidP="00000000" w:rsidRDefault="00000000" w:rsidRPr="00000000">
      <w:pPr>
        <w:numPr>
          <w:ilvl w:val="1"/>
          <w:numId w:val="1"/>
        </w:numPr>
        <w:pBdr/>
        <w:ind w:left="1440" w:hanging="360"/>
        <w:contextualSpacing w:val="1"/>
        <w:rPr>
          <w:u w:val="none"/>
        </w:rPr>
      </w:pPr>
      <w:hyperlink r:id="rId17">
        <w:r w:rsidDel="00000000" w:rsidR="00000000" w:rsidRPr="00000000">
          <w:rPr>
            <w:color w:val="1155cc"/>
            <w:u w:val="single"/>
            <w:rtl w:val="0"/>
          </w:rPr>
          <w:t xml:space="preserve">kraus@finextechnology.cz</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color w:val="000000"/>
          <w:sz w:val="22"/>
          <w:szCs w:val="22"/>
        </w:rPr>
      </w:pPr>
      <w:r w:rsidDel="00000000" w:rsidR="00000000" w:rsidRPr="00000000">
        <w:rPr>
          <w:b w:val="1"/>
          <w:rtl w:val="0"/>
        </w:rPr>
        <w:t xml:space="preserve">Oblast</w:t>
      </w:r>
      <w:r w:rsidDel="00000000" w:rsidR="00000000" w:rsidRPr="00000000">
        <w:rPr>
          <w:rtl w:val="0"/>
        </w:rPr>
      </w:r>
    </w:p>
    <w:p w:rsidR="00000000" w:rsidDel="00000000" w:rsidP="00000000" w:rsidRDefault="00000000" w:rsidRPr="00000000">
      <w:pPr>
        <w:numPr>
          <w:ilvl w:val="1"/>
          <w:numId w:val="1"/>
        </w:numPr>
        <w:pBdr/>
        <w:ind w:left="1440" w:hanging="360"/>
        <w:contextualSpacing w:val="1"/>
        <w:rPr>
          <w:color w:val="000000"/>
          <w:sz w:val="22"/>
          <w:szCs w:val="22"/>
        </w:rPr>
      </w:pPr>
      <w:r w:rsidDel="00000000" w:rsidR="00000000" w:rsidRPr="00000000">
        <w:rPr>
          <w:rtl w:val="0"/>
        </w:rPr>
        <w:t xml:space="preserve">Praha a Střední Čechy</w:t>
      </w:r>
    </w:p>
    <w:p w:rsidR="00000000" w:rsidDel="00000000" w:rsidP="00000000" w:rsidRDefault="00000000" w:rsidRPr="00000000">
      <w:pPr>
        <w:numPr>
          <w:ilvl w:val="0"/>
          <w:numId w:val="1"/>
        </w:numPr>
        <w:pBdr/>
        <w:ind w:left="720" w:hanging="360"/>
        <w:contextualSpacing w:val="1"/>
        <w:rPr>
          <w:b w:val="1"/>
          <w:color w:val="000000"/>
          <w:sz w:val="22"/>
          <w:szCs w:val="22"/>
        </w:rPr>
      </w:pPr>
      <w:r w:rsidDel="00000000" w:rsidR="00000000" w:rsidRPr="00000000">
        <w:rPr>
          <w:b w:val="1"/>
          <w:rtl w:val="0"/>
        </w:rPr>
        <w:t xml:space="preserve">Petr Kučera</w:t>
      </w:r>
    </w:p>
    <w:p w:rsidR="00000000" w:rsidDel="00000000" w:rsidP="00000000" w:rsidRDefault="00000000" w:rsidRPr="00000000">
      <w:pPr>
        <w:numPr>
          <w:ilvl w:val="0"/>
          <w:numId w:val="15"/>
        </w:numPr>
        <w:pBdr/>
        <w:ind w:left="1440" w:hanging="360"/>
        <w:contextualSpacing w:val="1"/>
        <w:rPr>
          <w:u w:val="none"/>
        </w:rPr>
      </w:pPr>
      <w:r w:rsidDel="00000000" w:rsidR="00000000" w:rsidRPr="00000000">
        <w:rPr>
          <w:rtl w:val="0"/>
        </w:rPr>
        <w:t xml:space="preserve">Tel: 777 292 550</w:t>
      </w:r>
    </w:p>
    <w:p w:rsidR="00000000" w:rsidDel="00000000" w:rsidP="00000000" w:rsidRDefault="00000000" w:rsidRPr="00000000">
      <w:pPr>
        <w:numPr>
          <w:ilvl w:val="0"/>
          <w:numId w:val="15"/>
        </w:numPr>
        <w:pBdr/>
        <w:ind w:left="1440" w:hanging="360"/>
        <w:contextualSpacing w:val="1"/>
        <w:rPr>
          <w:u w:val="none"/>
        </w:rPr>
      </w:pPr>
      <w:hyperlink r:id="rId18">
        <w:r w:rsidDel="00000000" w:rsidR="00000000" w:rsidRPr="00000000">
          <w:rPr>
            <w:color w:val="1155cc"/>
            <w:u w:val="single"/>
            <w:rtl w:val="0"/>
          </w:rPr>
          <w:t xml:space="preserve">kucera@finextechnology.cz</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Oblast</w:t>
      </w:r>
      <w:r w:rsidDel="00000000" w:rsidR="00000000" w:rsidRPr="00000000">
        <w:rPr>
          <w:rtl w:val="0"/>
        </w:rPr>
      </w:r>
    </w:p>
    <w:p w:rsidR="00000000" w:rsidDel="00000000" w:rsidP="00000000" w:rsidRDefault="00000000" w:rsidRPr="00000000">
      <w:pPr>
        <w:numPr>
          <w:ilvl w:val="1"/>
          <w:numId w:val="1"/>
        </w:numPr>
        <w:pBdr/>
        <w:ind w:left="1440" w:hanging="360"/>
        <w:contextualSpacing w:val="1"/>
        <w:rPr>
          <w:b w:val="1"/>
        </w:rPr>
      </w:pPr>
      <w:r w:rsidDel="00000000" w:rsidR="00000000" w:rsidRPr="00000000">
        <w:rPr>
          <w:rtl w:val="0"/>
        </w:rPr>
        <w:t xml:space="preserve">Moravsko-slezský kraj</w:t>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Jiří Novotný</w:t>
      </w:r>
    </w:p>
    <w:p w:rsidR="00000000" w:rsidDel="00000000" w:rsidP="00000000" w:rsidRDefault="00000000" w:rsidRPr="00000000">
      <w:pPr>
        <w:numPr>
          <w:ilvl w:val="0"/>
          <w:numId w:val="19"/>
        </w:numPr>
        <w:pBdr/>
        <w:ind w:left="1440" w:hanging="360"/>
        <w:contextualSpacing w:val="1"/>
        <w:rPr>
          <w:u w:val="none"/>
        </w:rPr>
      </w:pPr>
      <w:r w:rsidDel="00000000" w:rsidR="00000000" w:rsidRPr="00000000">
        <w:rPr>
          <w:rtl w:val="0"/>
        </w:rPr>
        <w:t xml:space="preserve">Tel: 603 422 820</w:t>
      </w:r>
    </w:p>
    <w:p w:rsidR="00000000" w:rsidDel="00000000" w:rsidP="00000000" w:rsidRDefault="00000000" w:rsidRPr="00000000">
      <w:pPr>
        <w:numPr>
          <w:ilvl w:val="0"/>
          <w:numId w:val="19"/>
        </w:numPr>
        <w:pBdr/>
        <w:ind w:left="1440" w:hanging="360"/>
        <w:contextualSpacing w:val="1"/>
        <w:rPr>
          <w:u w:val="none"/>
        </w:rPr>
      </w:pPr>
      <w:hyperlink r:id="rId19">
        <w:r w:rsidDel="00000000" w:rsidR="00000000" w:rsidRPr="00000000">
          <w:rPr>
            <w:color w:val="1155cc"/>
            <w:u w:val="single"/>
            <w:rtl w:val="0"/>
          </w:rPr>
          <w:t xml:space="preserve">novotny@finextechnology.cz</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990" w:right="99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200" w:before="20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36"/>
      <w:szCs w:val="36"/>
    </w:rPr>
  </w:style>
  <w:style w:type="paragraph" w:styleId="Heading2">
    <w:name w:val="heading 2"/>
    <w:basedOn w:val="Normal"/>
    <w:next w:val="Normal"/>
    <w:pPr>
      <w:keepNext w:val="1"/>
      <w:keepLines w:val="1"/>
      <w:pBdr/>
      <w:spacing w:after="80" w:before="360" w:lineRule="auto"/>
      <w:contextualSpacing w:val="1"/>
    </w:pPr>
    <w:rPr>
      <w:b w:val="1"/>
      <w:sz w:val="28"/>
      <w:szCs w:val="28"/>
    </w:rPr>
  </w:style>
  <w:style w:type="paragraph" w:styleId="Heading3">
    <w:name w:val="heading 3"/>
    <w:basedOn w:val="Normal"/>
    <w:next w:val="Normal"/>
    <w:pPr>
      <w:keepNext w:val="1"/>
      <w:keepLines w:val="1"/>
      <w:pBdr/>
      <w:spacing w:after="80" w:before="280" w:lineRule="auto"/>
      <w:contextualSpacing w:val="1"/>
    </w:pPr>
    <w:rPr>
      <w:b w:val="1"/>
      <w:color w:val="666666"/>
      <w:sz w:val="24"/>
      <w:szCs w:val="24"/>
    </w:rPr>
  </w:style>
  <w:style w:type="paragraph" w:styleId="Heading4">
    <w:name w:val="heading 4"/>
    <w:basedOn w:val="Normal"/>
    <w:next w:val="Normal"/>
    <w:pPr>
      <w:keepNext w:val="1"/>
      <w:keepLines w:val="1"/>
      <w:pBdr/>
      <w:spacing w:after="40" w:before="240" w:lineRule="auto"/>
      <w:contextualSpacing w:val="1"/>
    </w:pPr>
    <w:rPr>
      <w:i w:val="1"/>
      <w:color w:val="666666"/>
      <w:sz w:val="22"/>
      <w:szCs w:val="22"/>
    </w:rPr>
  </w:style>
  <w:style w:type="paragraph" w:styleId="Heading5">
    <w:name w:val="heading 5"/>
    <w:basedOn w:val="Normal"/>
    <w:next w:val="Normal"/>
    <w:pPr>
      <w:keepNext w:val="1"/>
      <w:keepLines w:val="1"/>
      <w:pBdr/>
      <w:spacing w:after="40" w:before="220" w:lineRule="auto"/>
      <w:contextualSpacing w:val="1"/>
    </w:pPr>
    <w:rPr>
      <w:b w:val="1"/>
      <w:color w:val="666666"/>
      <w:sz w:val="20"/>
      <w:szCs w:val="20"/>
    </w:rPr>
  </w:style>
  <w:style w:type="paragraph" w:styleId="Heading6">
    <w:name w:val="heading 6"/>
    <w:basedOn w:val="Normal"/>
    <w:next w:val="Normal"/>
    <w:pPr>
      <w:keepNext w:val="1"/>
      <w:keepLines w:val="1"/>
      <w:pBdr/>
      <w:spacing w:after="40" w:before="200" w:lineRule="auto"/>
      <w:contextualSpacing w:val="1"/>
    </w:pPr>
    <w:rPr>
      <w:i w:val="1"/>
      <w:color w:val="666666"/>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horky@finextechnology.cz" TargetMode="External"/><Relationship Id="rId10" Type="http://schemas.openxmlformats.org/officeDocument/2006/relationships/hyperlink" Target="mailto:pllunciova@finextechnology.cz" TargetMode="External"/><Relationship Id="rId13" Type="http://schemas.openxmlformats.org/officeDocument/2006/relationships/hyperlink" Target="mailto:pala@finextechnology.cz" TargetMode="External"/><Relationship Id="rId12" Type="http://schemas.openxmlformats.org/officeDocument/2006/relationships/hyperlink" Target="mailto:hason@finextechnology.cz"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mailto:vitek@finextechnology.cz" TargetMode="External"/><Relationship Id="rId15" Type="http://schemas.openxmlformats.org/officeDocument/2006/relationships/hyperlink" Target="mailto:machackova@finextechnology.cz" TargetMode="External"/><Relationship Id="rId14" Type="http://schemas.openxmlformats.org/officeDocument/2006/relationships/hyperlink" Target="mailto:kraus@finextechnology.cz" TargetMode="External"/><Relationship Id="rId17" Type="http://schemas.openxmlformats.org/officeDocument/2006/relationships/hyperlink" Target="mailto:kraus@finextechnology.cz" TargetMode="External"/><Relationship Id="rId16" Type="http://schemas.openxmlformats.org/officeDocument/2006/relationships/hyperlink" Target="mailto:roubicek@finextechnology.cz" TargetMode="External"/><Relationship Id="rId5" Type="http://schemas.openxmlformats.org/officeDocument/2006/relationships/hyperlink" Target="http://www.autoneum.com" TargetMode="External"/><Relationship Id="rId19" Type="http://schemas.openxmlformats.org/officeDocument/2006/relationships/hyperlink" Target="mailto:novotny@finextechnology.cz" TargetMode="External"/><Relationship Id="rId6" Type="http://schemas.openxmlformats.org/officeDocument/2006/relationships/hyperlink" Target="http://www.kmont.cz/" TargetMode="External"/><Relationship Id="rId18" Type="http://schemas.openxmlformats.org/officeDocument/2006/relationships/hyperlink" Target="mailto:kucera@finextechnology.cz" TargetMode="External"/><Relationship Id="rId7" Type="http://schemas.openxmlformats.org/officeDocument/2006/relationships/hyperlink" Target="https://legionella.cz/" TargetMode="External"/><Relationship Id="rId8" Type="http://schemas.openxmlformats.org/officeDocument/2006/relationships/hyperlink" Target="mailto:info@finextechnology.cz" TargetMode="External"/></Relationships>
</file>