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004" w:rsidRDefault="00CF26E5" w:rsidP="00CF26E5">
      <w:pPr>
        <w:pStyle w:val="Heading1"/>
      </w:pPr>
      <w:r>
        <w:t>User stories</w:t>
      </w:r>
    </w:p>
    <w:p w:rsidR="00CF26E5" w:rsidRDefault="00CF26E5" w:rsidP="00CF26E5"/>
    <w:p w:rsidR="00CF26E5" w:rsidRDefault="00CF26E5" w:rsidP="00CF26E5">
      <w:pPr>
        <w:pStyle w:val="Heading2"/>
      </w:pPr>
      <w:r>
        <w:t>Citizens</w:t>
      </w:r>
    </w:p>
    <w:p w:rsidR="00CF26E5" w:rsidRPr="00CF26E5" w:rsidRDefault="00CF26E5" w:rsidP="00CF26E5">
      <w:r>
        <w:t xml:space="preserve">As a citizen, I want to be able to quickly find out where I can dispose of my garbage close to my current location. I want to see an overview of the containers near me and their fill level. </w:t>
      </w:r>
      <w:r w:rsidR="00FA5EE9">
        <w:t>I also want to be notified when the nearest container to me is full.</w:t>
      </w:r>
    </w:p>
    <w:p w:rsidR="00CF26E5" w:rsidRPr="00CF26E5" w:rsidRDefault="00CF26E5" w:rsidP="00CF26E5"/>
    <w:p w:rsidR="00CF26E5" w:rsidRDefault="00CF26E5" w:rsidP="00CF26E5">
      <w:pPr>
        <w:pStyle w:val="Heading2"/>
      </w:pPr>
      <w:r>
        <w:t>Government</w:t>
      </w:r>
    </w:p>
    <w:p w:rsidR="00CF26E5" w:rsidRDefault="00CF26E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>As the government, we want to be able to monitor the state of all the equipped container</w:t>
      </w:r>
      <w:r w:rsidR="00572C32">
        <w:t>s in the city. We want to see their fill levels, locations, time till they are expected to be full, and the optimal route between full containers.</w:t>
      </w:r>
    </w:p>
    <w:p w:rsidR="00CF26E5" w:rsidRDefault="00CF26E5" w:rsidP="00CF26E5">
      <w:pPr>
        <w:pStyle w:val="Heading1"/>
      </w:pPr>
      <w:r>
        <w:t>Use cases</w:t>
      </w:r>
    </w:p>
    <w:p w:rsidR="00572C32" w:rsidRDefault="00572C32" w:rsidP="00572C32"/>
    <w:p w:rsidR="00572C32" w:rsidRDefault="00572C32" w:rsidP="00572C32">
      <w:pPr>
        <w:pStyle w:val="Heading2"/>
      </w:pPr>
      <w:r>
        <w:t>Citizens</w:t>
      </w:r>
    </w:p>
    <w:p w:rsidR="00572C32" w:rsidRDefault="00572C32" w:rsidP="00572C32"/>
    <w:p w:rsidR="00572C32" w:rsidRDefault="00FA5EE9" w:rsidP="00572C32">
      <w:pPr>
        <w:pStyle w:val="ListParagraph"/>
        <w:numPr>
          <w:ilvl w:val="0"/>
          <w:numId w:val="1"/>
        </w:numPr>
      </w:pPr>
      <w:r>
        <w:t>Look up containers near me</w:t>
      </w:r>
      <w:bookmarkStart w:id="0" w:name="_GoBack"/>
      <w:bookmarkEnd w:id="0"/>
    </w:p>
    <w:p w:rsidR="00FA5EE9" w:rsidRDefault="00FA5EE9" w:rsidP="00572C32">
      <w:pPr>
        <w:pStyle w:val="ListParagraph"/>
        <w:numPr>
          <w:ilvl w:val="0"/>
          <w:numId w:val="1"/>
        </w:numPr>
      </w:pPr>
      <w:r>
        <w:t>Receive fill level notification</w:t>
      </w:r>
    </w:p>
    <w:p w:rsidR="00FA5EE9" w:rsidRDefault="00FA5EE9" w:rsidP="00FA5EE9">
      <w:pPr>
        <w:pStyle w:val="Heading2"/>
      </w:pPr>
      <w:r>
        <w:t>Government</w:t>
      </w:r>
    </w:p>
    <w:p w:rsidR="00FA5EE9" w:rsidRDefault="00FA5EE9" w:rsidP="00FA5EE9"/>
    <w:p w:rsidR="00FA5EE9" w:rsidRDefault="00FA5EE9" w:rsidP="00FA5EE9">
      <w:pPr>
        <w:pStyle w:val="ListParagraph"/>
        <w:numPr>
          <w:ilvl w:val="0"/>
          <w:numId w:val="1"/>
        </w:numPr>
      </w:pPr>
      <w:r>
        <w:t>Monitor garbage state</w:t>
      </w:r>
      <w:r w:rsidR="00072ECC">
        <w:t xml:space="preserve"> in city</w:t>
      </w:r>
    </w:p>
    <w:p w:rsidR="00FA5EE9" w:rsidRDefault="00072ECC" w:rsidP="00FA5EE9">
      <w:pPr>
        <w:pStyle w:val="ListParagraph"/>
        <w:numPr>
          <w:ilvl w:val="0"/>
          <w:numId w:val="1"/>
        </w:numPr>
      </w:pPr>
      <w:r>
        <w:t>Calculate optimal route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072ECC" w:rsidTr="001F6133">
        <w:tc>
          <w:tcPr>
            <w:tcW w:w="1525" w:type="dxa"/>
          </w:tcPr>
          <w:p w:rsidR="00072ECC" w:rsidRDefault="00072ECC" w:rsidP="00072ECC">
            <w:r>
              <w:t>Identifier</w:t>
            </w:r>
          </w:p>
        </w:tc>
        <w:tc>
          <w:tcPr>
            <w:tcW w:w="7825" w:type="dxa"/>
          </w:tcPr>
          <w:p w:rsidR="00072ECC" w:rsidRDefault="00072ECC" w:rsidP="00072ECC">
            <w:r>
              <w:t>U1</w:t>
            </w:r>
            <w:r w:rsidR="00E41E28">
              <w:t>.1</w:t>
            </w:r>
          </w:p>
        </w:tc>
      </w:tr>
      <w:tr w:rsidR="00072ECC" w:rsidTr="001F6133">
        <w:tc>
          <w:tcPr>
            <w:tcW w:w="1525" w:type="dxa"/>
          </w:tcPr>
          <w:p w:rsidR="00072ECC" w:rsidRDefault="00072ECC" w:rsidP="00072ECC">
            <w:r>
              <w:t>Description</w:t>
            </w:r>
          </w:p>
        </w:tc>
        <w:tc>
          <w:tcPr>
            <w:tcW w:w="7825" w:type="dxa"/>
          </w:tcPr>
          <w:p w:rsidR="00072ECC" w:rsidRDefault="00072ECC" w:rsidP="00072ECC">
            <w:r>
              <w:t>Look up the fill levels of nearby containers as a citizen</w:t>
            </w:r>
          </w:p>
        </w:tc>
      </w:tr>
      <w:tr w:rsidR="00072ECC" w:rsidTr="001F6133">
        <w:tc>
          <w:tcPr>
            <w:tcW w:w="1525" w:type="dxa"/>
          </w:tcPr>
          <w:p w:rsidR="00072ECC" w:rsidRDefault="00072ECC" w:rsidP="00072ECC">
            <w:r>
              <w:t>Actor</w:t>
            </w:r>
          </w:p>
        </w:tc>
        <w:tc>
          <w:tcPr>
            <w:tcW w:w="7825" w:type="dxa"/>
          </w:tcPr>
          <w:p w:rsidR="00072ECC" w:rsidRDefault="00072ECC" w:rsidP="00072ECC">
            <w:r>
              <w:t>Citizen</w:t>
            </w:r>
          </w:p>
        </w:tc>
      </w:tr>
      <w:tr w:rsidR="00072ECC" w:rsidTr="001F6133">
        <w:tc>
          <w:tcPr>
            <w:tcW w:w="1525" w:type="dxa"/>
          </w:tcPr>
          <w:p w:rsidR="00072ECC" w:rsidRDefault="00072ECC" w:rsidP="00072ECC">
            <w:r>
              <w:t>Prerequisites</w:t>
            </w:r>
          </w:p>
        </w:tc>
        <w:tc>
          <w:tcPr>
            <w:tcW w:w="7825" w:type="dxa"/>
          </w:tcPr>
          <w:p w:rsidR="00072ECC" w:rsidRDefault="00072ECC" w:rsidP="00072ECC">
            <w:pPr>
              <w:pStyle w:val="ListParagraph"/>
              <w:numPr>
                <w:ilvl w:val="0"/>
                <w:numId w:val="1"/>
              </w:numPr>
            </w:pPr>
            <w:r>
              <w:t>User has location detection enabled</w:t>
            </w:r>
          </w:p>
        </w:tc>
      </w:tr>
      <w:tr w:rsidR="00072ECC" w:rsidTr="001F6133">
        <w:tc>
          <w:tcPr>
            <w:tcW w:w="1525" w:type="dxa"/>
          </w:tcPr>
          <w:p w:rsidR="00072ECC" w:rsidRDefault="00072ECC" w:rsidP="00072ECC">
            <w:r>
              <w:t>Steps</w:t>
            </w:r>
          </w:p>
        </w:tc>
        <w:tc>
          <w:tcPr>
            <w:tcW w:w="7825" w:type="dxa"/>
          </w:tcPr>
          <w:p w:rsidR="00072ECC" w:rsidRDefault="00072ECC" w:rsidP="00072ECC">
            <w:pPr>
              <w:pStyle w:val="ListParagraph"/>
              <w:numPr>
                <w:ilvl w:val="0"/>
                <w:numId w:val="2"/>
              </w:numPr>
            </w:pPr>
            <w:r>
              <w:t>User opens application</w:t>
            </w:r>
          </w:p>
          <w:p w:rsidR="00072ECC" w:rsidRDefault="00072ECC" w:rsidP="00072ECC">
            <w:pPr>
              <w:pStyle w:val="ListParagraph"/>
              <w:numPr>
                <w:ilvl w:val="0"/>
                <w:numId w:val="2"/>
              </w:numPr>
            </w:pPr>
            <w:r>
              <w:t>User navigates to the containers near me page</w:t>
            </w:r>
          </w:p>
          <w:p w:rsidR="00072ECC" w:rsidRDefault="00072ECC" w:rsidP="00072ECC">
            <w:pPr>
              <w:pStyle w:val="ListParagraph"/>
              <w:numPr>
                <w:ilvl w:val="0"/>
                <w:numId w:val="2"/>
              </w:numPr>
            </w:pPr>
            <w:r>
              <w:t xml:space="preserve">User is shown an overview of the available containers in a 500m Radius </w:t>
            </w:r>
            <w:r w:rsidR="00B75425">
              <w:t>around him on a map.</w:t>
            </w:r>
          </w:p>
        </w:tc>
      </w:tr>
      <w:tr w:rsidR="00072ECC" w:rsidTr="001F6133">
        <w:tc>
          <w:tcPr>
            <w:tcW w:w="1525" w:type="dxa"/>
          </w:tcPr>
          <w:p w:rsidR="00072ECC" w:rsidRDefault="00072ECC" w:rsidP="00072ECC">
            <w:r>
              <w:t>Result</w:t>
            </w:r>
          </w:p>
        </w:tc>
        <w:tc>
          <w:tcPr>
            <w:tcW w:w="7825" w:type="dxa"/>
          </w:tcPr>
          <w:p w:rsidR="00072ECC" w:rsidRDefault="00B75425" w:rsidP="00072ECC">
            <w:r>
              <w:t>User now</w:t>
            </w:r>
            <w:r w:rsidR="001F6133">
              <w:t xml:space="preserve"> knows which containers near him</w:t>
            </w:r>
            <w:r>
              <w:t xml:space="preserve"> are available</w:t>
            </w:r>
          </w:p>
        </w:tc>
      </w:tr>
      <w:tr w:rsidR="00072ECC" w:rsidTr="001F6133">
        <w:tc>
          <w:tcPr>
            <w:tcW w:w="1525" w:type="dxa"/>
          </w:tcPr>
          <w:p w:rsidR="00072ECC" w:rsidRDefault="001F6133" w:rsidP="00072ECC">
            <w:r>
              <w:t>Alternate flow</w:t>
            </w:r>
          </w:p>
        </w:tc>
        <w:tc>
          <w:tcPr>
            <w:tcW w:w="7825" w:type="dxa"/>
          </w:tcPr>
          <w:p w:rsidR="001F6133" w:rsidRDefault="00E41E28" w:rsidP="001F6133">
            <w:pPr>
              <w:pStyle w:val="ListParagraph"/>
              <w:numPr>
                <w:ilvl w:val="1"/>
                <w:numId w:val="2"/>
              </w:numPr>
            </w:pPr>
            <w:r>
              <w:t xml:space="preserve">       </w:t>
            </w:r>
            <w:r w:rsidR="001F6133">
              <w:t>No containers in a 500m radius are available</w:t>
            </w:r>
          </w:p>
          <w:p w:rsidR="001F6133" w:rsidRDefault="001F6133" w:rsidP="001F6133">
            <w:pPr>
              <w:pStyle w:val="ListParagraph"/>
              <w:numPr>
                <w:ilvl w:val="2"/>
                <w:numId w:val="3"/>
              </w:numPr>
            </w:pPr>
            <w:r>
              <w:t>User is shown an empty map around his location</w:t>
            </w:r>
          </w:p>
          <w:p w:rsidR="001F6133" w:rsidRDefault="00E41E28" w:rsidP="00E41E28">
            <w:pPr>
              <w:ind w:left="360"/>
            </w:pPr>
            <w:r>
              <w:t>3.2         No empty containers in a 500m radius are available</w:t>
            </w:r>
          </w:p>
          <w:p w:rsidR="001F6133" w:rsidRDefault="00E41E28" w:rsidP="00E41E28">
            <w:pPr>
              <w:ind w:left="360"/>
            </w:pPr>
            <w:r>
              <w:t>3.2.1      User is shown a map with the full containers on it</w:t>
            </w:r>
          </w:p>
        </w:tc>
      </w:tr>
      <w:tr w:rsidR="001F6133" w:rsidTr="001F6133">
        <w:tc>
          <w:tcPr>
            <w:tcW w:w="1525" w:type="dxa"/>
          </w:tcPr>
          <w:p w:rsidR="001F6133" w:rsidRDefault="001F6133" w:rsidP="00072ECC">
            <w:r>
              <w:t>exceptions</w:t>
            </w:r>
          </w:p>
        </w:tc>
        <w:tc>
          <w:tcPr>
            <w:tcW w:w="7825" w:type="dxa"/>
          </w:tcPr>
          <w:p w:rsidR="001F6133" w:rsidRDefault="001F6133" w:rsidP="001F6133">
            <w:pPr>
              <w:pStyle w:val="ListParagraph"/>
            </w:pPr>
          </w:p>
        </w:tc>
      </w:tr>
    </w:tbl>
    <w:p w:rsidR="00072ECC" w:rsidRDefault="00072ECC" w:rsidP="00072ECC"/>
    <w:p w:rsidR="00E41E28" w:rsidRDefault="00E41E28" w:rsidP="00072EC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E41E28" w:rsidTr="001C5C1E">
        <w:tc>
          <w:tcPr>
            <w:tcW w:w="1525" w:type="dxa"/>
          </w:tcPr>
          <w:p w:rsidR="00E41E28" w:rsidRDefault="00E41E28" w:rsidP="001C5C1E">
            <w:r>
              <w:lastRenderedPageBreak/>
              <w:t>Identifier</w:t>
            </w:r>
          </w:p>
        </w:tc>
        <w:tc>
          <w:tcPr>
            <w:tcW w:w="7825" w:type="dxa"/>
          </w:tcPr>
          <w:p w:rsidR="00E41E28" w:rsidRDefault="00E41E28" w:rsidP="001C5C1E">
            <w:r>
              <w:t>U1.2</w:t>
            </w:r>
          </w:p>
        </w:tc>
      </w:tr>
      <w:tr w:rsidR="00E41E28" w:rsidTr="001C5C1E">
        <w:tc>
          <w:tcPr>
            <w:tcW w:w="1525" w:type="dxa"/>
          </w:tcPr>
          <w:p w:rsidR="00E41E28" w:rsidRDefault="00E41E28" w:rsidP="001C5C1E">
            <w:r>
              <w:t>Description</w:t>
            </w:r>
          </w:p>
        </w:tc>
        <w:tc>
          <w:tcPr>
            <w:tcW w:w="7825" w:type="dxa"/>
          </w:tcPr>
          <w:p w:rsidR="00E41E28" w:rsidRDefault="00E41E28" w:rsidP="001C5C1E">
            <w:r>
              <w:t>Receive an email notification about the fill level of a nearby container as a citizen</w:t>
            </w:r>
          </w:p>
        </w:tc>
      </w:tr>
      <w:tr w:rsidR="00E41E28" w:rsidTr="001C5C1E">
        <w:tc>
          <w:tcPr>
            <w:tcW w:w="1525" w:type="dxa"/>
          </w:tcPr>
          <w:p w:rsidR="00E41E28" w:rsidRDefault="00E41E28" w:rsidP="001C5C1E">
            <w:r>
              <w:t>Actor</w:t>
            </w:r>
          </w:p>
        </w:tc>
        <w:tc>
          <w:tcPr>
            <w:tcW w:w="7825" w:type="dxa"/>
          </w:tcPr>
          <w:p w:rsidR="00E41E28" w:rsidRDefault="00E41E28" w:rsidP="001C5C1E">
            <w:r>
              <w:t>Citizen</w:t>
            </w:r>
          </w:p>
        </w:tc>
      </w:tr>
      <w:tr w:rsidR="00E41E28" w:rsidTr="001C5C1E">
        <w:tc>
          <w:tcPr>
            <w:tcW w:w="1525" w:type="dxa"/>
          </w:tcPr>
          <w:p w:rsidR="00E41E28" w:rsidRDefault="00E41E28" w:rsidP="001C5C1E">
            <w:r>
              <w:t>Prerequisites</w:t>
            </w:r>
          </w:p>
        </w:tc>
        <w:tc>
          <w:tcPr>
            <w:tcW w:w="7825" w:type="dxa"/>
          </w:tcPr>
          <w:p w:rsidR="00E41E28" w:rsidRDefault="00E41E28" w:rsidP="00CA00B5">
            <w:pPr>
              <w:pStyle w:val="ListParagraph"/>
              <w:numPr>
                <w:ilvl w:val="0"/>
                <w:numId w:val="1"/>
              </w:numPr>
            </w:pPr>
            <w:r>
              <w:t>User has enabled notifications</w:t>
            </w:r>
          </w:p>
          <w:p w:rsidR="00CA00B5" w:rsidRDefault="00CA00B5" w:rsidP="00CA00B5">
            <w:pPr>
              <w:pStyle w:val="ListParagraph"/>
              <w:numPr>
                <w:ilvl w:val="0"/>
                <w:numId w:val="1"/>
              </w:numPr>
            </w:pPr>
            <w:r>
              <w:t>User has an internet connection</w:t>
            </w:r>
          </w:p>
          <w:p w:rsidR="00CA00B5" w:rsidRDefault="00CA00B5" w:rsidP="00CA00B5">
            <w:pPr>
              <w:pStyle w:val="ListParagraph"/>
              <w:numPr>
                <w:ilvl w:val="0"/>
                <w:numId w:val="1"/>
              </w:numPr>
            </w:pPr>
            <w:r>
              <w:t>User has access to their mail account</w:t>
            </w:r>
          </w:p>
        </w:tc>
      </w:tr>
      <w:tr w:rsidR="00E41E28" w:rsidTr="001C5C1E">
        <w:tc>
          <w:tcPr>
            <w:tcW w:w="1525" w:type="dxa"/>
          </w:tcPr>
          <w:p w:rsidR="00E41E28" w:rsidRDefault="00E41E28" w:rsidP="001C5C1E">
            <w:r>
              <w:t>Steps</w:t>
            </w:r>
          </w:p>
        </w:tc>
        <w:tc>
          <w:tcPr>
            <w:tcW w:w="7825" w:type="dxa"/>
          </w:tcPr>
          <w:p w:rsidR="00E41E28" w:rsidRDefault="00E41E28" w:rsidP="00E41E28">
            <w:pPr>
              <w:pStyle w:val="ListParagraph"/>
              <w:numPr>
                <w:ilvl w:val="0"/>
                <w:numId w:val="4"/>
              </w:numPr>
            </w:pPr>
            <w:r>
              <w:t xml:space="preserve">The system </w:t>
            </w:r>
            <w:r w:rsidR="00CA00B5">
              <w:t>refreshes the fill levels of containers</w:t>
            </w:r>
          </w:p>
          <w:p w:rsidR="00CA00B5" w:rsidRDefault="00CA00B5" w:rsidP="00E41E28">
            <w:pPr>
              <w:pStyle w:val="ListParagraph"/>
              <w:numPr>
                <w:ilvl w:val="0"/>
                <w:numId w:val="4"/>
              </w:numPr>
            </w:pPr>
            <w:r>
              <w:t>A container has reached a near full status</w:t>
            </w:r>
          </w:p>
          <w:p w:rsidR="00CA00B5" w:rsidRDefault="00CA00B5" w:rsidP="00E41E28">
            <w:pPr>
              <w:pStyle w:val="ListParagraph"/>
              <w:numPr>
                <w:ilvl w:val="0"/>
                <w:numId w:val="4"/>
              </w:numPr>
            </w:pPr>
            <w:r>
              <w:t>The system notifies all users that are registered as “closest to this container” that the container is nearly full.</w:t>
            </w:r>
          </w:p>
        </w:tc>
      </w:tr>
      <w:tr w:rsidR="00E41E28" w:rsidTr="001C5C1E">
        <w:tc>
          <w:tcPr>
            <w:tcW w:w="1525" w:type="dxa"/>
          </w:tcPr>
          <w:p w:rsidR="00E41E28" w:rsidRDefault="00E41E28" w:rsidP="001C5C1E">
            <w:r>
              <w:t>Result</w:t>
            </w:r>
          </w:p>
        </w:tc>
        <w:tc>
          <w:tcPr>
            <w:tcW w:w="7825" w:type="dxa"/>
          </w:tcPr>
          <w:p w:rsidR="00E41E28" w:rsidRDefault="00CA00B5" w:rsidP="001C5C1E">
            <w:r>
              <w:t>User is notified about the container</w:t>
            </w:r>
          </w:p>
        </w:tc>
      </w:tr>
      <w:tr w:rsidR="00E41E28" w:rsidTr="001C5C1E">
        <w:tc>
          <w:tcPr>
            <w:tcW w:w="1525" w:type="dxa"/>
          </w:tcPr>
          <w:p w:rsidR="00E41E28" w:rsidRDefault="00E41E28" w:rsidP="001C5C1E">
            <w:r>
              <w:t>Alternate flow</w:t>
            </w:r>
          </w:p>
        </w:tc>
        <w:tc>
          <w:tcPr>
            <w:tcW w:w="7825" w:type="dxa"/>
          </w:tcPr>
          <w:p w:rsidR="00E41E28" w:rsidRDefault="00E41E28" w:rsidP="001C5C1E">
            <w:pPr>
              <w:ind w:left="360"/>
            </w:pPr>
          </w:p>
        </w:tc>
      </w:tr>
      <w:tr w:rsidR="00E41E28" w:rsidTr="001C5C1E">
        <w:tc>
          <w:tcPr>
            <w:tcW w:w="1525" w:type="dxa"/>
          </w:tcPr>
          <w:p w:rsidR="00E41E28" w:rsidRDefault="00E41E28" w:rsidP="001C5C1E">
            <w:r>
              <w:t>exceptions</w:t>
            </w:r>
          </w:p>
        </w:tc>
        <w:tc>
          <w:tcPr>
            <w:tcW w:w="7825" w:type="dxa"/>
          </w:tcPr>
          <w:p w:rsidR="00E41E28" w:rsidRDefault="00E41E28" w:rsidP="001C5C1E">
            <w:pPr>
              <w:pStyle w:val="ListParagraph"/>
            </w:pPr>
          </w:p>
        </w:tc>
      </w:tr>
    </w:tbl>
    <w:p w:rsidR="00E41E28" w:rsidRDefault="00E41E28" w:rsidP="00072EC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CA00B5" w:rsidTr="001C5C1E">
        <w:tc>
          <w:tcPr>
            <w:tcW w:w="1525" w:type="dxa"/>
          </w:tcPr>
          <w:p w:rsidR="00CA00B5" w:rsidRDefault="00CA00B5" w:rsidP="001C5C1E">
            <w:r>
              <w:t>Identifier</w:t>
            </w:r>
          </w:p>
        </w:tc>
        <w:tc>
          <w:tcPr>
            <w:tcW w:w="7825" w:type="dxa"/>
          </w:tcPr>
          <w:p w:rsidR="00CA00B5" w:rsidRDefault="00CA00B5" w:rsidP="001C5C1E">
            <w:r>
              <w:t>U2.1</w:t>
            </w:r>
          </w:p>
        </w:tc>
      </w:tr>
      <w:tr w:rsidR="00CA00B5" w:rsidTr="001C5C1E">
        <w:tc>
          <w:tcPr>
            <w:tcW w:w="1525" w:type="dxa"/>
          </w:tcPr>
          <w:p w:rsidR="00CA00B5" w:rsidRDefault="00CA00B5" w:rsidP="001C5C1E">
            <w:r>
              <w:t>Description</w:t>
            </w:r>
          </w:p>
        </w:tc>
        <w:tc>
          <w:tcPr>
            <w:tcW w:w="7825" w:type="dxa"/>
          </w:tcPr>
          <w:p w:rsidR="00CA00B5" w:rsidRDefault="005406B3" w:rsidP="001C5C1E">
            <w:r>
              <w:t>Monitor the current state of the containers throughout the city as government</w:t>
            </w:r>
          </w:p>
        </w:tc>
      </w:tr>
      <w:tr w:rsidR="00CA00B5" w:rsidTr="001C5C1E">
        <w:tc>
          <w:tcPr>
            <w:tcW w:w="1525" w:type="dxa"/>
          </w:tcPr>
          <w:p w:rsidR="00CA00B5" w:rsidRDefault="00CA00B5" w:rsidP="001C5C1E">
            <w:r>
              <w:t>Actor</w:t>
            </w:r>
          </w:p>
        </w:tc>
        <w:tc>
          <w:tcPr>
            <w:tcW w:w="7825" w:type="dxa"/>
          </w:tcPr>
          <w:p w:rsidR="00CA00B5" w:rsidRDefault="005406B3" w:rsidP="001C5C1E">
            <w:r>
              <w:t>Government worker</w:t>
            </w:r>
          </w:p>
        </w:tc>
      </w:tr>
      <w:tr w:rsidR="00CA00B5" w:rsidTr="001C5C1E">
        <w:tc>
          <w:tcPr>
            <w:tcW w:w="1525" w:type="dxa"/>
          </w:tcPr>
          <w:p w:rsidR="00CA00B5" w:rsidRDefault="00CA00B5" w:rsidP="001C5C1E">
            <w:r>
              <w:t>Prerequisites</w:t>
            </w:r>
          </w:p>
        </w:tc>
        <w:tc>
          <w:tcPr>
            <w:tcW w:w="7825" w:type="dxa"/>
          </w:tcPr>
          <w:p w:rsidR="00E11C06" w:rsidRDefault="00E11C06" w:rsidP="005406B3">
            <w:pPr>
              <w:pStyle w:val="ListParagraph"/>
              <w:numPr>
                <w:ilvl w:val="0"/>
                <w:numId w:val="1"/>
              </w:numPr>
            </w:pPr>
            <w:r>
              <w:t>Worker works in a city with the system in place</w:t>
            </w:r>
          </w:p>
        </w:tc>
      </w:tr>
      <w:tr w:rsidR="00CA00B5" w:rsidTr="001C5C1E">
        <w:tc>
          <w:tcPr>
            <w:tcW w:w="1525" w:type="dxa"/>
          </w:tcPr>
          <w:p w:rsidR="00CA00B5" w:rsidRDefault="00CA00B5" w:rsidP="001C5C1E">
            <w:r>
              <w:t>Steps</w:t>
            </w:r>
          </w:p>
        </w:tc>
        <w:tc>
          <w:tcPr>
            <w:tcW w:w="7825" w:type="dxa"/>
          </w:tcPr>
          <w:p w:rsidR="00E11C06" w:rsidRDefault="00E11C06" w:rsidP="00E11C06">
            <w:pPr>
              <w:pStyle w:val="ListParagraph"/>
              <w:numPr>
                <w:ilvl w:val="0"/>
                <w:numId w:val="5"/>
              </w:numPr>
            </w:pPr>
            <w:r>
              <w:t>User navigates to overview page</w:t>
            </w:r>
          </w:p>
          <w:p w:rsidR="002A1D64" w:rsidRDefault="00E11C06" w:rsidP="002A1D64">
            <w:pPr>
              <w:pStyle w:val="ListParagraph"/>
              <w:numPr>
                <w:ilvl w:val="0"/>
                <w:numId w:val="5"/>
              </w:numPr>
            </w:pPr>
            <w:r>
              <w:t xml:space="preserve">Page containing a map with all containers is shown. </w:t>
            </w:r>
            <w:r w:rsidR="002A1D64">
              <w:t>This page contains information about the location, fill levels, and the time till filled of each container.</w:t>
            </w:r>
          </w:p>
        </w:tc>
      </w:tr>
      <w:tr w:rsidR="00CA00B5" w:rsidTr="001C5C1E">
        <w:tc>
          <w:tcPr>
            <w:tcW w:w="1525" w:type="dxa"/>
          </w:tcPr>
          <w:p w:rsidR="00CA00B5" w:rsidRDefault="00CA00B5" w:rsidP="001C5C1E">
            <w:r>
              <w:t>Result</w:t>
            </w:r>
          </w:p>
        </w:tc>
        <w:tc>
          <w:tcPr>
            <w:tcW w:w="7825" w:type="dxa"/>
          </w:tcPr>
          <w:p w:rsidR="00CA00B5" w:rsidRDefault="002A1D64" w:rsidP="001C5C1E">
            <w:r>
              <w:t>User has an overview of all key information about the containers in the city</w:t>
            </w:r>
          </w:p>
        </w:tc>
      </w:tr>
      <w:tr w:rsidR="00CA00B5" w:rsidTr="001C5C1E">
        <w:tc>
          <w:tcPr>
            <w:tcW w:w="1525" w:type="dxa"/>
          </w:tcPr>
          <w:p w:rsidR="00CA00B5" w:rsidRDefault="00CA00B5" w:rsidP="001C5C1E">
            <w:r>
              <w:t>Alternate flow</w:t>
            </w:r>
          </w:p>
        </w:tc>
        <w:tc>
          <w:tcPr>
            <w:tcW w:w="7825" w:type="dxa"/>
          </w:tcPr>
          <w:p w:rsidR="00CA00B5" w:rsidRDefault="00CA00B5" w:rsidP="001C5C1E">
            <w:pPr>
              <w:ind w:left="360"/>
            </w:pPr>
          </w:p>
        </w:tc>
      </w:tr>
      <w:tr w:rsidR="00CA00B5" w:rsidTr="001C5C1E">
        <w:tc>
          <w:tcPr>
            <w:tcW w:w="1525" w:type="dxa"/>
          </w:tcPr>
          <w:p w:rsidR="00CA00B5" w:rsidRDefault="00CA00B5" w:rsidP="001C5C1E">
            <w:r>
              <w:t>exceptions</w:t>
            </w:r>
          </w:p>
        </w:tc>
        <w:tc>
          <w:tcPr>
            <w:tcW w:w="7825" w:type="dxa"/>
          </w:tcPr>
          <w:p w:rsidR="00CA00B5" w:rsidRDefault="00CA00B5" w:rsidP="001C5C1E">
            <w:pPr>
              <w:pStyle w:val="ListParagraph"/>
            </w:pPr>
          </w:p>
        </w:tc>
      </w:tr>
    </w:tbl>
    <w:p w:rsidR="00CA00B5" w:rsidRDefault="00CA00B5" w:rsidP="00072ECC"/>
    <w:p w:rsidR="002A1D64" w:rsidRDefault="002A1D64" w:rsidP="002A1D6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2A1D64" w:rsidTr="001C5C1E">
        <w:tc>
          <w:tcPr>
            <w:tcW w:w="1525" w:type="dxa"/>
          </w:tcPr>
          <w:p w:rsidR="002A1D64" w:rsidRDefault="002A1D64" w:rsidP="001C5C1E">
            <w:r>
              <w:t>Identifier</w:t>
            </w:r>
          </w:p>
        </w:tc>
        <w:tc>
          <w:tcPr>
            <w:tcW w:w="7825" w:type="dxa"/>
          </w:tcPr>
          <w:p w:rsidR="002A1D64" w:rsidRDefault="002A1D64" w:rsidP="001C5C1E">
            <w:r>
              <w:t>U2.2</w:t>
            </w:r>
          </w:p>
        </w:tc>
      </w:tr>
      <w:tr w:rsidR="002A1D64" w:rsidTr="001C5C1E">
        <w:tc>
          <w:tcPr>
            <w:tcW w:w="1525" w:type="dxa"/>
          </w:tcPr>
          <w:p w:rsidR="002A1D64" w:rsidRDefault="002A1D64" w:rsidP="001C5C1E">
            <w:r>
              <w:t>Description</w:t>
            </w:r>
          </w:p>
        </w:tc>
        <w:tc>
          <w:tcPr>
            <w:tcW w:w="7825" w:type="dxa"/>
          </w:tcPr>
          <w:p w:rsidR="002A1D64" w:rsidRDefault="002A1D64" w:rsidP="001C5C1E">
            <w:r>
              <w:t>Generate the collection route for the container collection</w:t>
            </w:r>
          </w:p>
        </w:tc>
      </w:tr>
      <w:tr w:rsidR="002A1D64" w:rsidTr="001C5C1E">
        <w:tc>
          <w:tcPr>
            <w:tcW w:w="1525" w:type="dxa"/>
          </w:tcPr>
          <w:p w:rsidR="002A1D64" w:rsidRDefault="002A1D64" w:rsidP="001C5C1E">
            <w:r>
              <w:t>Actor</w:t>
            </w:r>
          </w:p>
        </w:tc>
        <w:tc>
          <w:tcPr>
            <w:tcW w:w="7825" w:type="dxa"/>
          </w:tcPr>
          <w:p w:rsidR="002A1D64" w:rsidRDefault="002A1D64" w:rsidP="001C5C1E">
            <w:r>
              <w:t>Government worker</w:t>
            </w:r>
          </w:p>
        </w:tc>
      </w:tr>
      <w:tr w:rsidR="002A1D64" w:rsidTr="001C5C1E">
        <w:tc>
          <w:tcPr>
            <w:tcW w:w="1525" w:type="dxa"/>
          </w:tcPr>
          <w:p w:rsidR="002A1D64" w:rsidRDefault="002A1D64" w:rsidP="001C5C1E">
            <w:r>
              <w:t>Prerequisites</w:t>
            </w:r>
          </w:p>
        </w:tc>
        <w:tc>
          <w:tcPr>
            <w:tcW w:w="7825" w:type="dxa"/>
          </w:tcPr>
          <w:p w:rsidR="002A1D64" w:rsidRDefault="002A1D64" w:rsidP="002A1D64">
            <w:pPr>
              <w:pStyle w:val="ListParagraph"/>
              <w:numPr>
                <w:ilvl w:val="0"/>
                <w:numId w:val="1"/>
              </w:numPr>
            </w:pPr>
            <w:r>
              <w:t>There are full containers</w:t>
            </w:r>
          </w:p>
          <w:p w:rsidR="002A1D64" w:rsidRDefault="002A1D64" w:rsidP="002A1D64">
            <w:pPr>
              <w:pStyle w:val="ListParagraph"/>
              <w:numPr>
                <w:ilvl w:val="0"/>
                <w:numId w:val="1"/>
              </w:numPr>
            </w:pPr>
            <w:r>
              <w:t>No more than 20 containers are full</w:t>
            </w:r>
          </w:p>
        </w:tc>
      </w:tr>
      <w:tr w:rsidR="002A1D64" w:rsidTr="001C5C1E">
        <w:tc>
          <w:tcPr>
            <w:tcW w:w="1525" w:type="dxa"/>
          </w:tcPr>
          <w:p w:rsidR="002A1D64" w:rsidRDefault="002A1D64" w:rsidP="001C5C1E">
            <w:r>
              <w:t>Steps</w:t>
            </w:r>
          </w:p>
        </w:tc>
        <w:tc>
          <w:tcPr>
            <w:tcW w:w="7825" w:type="dxa"/>
          </w:tcPr>
          <w:p w:rsidR="002A1D64" w:rsidRDefault="002A1D64" w:rsidP="002A1D64">
            <w:pPr>
              <w:pStyle w:val="ListParagraph"/>
              <w:numPr>
                <w:ilvl w:val="0"/>
                <w:numId w:val="6"/>
              </w:numPr>
            </w:pPr>
            <w:r>
              <w:t>User navigates to the garbage collection overview</w:t>
            </w:r>
          </w:p>
          <w:p w:rsidR="002A1D64" w:rsidRDefault="002A1D64" w:rsidP="002A1D64">
            <w:pPr>
              <w:pStyle w:val="ListParagraph"/>
              <w:numPr>
                <w:ilvl w:val="0"/>
                <w:numId w:val="6"/>
              </w:numPr>
            </w:pPr>
            <w:r>
              <w:t xml:space="preserve">User </w:t>
            </w:r>
            <w:r w:rsidR="00CF723A">
              <w:t>prompts system to generate the optimal collection route</w:t>
            </w:r>
          </w:p>
          <w:p w:rsidR="00CF723A" w:rsidRDefault="00CF723A" w:rsidP="002A1D64">
            <w:pPr>
              <w:pStyle w:val="ListParagraph"/>
              <w:numPr>
                <w:ilvl w:val="0"/>
                <w:numId w:val="6"/>
              </w:numPr>
            </w:pPr>
            <w:r>
              <w:t>System generates the optimal collection route between the containers that currently have a fill level above 80%</w:t>
            </w:r>
          </w:p>
          <w:p w:rsidR="00CF723A" w:rsidRDefault="00CF723A" w:rsidP="002A1D64">
            <w:pPr>
              <w:pStyle w:val="ListParagraph"/>
              <w:numPr>
                <w:ilvl w:val="0"/>
                <w:numId w:val="6"/>
              </w:numPr>
            </w:pPr>
            <w:r>
              <w:t>The optimal collection route is displayed on the application</w:t>
            </w:r>
          </w:p>
        </w:tc>
      </w:tr>
      <w:tr w:rsidR="002A1D64" w:rsidTr="001C5C1E">
        <w:tc>
          <w:tcPr>
            <w:tcW w:w="1525" w:type="dxa"/>
          </w:tcPr>
          <w:p w:rsidR="002A1D64" w:rsidRDefault="002A1D64" w:rsidP="001C5C1E">
            <w:r>
              <w:t>Result</w:t>
            </w:r>
          </w:p>
        </w:tc>
        <w:tc>
          <w:tcPr>
            <w:tcW w:w="7825" w:type="dxa"/>
          </w:tcPr>
          <w:p w:rsidR="002A1D64" w:rsidRDefault="00CF723A" w:rsidP="001C5C1E">
            <w:r>
              <w:t>The optimal collection route is displayed on the application</w:t>
            </w:r>
          </w:p>
        </w:tc>
      </w:tr>
      <w:tr w:rsidR="002A1D64" w:rsidTr="001C5C1E">
        <w:tc>
          <w:tcPr>
            <w:tcW w:w="1525" w:type="dxa"/>
          </w:tcPr>
          <w:p w:rsidR="002A1D64" w:rsidRDefault="002A1D64" w:rsidP="001C5C1E">
            <w:r>
              <w:t>Alternate flow</w:t>
            </w:r>
          </w:p>
        </w:tc>
        <w:tc>
          <w:tcPr>
            <w:tcW w:w="7825" w:type="dxa"/>
          </w:tcPr>
          <w:p w:rsidR="002A1D64" w:rsidRDefault="002A1D64" w:rsidP="001C5C1E">
            <w:pPr>
              <w:ind w:left="360"/>
            </w:pPr>
          </w:p>
        </w:tc>
      </w:tr>
      <w:tr w:rsidR="002A1D64" w:rsidTr="001C5C1E">
        <w:tc>
          <w:tcPr>
            <w:tcW w:w="1525" w:type="dxa"/>
          </w:tcPr>
          <w:p w:rsidR="002A1D64" w:rsidRDefault="002A1D64" w:rsidP="001C5C1E">
            <w:r>
              <w:t>exceptions</w:t>
            </w:r>
          </w:p>
        </w:tc>
        <w:tc>
          <w:tcPr>
            <w:tcW w:w="7825" w:type="dxa"/>
          </w:tcPr>
          <w:p w:rsidR="002A1D64" w:rsidRDefault="002A1D64" w:rsidP="001C5C1E">
            <w:pPr>
              <w:pStyle w:val="ListParagraph"/>
            </w:pPr>
          </w:p>
        </w:tc>
      </w:tr>
    </w:tbl>
    <w:p w:rsidR="002A1D64" w:rsidRDefault="002A1D64" w:rsidP="002A1D64"/>
    <w:p w:rsidR="002A1D64" w:rsidRPr="00FA5EE9" w:rsidRDefault="002A1D64" w:rsidP="00072ECC"/>
    <w:sectPr w:rsidR="002A1D64" w:rsidRPr="00FA5E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B15F2"/>
    <w:multiLevelType w:val="hybridMultilevel"/>
    <w:tmpl w:val="94C26C46"/>
    <w:lvl w:ilvl="0" w:tplc="8924A5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F63D7E"/>
    <w:multiLevelType w:val="hybridMultilevel"/>
    <w:tmpl w:val="B02E78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353741"/>
    <w:multiLevelType w:val="multilevel"/>
    <w:tmpl w:val="DEE814FE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3" w15:restartNumberingAfterBreak="0">
    <w:nsid w:val="38153EF5"/>
    <w:multiLevelType w:val="hybridMultilevel"/>
    <w:tmpl w:val="890027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14283A"/>
    <w:multiLevelType w:val="hybridMultilevel"/>
    <w:tmpl w:val="E4D69D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B23B93"/>
    <w:multiLevelType w:val="multilevel"/>
    <w:tmpl w:val="76F8AB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AA7"/>
    <w:rsid w:val="00072ECC"/>
    <w:rsid w:val="00087004"/>
    <w:rsid w:val="001F6133"/>
    <w:rsid w:val="002A1D64"/>
    <w:rsid w:val="002A4AA7"/>
    <w:rsid w:val="005406B3"/>
    <w:rsid w:val="00572C32"/>
    <w:rsid w:val="00B75425"/>
    <w:rsid w:val="00CA00B5"/>
    <w:rsid w:val="00CF26E5"/>
    <w:rsid w:val="00CF723A"/>
    <w:rsid w:val="00D57ABF"/>
    <w:rsid w:val="00E11C06"/>
    <w:rsid w:val="00E41E28"/>
    <w:rsid w:val="00FA5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DB70A"/>
  <w15:chartTrackingRefBased/>
  <w15:docId w15:val="{6DB7E872-B8A1-44FC-9491-CCBDE6579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26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26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26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26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F26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F26E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572C32"/>
    <w:pPr>
      <w:ind w:left="720"/>
      <w:contextualSpacing/>
    </w:pPr>
  </w:style>
  <w:style w:type="table" w:styleId="TableGrid">
    <w:name w:val="Table Grid"/>
    <w:basedOn w:val="TableNormal"/>
    <w:uiPriority w:val="39"/>
    <w:rsid w:val="00072E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Schatorje</dc:creator>
  <cp:keywords/>
  <dc:description/>
  <cp:lastModifiedBy>Mike Schatorje</cp:lastModifiedBy>
  <cp:revision>2</cp:revision>
  <dcterms:created xsi:type="dcterms:W3CDTF">2017-05-01T10:45:00Z</dcterms:created>
  <dcterms:modified xsi:type="dcterms:W3CDTF">2017-05-01T12:58:00Z</dcterms:modified>
</cp:coreProperties>
</file>