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67957DC" wp14:textId="77777777">
      <w:pPr>
        <w:spacing w:before="200" w:after="60"/>
        <w:jc w:val="center"/>
      </w:pPr>
      <w:r>
        <w:rPr>
          <w:b/>
          <w:bCs/>
          <w:color w:val="1F7EC2"/>
          <w:spacing w:val="40"/>
          <w:sz w:val="26"/>
          <w:szCs w:val="26"/>
        </w:rPr>
        <w:t xml:space="preserve">SHELFIE</w:t>
      </w:r>
    </w:p>
    <w:p xmlns:wp14="http://schemas.microsoft.com/office/word/2010/wordml" w14:paraId="3C818623" wp14:textId="77777777">
      <w:pPr>
        <w:spacing w:after="80"/>
        <w:jc w:val="center"/>
      </w:pPr>
      <w:r>
        <w:rPr>
          <w:b/>
          <w:bCs/>
          <w:color w:val="1A1A2E"/>
          <w:sz w:val="44"/>
          <w:szCs w:val="44"/>
        </w:rPr>
        <w:t xml:space="preserve">Shelf Compliance Detection — Technical Report</w:t>
      </w:r>
    </w:p>
    <w:p xmlns:wp14="http://schemas.microsoft.com/office/word/2010/wordml" w14:paraId="04872501" wp14:textId="77777777">
      <w:pPr>
        <w:spacing w:after="40"/>
        <w:jc w:val="center"/>
      </w:pPr>
      <w:r>
        <w:rPr>
          <w:i/>
          <w:iCs/>
          <w:color w:val="5B6B7C"/>
          <w:sz w:val="24"/>
          <w:szCs w:val="24"/>
        </w:rPr>
        <w:t xml:space="preserve">Zero-Shot Prototype Pipeline — Notebook Documentation</w:t>
      </w:r>
    </w:p>
    <w:p xmlns:wp14="http://schemas.microsoft.com/office/word/2010/wordml" w14:paraId="1F45209C" wp14:textId="77777777">
      <w:pPr>
        <w:spacing w:after="400"/>
        <w:jc w:val="center"/>
      </w:pPr>
      <w:r w:rsidRPr="5334490F" w:rsidR="5334490F">
        <w:rPr>
          <w:color w:val="5B6B7C"/>
          <w:sz w:val="19"/>
          <w:szCs w:val="19"/>
          <w:lang w:val="en-US"/>
        </w:rPr>
        <w:t>Source notebook: Untitled5.ipynb  ·  Runtime: Google Colab (GPU)</w:t>
      </w:r>
    </w:p>
    <w:p xmlns:wp14="http://schemas.microsoft.com/office/word/2010/wordml" w14:paraId="6C5874B3" wp14:textId="77777777">
      <w:pPr>
        <w:pStyle w:val="Heading1"/>
        <w:pBdr>
          <w:bottom w:val="single" w:color="1F7EC2" w:sz="6" w:space="4"/>
        </w:pBdr>
        <w:spacing w:before="320" w:after="160"/>
      </w:pPr>
      <w:r>
        <w:rPr>
          <w:b/>
          <w:bCs/>
          <w:color w:val="1A1A2E"/>
          <w:sz w:val="30"/>
          <w:szCs w:val="30"/>
        </w:rPr>
        <w:t xml:space="preserve">1. Overview</w:t>
      </w:r>
    </w:p>
    <w:p xmlns:wp14="http://schemas.microsoft.com/office/word/2010/wordml" w14:paraId="4D780B57" wp14:textId="77777777">
      <w:pPr>
        <w:spacing w:after="140" w:line="300" w:lineRule="auto"/>
      </w:pPr>
      <w:r w:rsidRPr="5334490F" w:rsidR="5334490F">
        <w:rPr>
          <w:color w:val="222222"/>
          <w:sz w:val="22"/>
          <w:szCs w:val="22"/>
          <w:lang w:val="en-US"/>
        </w:rPr>
        <w:t>This document records the full contents, methodology, and results of the shelf compliance detection notebook. The pipeline takes two photographs of the same physical shelf — a reference (planogram) image and a current (query) image — and automatically determines which products are compliant, misplaced, or missing, without any manual auditing.</w:t>
      </w:r>
    </w:p>
    <w:p xmlns:wp14="http://schemas.microsoft.com/office/word/2010/wordml" w14:paraId="794D90AB" wp14:textId="77777777">
      <w:pPr>
        <w:spacing w:after="140" w:line="300"/>
      </w:pPr>
      <w:r>
        <w:rPr>
          <w:color w:val="222222"/>
          <w:sz w:val="22"/>
          <w:szCs w:val="22"/>
        </w:rPr>
        <w:t xml:space="preserve">This is the zero-shot prototype version of the pipeline: every model used (detection and similarity comparison) is a pretrained, off-the-shelf model, used as-is. No training or fine-tuning was performed on the team's own data in this notebook.</w:t>
      </w:r>
    </w:p>
    <w:p xmlns:wp14="http://schemas.microsoft.com/office/word/2010/wordml" w14:paraId="076B763C" wp14:textId="77777777">
      <w:pPr>
        <w:pStyle w:val="Heading2"/>
        <w:spacing w:before="260" w:after="120"/>
      </w:pPr>
      <w:r>
        <w:rPr>
          <w:b/>
          <w:bCs/>
          <w:color w:val="3A3A9C"/>
          <w:sz w:val="24"/>
          <w:szCs w:val="24"/>
        </w:rPr>
        <w:t xml:space="preserve">1.1 Input images</w:t>
      </w:r>
    </w:p>
    <w:p xmlns:wp14="http://schemas.microsoft.com/office/word/2010/wordml" w14:paraId="77E223CC" wp14:textId="77777777">
      <w:pPr>
        <w:pStyle w:val="ListParagraph"/>
        <w:numPr>
          <w:ilvl w:val="0"/>
          <w:numId w:val="2"/>
        </w:numPr>
        <w:spacing w:after="80"/>
      </w:pPr>
      <w:r>
        <w:rPr>
          <w:color w:val="222222"/>
          <w:sz w:val="22"/>
          <w:szCs w:val="22"/>
        </w:rPr>
        <w:t xml:space="preserve">Reference image — IMG_5630 (1).jpeg — the organized/expected shelf state</w:t>
      </w:r>
    </w:p>
    <w:p xmlns:wp14="http://schemas.microsoft.com/office/word/2010/wordml" w14:paraId="1271D10B" wp14:textId="77777777">
      <w:pPr>
        <w:pStyle w:val="ListParagraph"/>
        <w:numPr>
          <w:ilvl w:val="0"/>
          <w:numId w:val="2"/>
        </w:numPr>
        <w:spacing w:after="80"/>
      </w:pPr>
      <w:r>
        <w:rPr>
          <w:color w:val="222222"/>
          <w:sz w:val="22"/>
          <w:szCs w:val="22"/>
        </w:rPr>
        <w:t xml:space="preserve">Query image — IMG_5632.jpeg — the current shelf state to be checked</w:t>
      </w:r>
    </w:p>
    <w:p xmlns:wp14="http://schemas.microsoft.com/office/word/2010/wordml" w14:paraId="73523B0D" wp14:textId="77777777">
      <w:pPr>
        <w:pStyle w:val="ListParagraph"/>
        <w:numPr>
          <w:ilvl w:val="0"/>
          <w:numId w:val="2"/>
        </w:numPr>
        <w:spacing w:after="80"/>
        <w:rPr/>
      </w:pPr>
      <w:r w:rsidRPr="5334490F" w:rsidR="5334490F">
        <w:rPr>
          <w:color w:val="222222"/>
          <w:sz w:val="22"/>
          <w:szCs w:val="22"/>
          <w:lang w:val="en-US"/>
        </w:rPr>
        <w:t>Both images: 4032 × 2614 pixels, captured with a handheld camera from slightly different positions</w:t>
      </w:r>
    </w:p>
    <w:p xmlns:wp14="http://schemas.microsoft.com/office/word/2010/wordml" w14:paraId="6A91D0C3" wp14:textId="77777777">
      <w:pPr>
        <w:pStyle w:val="Heading1"/>
        <w:pBdr>
          <w:bottom w:val="single" w:color="1F7EC2" w:sz="6" w:space="4"/>
        </w:pBdr>
        <w:spacing w:before="320" w:after="160"/>
      </w:pPr>
      <w:r>
        <w:rPr>
          <w:b/>
          <w:bCs/>
          <w:color w:val="1A1A2E"/>
          <w:sz w:val="30"/>
          <w:szCs w:val="30"/>
        </w:rPr>
        <w:t xml:space="preserve">2. Pipeline Stages</w:t>
      </w:r>
    </w:p>
    <w:p xmlns:wp14="http://schemas.microsoft.com/office/word/2010/wordml" w14:paraId="6975CA23" wp14:textId="77777777">
      <w:pPr>
        <w:pStyle w:val="Heading2"/>
        <w:spacing w:before="260" w:after="120"/>
      </w:pPr>
      <w:r>
        <w:rPr>
          <w:b/>
          <w:bCs/>
          <w:color w:val="3A3A9C"/>
          <w:sz w:val="24"/>
          <w:szCs w:val="24"/>
        </w:rPr>
        <w:t xml:space="preserve">2.1 Setup</w:t>
      </w:r>
    </w:p>
    <w:p xmlns:wp14="http://schemas.microsoft.com/office/word/2010/wordml" w14:paraId="6ECB6170" wp14:textId="77777777">
      <w:pPr>
        <w:spacing w:after="140" w:line="300" w:lineRule="auto"/>
      </w:pPr>
      <w:r w:rsidRPr="5334490F" w:rsidR="5334490F">
        <w:rPr>
          <w:color w:val="222222"/>
          <w:sz w:val="22"/>
          <w:szCs w:val="22"/>
          <w:lang w:val="en-US"/>
        </w:rPr>
        <w:t>The notebook installs Ultralytics (YOLO) and imports OpenCV, NumPy, PyTorch, and PIL. GPU availability is detected automatically via torch.cuda.is_available().</w:t>
      </w:r>
    </w:p>
    <w:p xmlns:wp14="http://schemas.microsoft.com/office/word/2010/wordml" w:rsidP="5334490F" w14:paraId="5D7F263B" wp14:textId="77777777">
      <w:pPr>
        <w:pBdr>
          <w:top w:val="single" w:color="D0D5DD" w:sz="2" w:space="0"/>
          <w:left w:val="single" w:color="D0D5DD" w:sz="2" w:space="0"/>
          <w:bottom w:val="single" w:color="D0D5DD" w:sz="2" w:space="0"/>
          <w:left w:val="single" w:color="D0D5DD" w:sz="2"/>
          <w:right w:val="single" w:color="D0D5DD" w:sz="2" w:space="0"/>
        </w:pBdr>
        <w:shd w:val="clear" w:color="auto" w:fill="F4F5F7"/>
        <w:spacing w:before="80" w:after="200"/>
      </w:pPr>
      <w:r w:rsidRPr="5334490F" w:rsidR="5334490F">
        <w:rPr>
          <w:rFonts w:ascii="Consolas" w:hAnsi="Consolas" w:eastAsia="Consolas" w:cs="Consolas"/>
          <w:color w:val="1A1A2E"/>
          <w:sz w:val="18"/>
          <w:szCs w:val="18"/>
          <w:lang w:val="en-US"/>
        </w:rPr>
        <w:t xml:space="preserve">!pip install ultralytics -q</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import os, cv2, numpy as np, torch</w:t>
      </w:r>
      <w:r>
        <w:br/>
      </w:r>
      <w:r w:rsidRPr="5334490F" w:rsidR="5334490F">
        <w:rPr>
          <w:rFonts w:ascii="Consolas" w:hAnsi="Consolas" w:eastAsia="Consolas" w:cs="Consolas"/>
          <w:color w:val="1A1A2E"/>
          <w:sz w:val="18"/>
          <w:szCs w:val="18"/>
          <w:lang w:val="en-US"/>
        </w:rPr>
        <w:t xml:space="preserve">from PIL import Image as PILImage</w:t>
      </w:r>
      <w:r>
        <w:br/>
      </w:r>
      <w:r w:rsidRPr="5334490F" w:rsidR="5334490F">
        <w:rPr>
          <w:rFonts w:ascii="Consolas" w:hAnsi="Consolas" w:eastAsia="Consolas" w:cs="Consolas"/>
          <w:color w:val="1A1A2E"/>
          <w:sz w:val="18"/>
          <w:szCs w:val="18"/>
          <w:lang w:val="en-US"/>
        </w:rPr>
        <w:t xml:space="preserve">from ultralytics import YOLO</w:t>
      </w:r>
      <w:r>
        <w:br/>
      </w:r>
      <w:r w:rsidRPr="5334490F" w:rsidR="5334490F">
        <w:rPr>
          <w:rFonts w:ascii="Consolas" w:hAnsi="Consolas" w:eastAsia="Consolas" w:cs="Consolas"/>
          <w:color w:val="1A1A2E"/>
          <w:sz w:val="18"/>
          <w:szCs w:val="18"/>
          <w:lang w:val="en-US"/>
        </w:rPr>
        <w:t xml:space="preserve">from IPython.display import Image, display</w:t>
      </w:r>
      <w:r>
        <w:br/>
      </w:r>
      <w:r w:rsidRPr="5334490F" w:rsidR="5334490F">
        <w:rPr>
          <w:rFonts w:ascii="Consolas" w:hAnsi="Consolas" w:eastAsia="Consolas" w:cs="Consolas"/>
          <w:color w:val="1A1A2E"/>
          <w:sz w:val="18"/>
          <w:szCs w:val="18"/>
          <w:lang w:val="en-US"/>
        </w:rPr>
        <w:t xml:space="preserve">from google.colab import files</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device = "cuda" if torch.cuda.is_available() else "cpu"</w:t>
      </w:r>
    </w:p>
    <w:p xmlns:wp14="http://schemas.microsoft.com/office/word/2010/wordml" w14:paraId="17C6507E" wp14:textId="77777777">
      <w:pPr>
        <w:pStyle w:val="Heading2"/>
        <w:spacing w:before="260" w:after="120"/>
      </w:pPr>
      <w:r>
        <w:rPr>
          <w:b/>
          <w:bCs/>
          <w:color w:val="3A3A9C"/>
          <w:sz w:val="24"/>
          <w:szCs w:val="24"/>
        </w:rPr>
        <w:t xml:space="preserve">2.2 Image upload</w:t>
      </w:r>
    </w:p>
    <w:p xmlns:wp14="http://schemas.microsoft.com/office/word/2010/wordml" w14:paraId="44BCBF1E" wp14:textId="77777777">
      <w:pPr>
        <w:spacing w:after="140" w:line="300" w:lineRule="auto"/>
      </w:pPr>
      <w:r w:rsidRPr="5334490F" w:rsidR="5334490F">
        <w:rPr>
          <w:color w:val="222222"/>
          <w:sz w:val="22"/>
          <w:szCs w:val="22"/>
          <w:lang w:val="en-US"/>
        </w:rPr>
        <w:t>The reference and query photos are uploaded interactively through the Colab file picker.</w:t>
      </w:r>
    </w:p>
    <w:p xmlns:wp14="http://schemas.microsoft.com/office/word/2010/wordml" w:rsidP="5334490F" w14:paraId="7680E305" wp14:textId="77777777">
      <w:pPr>
        <w:pBdr>
          <w:top w:val="single" w:color="D0D5DD" w:sz="2" w:space="0"/>
          <w:left w:val="single" w:color="D0D5DD" w:sz="2" w:space="0"/>
          <w:bottom w:val="single" w:color="D0D5DD" w:sz="2" w:space="0"/>
          <w:left w:val="single" w:color="D0D5DD" w:sz="2"/>
          <w:right w:val="single" w:color="D0D5DD" w:sz="2" w:space="0"/>
        </w:pBdr>
        <w:shd w:val="clear" w:color="auto" w:fill="F4F5F7"/>
        <w:spacing w:before="80" w:after="200"/>
      </w:pPr>
      <w:r w:rsidRPr="5334490F" w:rsidR="5334490F">
        <w:rPr>
          <w:rFonts w:ascii="Consolas" w:hAnsi="Consolas" w:eastAsia="Consolas" w:cs="Consolas"/>
          <w:color w:val="1A1A2E"/>
          <w:sz w:val="18"/>
          <w:szCs w:val="18"/>
          <w:lang w:val="en-US"/>
        </w:rPr>
        <w:t xml:space="preserve">uploaded_ref = files.upload()</w:t>
      </w:r>
      <w:r>
        <w:br/>
      </w:r>
      <w:r w:rsidRPr="5334490F" w:rsidR="5334490F">
        <w:rPr>
          <w:rFonts w:ascii="Consolas" w:hAnsi="Consolas" w:eastAsia="Consolas" w:cs="Consolas"/>
          <w:color w:val="1A1A2E"/>
          <w:sz w:val="18"/>
          <w:szCs w:val="18"/>
          <w:lang w:val="en-US"/>
        </w:rPr>
        <w:t xml:space="preserve">real_ref_path = list(uploaded_ref.keys())[0]</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uploaded_query = files.upload()</w:t>
      </w:r>
      <w:r>
        <w:br/>
      </w:r>
      <w:r w:rsidRPr="5334490F" w:rsidR="5334490F">
        <w:rPr>
          <w:rFonts w:ascii="Consolas" w:hAnsi="Consolas" w:eastAsia="Consolas" w:cs="Consolas"/>
          <w:color w:val="1A1A2E"/>
          <w:sz w:val="18"/>
          <w:szCs w:val="18"/>
          <w:lang w:val="en-US"/>
        </w:rPr>
        <w:t xml:space="preserve">real_query_path = list(uploaded_query.keys())[0]</w:t>
      </w:r>
    </w:p>
    <w:p xmlns:wp14="http://schemas.microsoft.com/office/word/2010/wordml" w14:paraId="25485CE6" wp14:textId="77777777">
      <w:pPr>
        <w:pStyle w:val="Heading2"/>
        <w:spacing w:before="260" w:after="120"/>
      </w:pPr>
      <w:r>
        <w:rPr>
          <w:b/>
          <w:bCs/>
          <w:color w:val="3A3A9C"/>
          <w:sz w:val="24"/>
          <w:szCs w:val="24"/>
        </w:rPr>
        <w:t xml:space="preserve">2.3 Image alignment</w:t>
      </w:r>
    </w:p>
    <w:p xmlns:wp14="http://schemas.microsoft.com/office/word/2010/wordml" w14:paraId="2B67F4D1" wp14:textId="77777777">
      <w:pPr>
        <w:spacing w:after="140" w:line="300" w:lineRule="auto"/>
      </w:pPr>
      <w:r w:rsidRPr="5334490F" w:rsidR="5334490F">
        <w:rPr>
          <w:color w:val="222222"/>
          <w:sz w:val="22"/>
          <w:szCs w:val="22"/>
          <w:lang w:val="en-US"/>
        </w:rPr>
        <w:t>Because the two photos were taken by hand from slightly different positions, corresponding products do not sit at the same pixel coordinates in both images. This step corrects that by finding matching visual features between the two photos (ORB keypoint detection) and computing a homography transform that warps the query image onto the reference image's coordinate frame.</w:t>
      </w:r>
    </w:p>
    <w:p xmlns:wp14="http://schemas.microsoft.com/office/word/2010/wordml" w:rsidP="5334490F" w14:paraId="6F30985E" wp14:textId="77777777">
      <w:pPr>
        <w:pBdr>
          <w:top w:val="single" w:color="D0D5DD" w:sz="2" w:space="0"/>
          <w:left w:val="single" w:color="D0D5DD" w:sz="2" w:space="0"/>
          <w:bottom w:val="single" w:color="D0D5DD" w:sz="2" w:space="0"/>
          <w:left w:val="single" w:color="D0D5DD" w:sz="2"/>
          <w:right w:val="single" w:color="D0D5DD" w:sz="2" w:space="0"/>
        </w:pBdr>
        <w:shd w:val="clear" w:color="auto" w:fill="F4F5F7"/>
        <w:spacing w:before="80" w:after="200"/>
      </w:pPr>
      <w:r w:rsidRPr="5334490F" w:rsidR="5334490F">
        <w:rPr>
          <w:rFonts w:ascii="Consolas" w:hAnsi="Consolas" w:eastAsia="Consolas" w:cs="Consolas"/>
          <w:color w:val="1A1A2E"/>
          <w:sz w:val="18"/>
          <w:szCs w:val="18"/>
          <w:lang w:val="en-US"/>
        </w:rPr>
        <w:t xml:space="preserve">def align_images(ref_path, query_path, out_path="query_aligned.jpg"):</w:t>
      </w:r>
      <w:r>
        <w:br/>
      </w:r>
      <w:r w:rsidRPr="5334490F" w:rsidR="5334490F">
        <w:rPr>
          <w:rFonts w:ascii="Consolas" w:hAnsi="Consolas" w:eastAsia="Consolas" w:cs="Consolas"/>
          <w:color w:val="1A1A2E"/>
          <w:sz w:val="18"/>
          <w:szCs w:val="18"/>
          <w:lang w:val="en-US"/>
        </w:rPr>
        <w:t xml:space="preserve">    ref = cv2.imread(ref_path)</w:t>
      </w:r>
      <w:r>
        <w:br/>
      </w:r>
      <w:r w:rsidRPr="5334490F" w:rsidR="5334490F">
        <w:rPr>
          <w:rFonts w:ascii="Consolas" w:hAnsi="Consolas" w:eastAsia="Consolas" w:cs="Consolas"/>
          <w:color w:val="1A1A2E"/>
          <w:sz w:val="18"/>
          <w:szCs w:val="18"/>
          <w:lang w:val="en-US"/>
        </w:rPr>
        <w:t xml:space="preserve">    qry = cv2.imread(query_path)</w:t>
      </w:r>
      <w:r>
        <w:br/>
      </w:r>
      <w:r w:rsidRPr="5334490F" w:rsidR="5334490F">
        <w:rPr>
          <w:rFonts w:ascii="Consolas" w:hAnsi="Consolas" w:eastAsia="Consolas" w:cs="Consolas"/>
          <w:color w:val="1A1A2E"/>
          <w:sz w:val="18"/>
          <w:szCs w:val="18"/>
          <w:lang w:val="en-US"/>
        </w:rPr>
        <w:t xml:space="preserve">    ref_gray = cv2.cvtColor(ref, cv2.COLOR_BGR2GRAY)</w:t>
      </w:r>
      <w:r>
        <w:br/>
      </w:r>
      <w:r w:rsidRPr="5334490F" w:rsidR="5334490F">
        <w:rPr>
          <w:rFonts w:ascii="Consolas" w:hAnsi="Consolas" w:eastAsia="Consolas" w:cs="Consolas"/>
          <w:color w:val="1A1A2E"/>
          <w:sz w:val="18"/>
          <w:szCs w:val="18"/>
          <w:lang w:val="en-US"/>
        </w:rPr>
        <w:t xml:space="preserve">    qry_gray = cv2.cvtColor(qry, cv2.COLOR_BGR2GRAY)</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    orb = cv2.ORB_create(5000)</w:t>
      </w:r>
      <w:r>
        <w:br/>
      </w:r>
      <w:r w:rsidRPr="5334490F" w:rsidR="5334490F">
        <w:rPr>
          <w:rFonts w:ascii="Consolas" w:hAnsi="Consolas" w:eastAsia="Consolas" w:cs="Consolas"/>
          <w:color w:val="1A1A2E"/>
          <w:sz w:val="18"/>
          <w:szCs w:val="18"/>
          <w:lang w:val="en-US"/>
        </w:rPr>
        <w:t xml:space="preserve">    kp1, des1 = orb.detectAndCompute(ref_gray, None)</w:t>
      </w:r>
      <w:r>
        <w:br/>
      </w:r>
      <w:r w:rsidRPr="5334490F" w:rsidR="5334490F">
        <w:rPr>
          <w:rFonts w:ascii="Consolas" w:hAnsi="Consolas" w:eastAsia="Consolas" w:cs="Consolas"/>
          <w:color w:val="1A1A2E"/>
          <w:sz w:val="18"/>
          <w:szCs w:val="18"/>
          <w:lang w:val="en-US"/>
        </w:rPr>
        <w:t xml:space="preserve">    kp2, des2 = orb.detectAndCompute(qry_gray, None)</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    bf = cv2.BFMatcher(cv2.NORM_HAMMING)</w:t>
      </w:r>
      <w:r>
        <w:br/>
      </w:r>
      <w:r w:rsidRPr="5334490F" w:rsidR="5334490F">
        <w:rPr>
          <w:rFonts w:ascii="Consolas" w:hAnsi="Consolas" w:eastAsia="Consolas" w:cs="Consolas"/>
          <w:color w:val="1A1A2E"/>
          <w:sz w:val="18"/>
          <w:szCs w:val="18"/>
          <w:lang w:val="en-US"/>
        </w:rPr>
        <w:t xml:space="preserve">    matches = bf.knnMatch(des1, des2, k=2)</w:t>
      </w:r>
      <w:r>
        <w:br/>
      </w:r>
      <w:r w:rsidRPr="5334490F" w:rsidR="5334490F">
        <w:rPr>
          <w:rFonts w:ascii="Consolas" w:hAnsi="Consolas" w:eastAsia="Consolas" w:cs="Consolas"/>
          <w:color w:val="1A1A2E"/>
          <w:sz w:val="18"/>
          <w:szCs w:val="18"/>
          <w:lang w:val="en-US"/>
        </w:rPr>
        <w:t xml:space="preserve">    good = [m for m, n in matches if m.distance &lt; 0.75 * n.distance]</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    src_pts = np.float32([kp1[m.queryIdx].pt for m in good]).reshape(-1, 1, 2)</w:t>
      </w:r>
      <w:r>
        <w:br/>
      </w:r>
      <w:r w:rsidRPr="5334490F" w:rsidR="5334490F">
        <w:rPr>
          <w:rFonts w:ascii="Consolas" w:hAnsi="Consolas" w:eastAsia="Consolas" w:cs="Consolas"/>
          <w:color w:val="1A1A2E"/>
          <w:sz w:val="18"/>
          <w:szCs w:val="18"/>
          <w:lang w:val="en-US"/>
        </w:rPr>
        <w:t xml:space="preserve">    dst_pts = np.float32([kp2[m.trainIdx].pt for m in good]).reshape(-1, 1, 2)</w:t>
      </w:r>
      <w:r>
        <w:br/>
      </w:r>
      <w:r w:rsidRPr="5334490F" w:rsidR="5334490F">
        <w:rPr>
          <w:rFonts w:ascii="Consolas" w:hAnsi="Consolas" w:eastAsia="Consolas" w:cs="Consolas"/>
          <w:color w:val="1A1A2E"/>
          <w:sz w:val="18"/>
          <w:szCs w:val="18"/>
          <w:lang w:val="en-US"/>
        </w:rPr>
        <w:t xml:space="preserve">    H, mask = cv2.findHomography(src_pts, dst_pts, cv2.RANSAC, 5.0)</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    h, w = ref.shape[:2]</w:t>
      </w:r>
      <w:r>
        <w:br/>
      </w:r>
      <w:r w:rsidRPr="5334490F" w:rsidR="5334490F">
        <w:rPr>
          <w:rFonts w:ascii="Consolas" w:hAnsi="Consolas" w:eastAsia="Consolas" w:cs="Consolas"/>
          <w:color w:val="1A1A2E"/>
          <w:sz w:val="18"/>
          <w:szCs w:val="18"/>
          <w:lang w:val="en-US"/>
        </w:rPr>
        <w:t xml:space="preserve">    aligned_query = cv2.warpPerspective(qry, np.linalg.inv(H), (w, h))</w:t>
      </w:r>
      <w:r>
        <w:br/>
      </w:r>
      <w:r w:rsidRPr="5334490F" w:rsidR="5334490F">
        <w:rPr>
          <w:rFonts w:ascii="Consolas" w:hAnsi="Consolas" w:eastAsia="Consolas" w:cs="Consolas"/>
          <w:color w:val="1A1A2E"/>
          <w:sz w:val="18"/>
          <w:szCs w:val="18"/>
          <w:lang w:val="en-US"/>
        </w:rPr>
        <w:t xml:space="preserve">    cv2.imwrite(out_path, aligned_query)</w:t>
      </w:r>
      <w:r>
        <w:br/>
      </w:r>
      <w:r w:rsidRPr="5334490F" w:rsidR="5334490F">
        <w:rPr>
          <w:rFonts w:ascii="Consolas" w:hAnsi="Consolas" w:eastAsia="Consolas" w:cs="Consolas"/>
          <w:color w:val="1A1A2E"/>
          <w:sz w:val="18"/>
          <w:szCs w:val="18"/>
          <w:lang w:val="en-US"/>
        </w:rPr>
        <w:t xml:space="preserve">    return out_path</w:t>
      </w:r>
    </w:p>
    <w:p xmlns:wp14="http://schemas.microsoft.com/office/word/2010/wordml" w14:paraId="028D4014" wp14:textId="77777777">
      <w:pPr>
        <w:spacing w:after="140" w:line="300" w:lineRule="auto"/>
      </w:pPr>
      <w:r w:rsidRPr="5334490F" w:rsidR="5334490F">
        <w:rPr>
          <w:color w:val="222222"/>
          <w:sz w:val="22"/>
          <w:szCs w:val="22"/>
          <w:lang w:val="en-US"/>
        </w:rPr>
        <w:t>Result: 812 good keypoint matches were found between the two photos, of which 448 were geometrically consistent ("inliers") and used to compute the alignment transform.</w:t>
      </w:r>
    </w:p>
    <w:p xmlns:wp14="http://schemas.microsoft.com/office/word/2010/wordml" w:rsidP="5334490F" w14:paraId="0A37501D" wp14:textId="598CE953">
      <w:pPr>
        <w:pStyle w:val="Normal"/>
        <w:spacing w:after="200"/>
        <w:jc w:val="center"/>
      </w:pPr>
      <w:r w:rsidR="5334490F">
        <w:drawing>
          <wp:inline xmlns:wp14="http://schemas.microsoft.com/office/word/2010/wordprocessingDrawing" wp14:editId="1F1419D3" wp14:anchorId="6CC18F00">
            <wp:extent cx="4381500" cy="2838450"/>
            <wp:effectExtent l="0" t="0" r="0" b="0"/>
            <wp:docPr id="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a:off x="0" y="0"/>
                      <a:ext cx="4381500" cy="2838450"/>
                    </a:xfrm>
                    <a:prstGeom prst="rect">
                      <a:avLst/>
                    </a:prstGeom>
                  </pic:spPr>
                </pic:pic>
              </a:graphicData>
            </a:graphic>
          </wp:inline>
        </w:drawing>
      </w:r>
    </w:p>
    <w:p xmlns:wp14="http://schemas.microsoft.com/office/word/2010/wordml" w14:paraId="7E2EB283" wp14:textId="77777777">
      <w:pPr>
        <w:spacing w:before="80" w:after="260"/>
        <w:jc w:val="center"/>
      </w:pPr>
      <w:r w:rsidRPr="5334490F" w:rsidR="5334490F">
        <w:rPr>
          <w:i w:val="1"/>
          <w:iCs w:val="1"/>
          <w:color w:val="5B6B7C"/>
          <w:sz w:val="19"/>
          <w:szCs w:val="19"/>
          <w:lang w:val="en-US"/>
        </w:rPr>
        <w:t>Figure 1 — 50/50 blend of the reference photo and the aligned query photo. Sharp, non-doubled edges confirm the alignment is accurate; only minor ghosting remains at the image edges.</w:t>
      </w:r>
    </w:p>
    <w:p xmlns:wp14="http://schemas.microsoft.com/office/word/2010/wordml" w14:paraId="626BCD4C" wp14:textId="77777777">
      <w:pPr>
        <w:pStyle w:val="Heading2"/>
        <w:spacing w:before="260" w:after="120"/>
      </w:pPr>
      <w:r>
        <w:rPr>
          <w:b/>
          <w:bCs/>
          <w:color w:val="3A3A9C"/>
          <w:sz w:val="24"/>
          <w:szCs w:val="24"/>
        </w:rPr>
        <w:t xml:space="preserve">2.4 Product detection</w:t>
      </w:r>
    </w:p>
    <w:p xmlns:wp14="http://schemas.microsoft.com/office/word/2010/wordml" w14:paraId="5153DBAE" wp14:textId="77777777">
      <w:pPr>
        <w:spacing w:after="140" w:line="300"/>
      </w:pPr>
      <w:r>
        <w:rPr>
          <w:color w:val="222222"/>
          <w:sz w:val="22"/>
          <w:szCs w:val="22"/>
        </w:rPr>
        <w:t xml:space="preserve">Products are detected on the reference image using YOLOv8-World, a zero-shot object detector. Instead of being trained on the team's own products, it is given plain-text class names at inference time and scores image regions against them.</w:t>
      </w:r>
    </w:p>
    <w:p xmlns:wp14="http://schemas.microsoft.com/office/word/2010/wordml" w:rsidP="5334490F" w14:paraId="326D7DDB" wp14:textId="77777777">
      <w:pPr>
        <w:pBdr>
          <w:top w:val="single" w:color="D0D5DD" w:sz="2" w:space="0"/>
          <w:left w:val="single" w:color="D0D5DD" w:sz="2" w:space="0"/>
          <w:bottom w:val="single" w:color="D0D5DD" w:sz="2" w:space="0"/>
          <w:left w:val="single" w:color="D0D5DD" w:sz="2"/>
          <w:right w:val="single" w:color="D0D5DD" w:sz="2" w:space="0"/>
        </w:pBdr>
        <w:shd w:val="clear" w:color="auto" w:fill="F4F5F7"/>
        <w:spacing w:before="80" w:after="200"/>
      </w:pPr>
      <w:r w:rsidRPr="5334490F" w:rsidR="5334490F">
        <w:rPr>
          <w:rFonts w:ascii="Consolas" w:hAnsi="Consolas" w:eastAsia="Consolas" w:cs="Consolas"/>
          <w:color w:val="1A1A2E"/>
          <w:sz w:val="18"/>
          <w:szCs w:val="18"/>
          <w:lang w:val="en-US"/>
        </w:rPr>
        <w:t xml:space="preserve">DETECT_CLASSES = ["bag", "package", "product"]</w:t>
      </w:r>
      <w:r>
        <w:br/>
      </w:r>
      <w:r w:rsidRPr="5334490F" w:rsidR="5334490F">
        <w:rPr>
          <w:rFonts w:ascii="Consolas" w:hAnsi="Consolas" w:eastAsia="Consolas" w:cs="Consolas"/>
          <w:color w:val="1A1A2E"/>
          <w:sz w:val="18"/>
          <w:szCs w:val="18"/>
          <w:lang w:val="en-US"/>
        </w:rPr>
        <w:t xml:space="preserve">DETECT_CONF = 0.05</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model = YOLO("yolov8s-world.pt")</w:t>
      </w:r>
      <w:r>
        <w:br/>
      </w:r>
      <w:r w:rsidRPr="5334490F" w:rsidR="5334490F">
        <w:rPr>
          <w:rFonts w:ascii="Consolas" w:hAnsi="Consolas" w:eastAsia="Consolas" w:cs="Consolas"/>
          <w:color w:val="1A1A2E"/>
          <w:sz w:val="18"/>
          <w:szCs w:val="18"/>
          <w:lang w:val="en-US"/>
        </w:rPr>
        <w:t xml:space="preserve">model.set_classes(DETECT_CLASSES)</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results = model(real_ref_path, conf=DETECT_CONF)</w:t>
      </w:r>
      <w:r>
        <w:br/>
      </w:r>
      <w:r w:rsidRPr="5334490F" w:rsidR="5334490F">
        <w:rPr>
          <w:rFonts w:ascii="Consolas" w:hAnsi="Consolas" w:eastAsia="Consolas" w:cs="Consolas"/>
          <w:color w:val="1A1A2E"/>
          <w:sz w:val="18"/>
          <w:szCs w:val="18"/>
          <w:lang w:val="en-US"/>
        </w:rPr>
        <w:t xml:space="preserve">ref_boxes = [box.xyxy[0].tolist() for box in results[0].boxes]</w:t>
      </w:r>
    </w:p>
    <w:p xmlns:wp14="http://schemas.microsoft.com/office/word/2010/wordml" w14:paraId="7144E93C" wp14:textId="77777777">
      <w:pPr>
        <w:spacing w:after="140" w:line="300" w:lineRule="auto"/>
      </w:pPr>
      <w:r w:rsidRPr="5334490F" w:rsidR="5334490F">
        <w:rPr>
          <w:color w:val="222222"/>
          <w:sz w:val="22"/>
          <w:szCs w:val="22"/>
          <w:lang w:val="en-US"/>
        </w:rPr>
        <w:t>Result: 36 product bounding boxes were detected on the reference image at a confidence threshold of 0.05. This low threshold was chosen because narrower, more descriptive class names (e.g. "detergent packet") returned zero detections in earlier testing — short, generic nouns performed far better with this model.</w:t>
      </w:r>
    </w:p>
    <w:p xmlns:wp14="http://schemas.microsoft.com/office/word/2010/wordml" w14:paraId="7D6C8EFE" wp14:textId="77777777">
      <w:pPr>
        <w:pStyle w:val="Heading2"/>
        <w:spacing w:before="260" w:after="120"/>
      </w:pPr>
      <w:r>
        <w:rPr>
          <w:b/>
          <w:bCs/>
          <w:color w:val="3A3A9C"/>
          <w:sz w:val="24"/>
          <w:szCs w:val="24"/>
        </w:rPr>
        <w:t xml:space="preserve">2.5 Similarity comparison</w:t>
      </w:r>
    </w:p>
    <w:p xmlns:wp14="http://schemas.microsoft.com/office/word/2010/wordml" w14:paraId="4CD1D237" wp14:textId="77777777">
      <w:pPr>
        <w:spacing w:after="140" w:line="300"/>
      </w:pPr>
      <w:r>
        <w:rPr>
          <w:color w:val="222222"/>
          <w:sz w:val="22"/>
          <w:szCs w:val="22"/>
        </w:rPr>
        <w:t xml:space="preserve">For each detected reference box, the corresponding region in the aligned query image is inspected in two steps:</w:t>
      </w:r>
    </w:p>
    <w:p xmlns:wp14="http://schemas.microsoft.com/office/word/2010/wordml" w14:paraId="2777E1D4" wp14:textId="77777777">
      <w:pPr>
        <w:pStyle w:val="ListParagraph"/>
        <w:numPr>
          <w:ilvl w:val="0"/>
          <w:numId w:val="2"/>
        </w:numPr>
        <w:spacing w:after="80"/>
        <w:rPr/>
      </w:pPr>
      <w:r w:rsidRPr="5334490F" w:rsidR="5334490F">
        <w:rPr>
          <w:color w:val="222222"/>
          <w:sz w:val="22"/>
          <w:szCs w:val="22"/>
          <w:lang w:val="en-US"/>
        </w:rPr>
        <w:t>Emptiness check — if the pixel intensity variation (standard deviation) in that region is very low, it is treated as an empty slot and marked missing.</w:t>
      </w:r>
    </w:p>
    <w:p xmlns:wp14="http://schemas.microsoft.com/office/word/2010/wordml" w14:paraId="13742162" wp14:textId="77777777">
      <w:pPr>
        <w:pStyle w:val="ListParagraph"/>
        <w:numPr>
          <w:ilvl w:val="0"/>
          <w:numId w:val="2"/>
        </w:numPr>
        <w:spacing w:after="80"/>
        <w:rPr/>
      </w:pPr>
      <w:r w:rsidRPr="5334490F" w:rsidR="5334490F">
        <w:rPr>
          <w:color w:val="222222"/>
          <w:sz w:val="22"/>
          <w:szCs w:val="22"/>
          <w:lang w:val="en-US"/>
        </w:rPr>
        <w:t>Visual similarity check — otherwise, both crops are converted into numeric embeddings using a pretrained ResNet-18 network, and compared using cosine similarity. A high similarity score means the same product is still there (compliant); a low score means something different is now in that slot (misplaced).</w:t>
      </w:r>
    </w:p>
    <w:p xmlns:wp14="http://schemas.microsoft.com/office/word/2010/wordml" w:rsidP="5334490F" w14:paraId="03E76AD3" wp14:textId="77777777">
      <w:pPr>
        <w:pBdr>
          <w:top w:val="single" w:color="D0D5DD" w:sz="2" w:space="0"/>
          <w:left w:val="single" w:color="D0D5DD" w:sz="2" w:space="0"/>
          <w:bottom w:val="single" w:color="D0D5DD" w:sz="2" w:space="0"/>
          <w:left w:val="single" w:color="D0D5DD" w:sz="2"/>
          <w:right w:val="single" w:color="D0D5DD" w:sz="2" w:space="0"/>
        </w:pBdr>
        <w:shd w:val="clear" w:color="auto" w:fill="F4F5F7"/>
        <w:spacing w:before="80" w:after="200"/>
      </w:pPr>
      <w:r w:rsidRPr="5334490F" w:rsidR="5334490F">
        <w:rPr>
          <w:rFonts w:ascii="Consolas" w:hAnsi="Consolas" w:eastAsia="Consolas" w:cs="Consolas"/>
          <w:color w:val="1A1A2E"/>
          <w:sz w:val="18"/>
          <w:szCs w:val="18"/>
          <w:lang w:val="en-US"/>
        </w:rPr>
        <w:t xml:space="preserve">def is_region_empty(crop, std_threshold=15):</w:t>
      </w:r>
      <w:r>
        <w:br/>
      </w:r>
      <w:r w:rsidRPr="5334490F" w:rsidR="5334490F">
        <w:rPr>
          <w:rFonts w:ascii="Consolas" w:hAnsi="Consolas" w:eastAsia="Consolas" w:cs="Consolas"/>
          <w:color w:val="1A1A2E"/>
          <w:sz w:val="18"/>
          <w:szCs w:val="18"/>
          <w:lang w:val="en-US"/>
        </w:rPr>
        <w:t xml:space="preserve">    gray = cv2.cvtColor(crop, cv2.COLOR_BGR2GRAY)</w:t>
      </w:r>
      <w:r>
        <w:br/>
      </w:r>
      <w:r w:rsidRPr="5334490F" w:rsidR="5334490F">
        <w:rPr>
          <w:rFonts w:ascii="Consolas" w:hAnsi="Consolas" w:eastAsia="Consolas" w:cs="Consolas"/>
          <w:color w:val="1A1A2E"/>
          <w:sz w:val="18"/>
          <w:szCs w:val="18"/>
          <w:lang w:val="en-US"/>
        </w:rPr>
        <w:t xml:space="preserve">    return gray.std() &lt; std_threshold</w:t>
      </w:r>
      <w:r>
        <w:br/>
      </w:r>
      <w:r>
        <w:br/>
      </w:r>
      <w:r>
        <w:rPr>
          <w:rFonts w:ascii="Consolas" w:hAnsi="Consolas" w:eastAsia="Consolas" w:cs="Consolas"/>
          <w:color w:val="1A1A2E"/>
          <w:sz w:val="18"/>
          <w:szCs w:val="18"/>
        </w:rPr>
      </w:r>
      <w:r w:rsidRPr="5334490F" w:rsidR="5334490F">
        <w:rPr>
          <w:rFonts w:ascii="Consolas" w:hAnsi="Consolas" w:eastAsia="Consolas" w:cs="Consolas"/>
          <w:color w:val="1A1A2E"/>
          <w:sz w:val="18"/>
          <w:szCs w:val="18"/>
          <w:lang w:val="en-US"/>
        </w:rPr>
        <w:t xml:space="preserve">def compare_shelves_v3(ref_img_path, query_img_path, ref_boxes,</w:t>
      </w:r>
      <w:r>
        <w:br/>
      </w:r>
      <w:r w:rsidRPr="5334490F" w:rsidR="5334490F">
        <w:rPr>
          <w:rFonts w:ascii="Consolas" w:hAnsi="Consolas" w:eastAsia="Consolas" w:cs="Consolas"/>
          <w:color w:val="1A1A2E"/>
          <w:sz w:val="18"/>
          <w:szCs w:val="18"/>
          <w:lang w:val="en-US"/>
        </w:rPr>
        <w:t xml:space="preserve">                        std_threshold=15, sim_threshold=0.85):</w:t>
      </w:r>
      <w:r>
        <w:br/>
      </w:r>
      <w:r w:rsidRPr="5334490F" w:rsidR="5334490F">
        <w:rPr>
          <w:rFonts w:ascii="Consolas" w:hAnsi="Consolas" w:eastAsia="Consolas" w:cs="Consolas"/>
          <w:color w:val="1A1A2E"/>
          <w:sz w:val="18"/>
          <w:szCs w:val="18"/>
          <w:lang w:val="en-US"/>
        </w:rPr>
        <w:t xml:space="preserve">    report = {"missing": [], "misplaced": [], "compliant": []}</w:t>
      </w:r>
      <w:r>
        <w:br/>
      </w:r>
      <w:r w:rsidRPr="5334490F" w:rsidR="5334490F">
        <w:rPr>
          <w:rFonts w:ascii="Consolas" w:hAnsi="Consolas" w:eastAsia="Consolas" w:cs="Consolas"/>
          <w:color w:val="1A1A2E"/>
          <w:sz w:val="18"/>
          <w:szCs w:val="18"/>
          <w:lang w:val="en-US"/>
        </w:rPr>
        <w:t xml:space="preserve">    for rbox in ref_boxes:</w:t>
      </w:r>
      <w:r>
        <w:br/>
      </w:r>
      <w:r w:rsidRPr="5334490F" w:rsidR="5334490F">
        <w:rPr>
          <w:rFonts w:ascii="Consolas" w:hAnsi="Consolas" w:eastAsia="Consolas" w:cs="Consolas"/>
          <w:color w:val="1A1A2E"/>
          <w:sz w:val="18"/>
          <w:szCs w:val="18"/>
          <w:lang w:val="en-US"/>
        </w:rPr>
        <w:t xml:space="preserve">        x1, y1, x2, y2 = map(int, rbox)</w:t>
      </w:r>
      <w:r>
        <w:br/>
      </w:r>
      <w:r w:rsidRPr="5334490F" w:rsidR="5334490F">
        <w:rPr>
          <w:rFonts w:ascii="Consolas" w:hAnsi="Consolas" w:eastAsia="Consolas" w:cs="Consolas"/>
          <w:color w:val="1A1A2E"/>
          <w:sz w:val="18"/>
          <w:szCs w:val="18"/>
          <w:lang w:val="en-US"/>
        </w:rPr>
        <w:t xml:space="preserve">        ref_crop = ref_img[y1:y2, x1:x2]</w:t>
      </w:r>
      <w:r>
        <w:br/>
      </w:r>
      <w:r w:rsidRPr="5334490F" w:rsidR="5334490F">
        <w:rPr>
          <w:rFonts w:ascii="Consolas" w:hAnsi="Consolas" w:eastAsia="Consolas" w:cs="Consolas"/>
          <w:color w:val="1A1A2E"/>
          <w:sz w:val="18"/>
          <w:szCs w:val="18"/>
          <w:lang w:val="en-US"/>
        </w:rPr>
        <w:t xml:space="preserve">        query_crop = query_img[y1:y2, x1:x2]</w:t>
      </w:r>
      <w:r>
        <w:br/>
      </w:r>
      <w:r w:rsidRPr="5334490F" w:rsidR="5334490F">
        <w:rPr>
          <w:rFonts w:ascii="Consolas" w:hAnsi="Consolas" w:eastAsia="Consolas" w:cs="Consolas"/>
          <w:color w:val="1A1A2E"/>
          <w:sz w:val="18"/>
          <w:szCs w:val="18"/>
          <w:lang w:val="en-US"/>
        </w:rPr>
        <w:t xml:space="preserve">        if is_region_empty(query_crop, std_threshold):</w:t>
      </w:r>
      <w:r>
        <w:br/>
      </w:r>
      <w:r w:rsidRPr="5334490F" w:rsidR="5334490F">
        <w:rPr>
          <w:rFonts w:ascii="Consolas" w:hAnsi="Consolas" w:eastAsia="Consolas" w:cs="Consolas"/>
          <w:color w:val="1A1A2E"/>
          <w:sz w:val="18"/>
          <w:szCs w:val="18"/>
          <w:lang w:val="en-US"/>
        </w:rPr>
        <w:t xml:space="preserve">            report["missing"].append(rbox); continue</w:t>
      </w:r>
      <w:r>
        <w:br/>
      </w:r>
      <w:r w:rsidRPr="5334490F" w:rsidR="5334490F">
        <w:rPr>
          <w:rFonts w:ascii="Consolas" w:hAnsi="Consolas" w:eastAsia="Consolas" w:cs="Consolas"/>
          <w:color w:val="1A1A2E"/>
          <w:sz w:val="18"/>
          <w:szCs w:val="18"/>
          <w:lang w:val="en-US"/>
        </w:rPr>
        <w:t xml:space="preserve">        emb_ref, emb_query = get_embedding(ref_crop), get_embedding(query_crop)</w:t>
      </w:r>
      <w:r>
        <w:br/>
      </w:r>
      <w:r w:rsidRPr="5334490F" w:rsidR="5334490F">
        <w:rPr>
          <w:rFonts w:ascii="Consolas" w:hAnsi="Consolas" w:eastAsia="Consolas" w:cs="Consolas"/>
          <w:color w:val="1A1A2E"/>
          <w:sz w:val="18"/>
          <w:szCs w:val="18"/>
          <w:lang w:val="en-US"/>
        </w:rPr>
        <w:t xml:space="preserve">        sim = cosine_similarity(emb_ref, emb_query)</w:t>
      </w:r>
      <w:r>
        <w:br/>
      </w:r>
      <w:r w:rsidRPr="5334490F" w:rsidR="5334490F">
        <w:rPr>
          <w:rFonts w:ascii="Consolas" w:hAnsi="Consolas" w:eastAsia="Consolas" w:cs="Consolas"/>
          <w:color w:val="1A1A2E"/>
          <w:sz w:val="18"/>
          <w:szCs w:val="18"/>
          <w:lang w:val="en-US"/>
        </w:rPr>
        <w:t xml:space="preserve">        (report["misplaced"] if sim &lt; sim_threshold else report["compliant"]).append(rbox)</w:t>
      </w:r>
      <w:r>
        <w:br/>
      </w:r>
      <w:r w:rsidRPr="5334490F" w:rsidR="5334490F">
        <w:rPr>
          <w:rFonts w:ascii="Consolas" w:hAnsi="Consolas" w:eastAsia="Consolas" w:cs="Consolas"/>
          <w:color w:val="1A1A2E"/>
          <w:sz w:val="18"/>
          <w:szCs w:val="18"/>
          <w:lang w:val="en-US"/>
        </w:rPr>
        <w:t xml:space="preserve">    return report</w:t>
      </w:r>
    </w:p>
    <w:p xmlns:wp14="http://schemas.microsoft.com/office/word/2010/wordml" w14:paraId="36089CE6" wp14:textId="77777777">
      <w:pPr>
        <w:spacing w:after="140" w:line="300" w:lineRule="auto"/>
      </w:pPr>
      <w:r w:rsidRPr="5334490F" w:rsidR="5334490F">
        <w:rPr>
          <w:color w:val="222222"/>
          <w:sz w:val="22"/>
          <w:szCs w:val="22"/>
          <w:lang w:val="en-US"/>
        </w:rPr>
        <w:t>Configuration used for this run: std_threshold = 15, sim_threshold = 0.85.</w:t>
      </w:r>
    </w:p>
    <w:p xmlns:wp14="http://schemas.microsoft.com/office/word/2010/wordml" w14:paraId="656FF3E5" wp14:textId="77777777">
      <w:pPr>
        <w:pStyle w:val="Heading1"/>
        <w:pBdr>
          <w:bottom w:val="single" w:color="1F7EC2" w:sz="6" w:space="4"/>
        </w:pBdr>
        <w:spacing w:before="320" w:after="160"/>
      </w:pPr>
      <w:r>
        <w:rPr>
          <w:b/>
          <w:bCs/>
          <w:color w:val="1A1A2E"/>
          <w:sz w:val="30"/>
          <w:szCs w:val="30"/>
        </w:rPr>
        <w:t xml:space="preserve">3. Results</w:t>
      </w:r>
    </w:p>
    <w:p xmlns:wp14="http://schemas.microsoft.com/office/word/2010/wordml" w14:paraId="1FFE8F2B" wp14:textId="77777777">
      <w:pPr>
        <w:spacing w:after="140" w:line="300"/>
      </w:pPr>
      <w:r>
        <w:rPr>
          <w:color w:val="222222"/>
          <w:sz w:val="22"/>
          <w:szCs w:val="22"/>
        </w:rPr>
        <w:t xml:space="preserve">Of the 36 reference product slots detected, the pipeline classified each as follows: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xmlns:wp14="http://schemas.microsoft.com/office/word/2010/wordml" w14:paraId="5487F28A" wp14:textId="77777777">
        <w:trPr>
          <w:cantSplit/>
        </w:trPr>
        <w:tc>
          <w:tcPr>
            <w:tcW w:w="1800" w:type="dxa"/>
            <w:tcBorders>
              <w:top w:val="single" w:color="B0281A" w:sz="4"/>
              <w:left w:val="single" w:color="B0281A" w:sz="4"/>
              <w:bottom w:val="single" w:color="B0281A" w:sz="4"/>
              <w:right w:val="single" w:color="B0281A" w:sz="4"/>
            </w:tcBorders>
            <w:shd w:val="clear" w:fill="FFFFFF"/>
            <w:tcMar>
              <w:top w:w="160" w:type="dxa"/>
              <w:left w:w="100" w:type="dxa"/>
              <w:bottom w:w="160" w:type="dxa"/>
              <w:right w:w="100" w:type="dxa"/>
            </w:tcMar>
          </w:tcPr>
          <w:p w14:paraId="4B584315" wp14:textId="77777777">
            <w:pPr>
              <w:jc w:val="center"/>
            </w:pPr>
            <w:r>
              <w:rPr>
                <w:b/>
                <w:bCs/>
                <w:color w:val="B0281A"/>
                <w:sz w:val="40"/>
                <w:szCs w:val="40"/>
              </w:rPr>
              <w:t xml:space="preserve">0</w:t>
            </w:r>
          </w:p>
          <w:p w14:paraId="40F68D7D" wp14:textId="77777777">
            <w:pPr>
              <w:spacing w:before="40"/>
              <w:jc w:val="center"/>
            </w:pPr>
            <w:r>
              <w:rPr>
                <w:color w:val="3D4B59"/>
                <w:sz w:val="18"/>
                <w:szCs w:val="18"/>
              </w:rPr>
              <w:t xml:space="preserve">Missing</w:t>
            </w:r>
          </w:p>
        </w:tc>
        <w:tc>
          <w:tcPr>
            <w:tcW w:w="1800" w:type="dxa"/>
            <w:tcBorders>
              <w:top w:val="single" w:color="C2650A" w:sz="4"/>
              <w:left w:val="single" w:color="C2650A" w:sz="4"/>
              <w:bottom w:val="single" w:color="C2650A" w:sz="4"/>
              <w:right w:val="single" w:color="C2650A" w:sz="4"/>
            </w:tcBorders>
            <w:shd w:val="clear" w:fill="FFFFFF"/>
            <w:tcMar>
              <w:top w:w="160" w:type="dxa"/>
              <w:left w:w="100" w:type="dxa"/>
              <w:bottom w:w="160" w:type="dxa"/>
              <w:right w:w="100" w:type="dxa"/>
            </w:tcMar>
          </w:tcPr>
          <w:p w14:paraId="2B2B7304" wp14:textId="77777777">
            <w:pPr>
              <w:jc w:val="center"/>
            </w:pPr>
            <w:r>
              <w:rPr>
                <w:b/>
                <w:bCs/>
                <w:color w:val="C2650A"/>
                <w:sz w:val="40"/>
                <w:szCs w:val="40"/>
              </w:rPr>
              <w:t xml:space="preserve">9</w:t>
            </w:r>
          </w:p>
          <w:p w14:paraId="123B37D8" wp14:textId="77777777">
            <w:pPr>
              <w:spacing w:before="40"/>
              <w:jc w:val="center"/>
            </w:pPr>
            <w:r>
              <w:rPr>
                <w:color w:val="3D4B59"/>
                <w:sz w:val="18"/>
                <w:szCs w:val="18"/>
              </w:rPr>
              <w:t xml:space="preserve">Misplaced</w:t>
            </w:r>
          </w:p>
        </w:tc>
        <w:tc>
          <w:tcPr>
            <w:tcW w:w="1800" w:type="dxa"/>
            <w:tcBorders>
              <w:top w:val="single" w:color="1E7A34" w:sz="4"/>
              <w:left w:val="single" w:color="1E7A34" w:sz="4"/>
              <w:bottom w:val="single" w:color="1E7A34" w:sz="4"/>
              <w:right w:val="single" w:color="1E7A34" w:sz="4"/>
            </w:tcBorders>
            <w:shd w:val="clear" w:fill="FFFFFF"/>
            <w:tcMar>
              <w:top w:w="160" w:type="dxa"/>
              <w:left w:w="100" w:type="dxa"/>
              <w:bottom w:w="160" w:type="dxa"/>
              <w:right w:w="100" w:type="dxa"/>
            </w:tcMar>
          </w:tcPr>
          <w:p w14:paraId="41C0AA51" wp14:textId="77777777">
            <w:pPr>
              <w:jc w:val="center"/>
            </w:pPr>
            <w:r>
              <w:rPr>
                <w:b/>
                <w:bCs/>
                <w:color w:val="1E7A34"/>
                <w:sz w:val="40"/>
                <w:szCs w:val="40"/>
              </w:rPr>
              <w:t xml:space="preserve">27</w:t>
            </w:r>
          </w:p>
          <w:p w14:paraId="4E4AAE33" wp14:textId="77777777">
            <w:pPr>
              <w:spacing w:before="40"/>
              <w:jc w:val="center"/>
            </w:pPr>
            <w:r>
              <w:rPr>
                <w:color w:val="3D4B59"/>
                <w:sz w:val="18"/>
                <w:szCs w:val="18"/>
              </w:rPr>
              <w:t xml:space="preserve">Compliant</w:t>
            </w:r>
          </w:p>
        </w:tc>
      </w:tr>
    </w:tbl>
    <w:p xmlns:wp14="http://schemas.microsoft.com/office/word/2010/wordml" w14:paraId="5DAB6C7B" wp14:textId="77777777">
      <w:pPr>
        <w:spacing w:after="200"/>
      </w:pPr>
    </w:p>
    <w:p xmlns:wp14="http://schemas.microsoft.com/office/word/2010/wordml" w14:paraId="3AA998F2" wp14:textId="77777777">
      <w:pPr>
        <w:spacing w:after="140" w:line="300" w:lineRule="auto"/>
      </w:pPr>
      <w:r w:rsidRPr="5334490F" w:rsidR="5334490F">
        <w:rPr>
          <w:color w:val="222222"/>
          <w:sz w:val="22"/>
          <w:szCs w:val="22"/>
          <w:lang w:val="en-US"/>
        </w:rPr>
        <w:t>This gives a compliance rate of 75% (27 of 36 detected slots). No slots were classified as missing in this run — the query image had a detectable product in every reference slot location; differences found were in product identity (misplaced), not empty shelf space.</w:t>
      </w:r>
    </w:p>
    <w:p xmlns:wp14="http://schemas.microsoft.com/office/word/2010/wordml" w14:paraId="02EB378F" wp14:textId="77777777">
      <w:pPr>
        <w:jc w:val="center"/>
      </w:pPr>
      <w:r>
        <w:drawing>
          <wp:inline xmlns:wp14="http://schemas.microsoft.com/office/word/2010/wordprocessingDrawing" distT="0" distB="0" distL="0" distR="0" wp14:anchorId="32318F34" wp14:editId="7777777">
            <wp:extent cx="4381500" cy="2838450"/>
            <wp:effectExtent l="0" t="0" r="0" b="0"/>
            <wp:docPr id="75512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38450"/>
                    </a:xfrm>
                    <a:prstGeom prst="rect">
                      <a:avLst/>
                    </a:prstGeom>
                  </pic:spPr>
                </pic:pic>
              </a:graphicData>
            </a:graphic>
          </wp:inline>
        </w:drawing>
      </w:r>
    </w:p>
    <w:p xmlns:wp14="http://schemas.microsoft.com/office/word/2010/wordml" w14:paraId="29DB49DD" wp14:textId="77777777">
      <w:pPr>
        <w:spacing w:before="80" w:after="260"/>
        <w:jc w:val="center"/>
      </w:pPr>
      <w:r>
        <w:rPr>
          <w:i/>
          <w:iCs/>
          <w:color w:val="5B6B7C"/>
          <w:sz w:val="19"/>
          <w:szCs w:val="19"/>
        </w:rPr>
        <w:t xml:space="preserve">Figure 2 — Final annotated report on the aligned query image. Green = compliant, orange = misplaced, red = missing (none present in this run).</w:t>
      </w:r>
    </w:p>
    <w:p xmlns:wp14="http://schemas.microsoft.com/office/word/2010/wordml" w14:paraId="1631D347" wp14:textId="77777777">
      <w:pPr>
        <w:pStyle w:val="Heading2"/>
        <w:spacing w:before="260" w:after="120"/>
      </w:pPr>
      <w:r>
        <w:rPr>
          <w:b/>
          <w:bCs/>
          <w:color w:val="3A3A9C"/>
          <w:sz w:val="24"/>
          <w:szCs w:val="24"/>
        </w:rPr>
        <w:t xml:space="preserve">3.1 Interpretation of the misplaced flags</w:t>
      </w:r>
    </w:p>
    <w:p xmlns:wp14="http://schemas.microsoft.com/office/word/2010/wordml" w14:paraId="38D7C673" wp14:textId="77777777">
      <w:pPr>
        <w:spacing w:after="140" w:line="300" w:lineRule="auto"/>
      </w:pPr>
      <w:r w:rsidRPr="5334490F" w:rsidR="5334490F">
        <w:rPr>
          <w:color w:val="222222"/>
          <w:sz w:val="22"/>
          <w:szCs w:val="22"/>
          <w:lang w:val="en-US"/>
        </w:rPr>
        <w:t>Manual review of the annotated image (Figure 2) identified two distinct causes behind the 9 "misplaced" flags, which is a known limitation of this zero-shot configuration:</w:t>
      </w:r>
    </w:p>
    <w:p xmlns:wp14="http://schemas.microsoft.com/office/word/2010/wordml" w14:paraId="2B06253F" wp14:textId="77777777">
      <w:pPr>
        <w:pStyle w:val="ListParagraph"/>
        <w:numPr>
          <w:ilvl w:val="0"/>
          <w:numId w:val="2"/>
        </w:numPr>
        <w:spacing w:after="80"/>
        <w:rPr/>
      </w:pPr>
      <w:r w:rsidRPr="5334490F" w:rsidR="5334490F">
        <w:rPr>
          <w:color w:val="222222"/>
          <w:sz w:val="22"/>
          <w:szCs w:val="22"/>
          <w:lang w:val="en-US"/>
        </w:rPr>
        <w:t>Background false positives — a small number of reference boxes were drawn over bare pegboard/background rather than an actual product, because the detector (at a very low 0.05 confidence threshold) occasionally misread background texture as a "package". These slots cannot meaningfully be "misplaced" since there was no real product there to begin with.</w:t>
      </w:r>
    </w:p>
    <w:p xmlns:wp14="http://schemas.microsoft.com/office/word/2010/wordml" w14:paraId="292CCF16" wp14:textId="77777777">
      <w:pPr>
        <w:pStyle w:val="ListParagraph"/>
        <w:numPr>
          <w:ilvl w:val="0"/>
          <w:numId w:val="2"/>
        </w:numPr>
        <w:spacing w:after="80"/>
        <w:rPr/>
      </w:pPr>
      <w:r w:rsidRPr="5334490F" w:rsidR="5334490F">
        <w:rPr>
          <w:color w:val="222222"/>
          <w:sz w:val="22"/>
          <w:szCs w:val="22"/>
          <w:lang w:val="en-US"/>
        </w:rPr>
        <w:t>Alignment/threshold sensitivity — the remaining flags are believed to be visually identical products whose ResNet-18 similarity score fell just under the 0.85 threshold, most likely due to minor blur or pixel shift introduced by the homography warp in the alignment step, rather than a genuine product change.</w:t>
      </w:r>
    </w:p>
    <w:p xmlns:wp14="http://schemas.microsoft.com/office/word/2010/wordml" w14:paraId="1D41BC70" wp14:textId="77777777">
      <w:pPr>
        <w:spacing w:after="140" w:line="300"/>
      </w:pPr>
      <w:r>
        <w:rPr>
          <w:color w:val="222222"/>
          <w:sz w:val="22"/>
          <w:szCs w:val="22"/>
        </w:rPr>
        <w:t xml:space="preserve">Both causes point to concrete next steps: filtering reference boxes that sit on low-variation (background) regions before comparison, and loosening the similarity threshold to absorb minor alignment artifacts — both addressed in a later iteration of this pipeline, outside the scope of this notebook.</w:t>
      </w:r>
    </w:p>
    <w:p xmlns:wp14="http://schemas.microsoft.com/office/word/2010/wordml" w14:paraId="334D6B6C" wp14:textId="77777777">
      <w:pPr>
        <w:pStyle w:val="Heading1"/>
        <w:pBdr>
          <w:bottom w:val="single" w:color="1F7EC2" w:sz="6" w:space="4"/>
        </w:pBdr>
        <w:spacing w:before="320" w:after="160"/>
      </w:pPr>
      <w:r>
        <w:rPr>
          <w:b/>
          <w:bCs/>
          <w:color w:val="1A1A2E"/>
          <w:sz w:val="30"/>
          <w:szCs w:val="30"/>
        </w:rPr>
        <w:t xml:space="preserve">4. Models and Methods Used</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400"/>
      </w:tblGrid>
      <w:tr xmlns:wp14="http://schemas.microsoft.com/office/word/2010/wordml" w:rsidTr="5334490F" w14:paraId="51A7218E" wp14:textId="77777777">
        <w:trPr>
          <w:cantSplit/>
        </w:trPr>
        <w:tc>
          <w:tcPr>
            <w:tcW w:w="2200" w:type="dxa"/>
            <w:shd w:val="clear" w:color="auto" w:fill="1A1A2E"/>
            <w:tcMar>
              <w:top w:w="100" w:type="dxa"/>
              <w:left w:w="120" w:type="dxa"/>
              <w:bottom w:w="100" w:type="dxa"/>
              <w:right w:w="120" w:type="dxa"/>
            </w:tcMar>
          </w:tcPr>
          <w:p w14:paraId="1FE7A217" wp14:textId="77777777">
            <w:r>
              <w:rPr>
                <w:b/>
                <w:bCs/>
                <w:color w:val="FFFFFF"/>
                <w:sz w:val="20"/>
                <w:szCs w:val="20"/>
              </w:rPr>
              <w:t xml:space="preserve">Stage</w:t>
            </w:r>
          </w:p>
        </w:tc>
        <w:tc>
          <w:tcPr>
            <w:tcW w:w="2900" w:type="dxa"/>
            <w:shd w:val="clear" w:color="auto" w:fill="1A1A2E"/>
            <w:tcMar>
              <w:top w:w="100" w:type="dxa"/>
              <w:left w:w="120" w:type="dxa"/>
              <w:bottom w:w="100" w:type="dxa"/>
              <w:right w:w="120" w:type="dxa"/>
            </w:tcMar>
          </w:tcPr>
          <w:p w14:paraId="4B5370F3" wp14:textId="77777777">
            <w:r>
              <w:rPr>
                <w:b/>
                <w:bCs/>
                <w:color w:val="FFFFFF"/>
                <w:sz w:val="20"/>
                <w:szCs w:val="20"/>
              </w:rPr>
              <w:t xml:space="preserve">Model / Method</w:t>
            </w:r>
          </w:p>
        </w:tc>
        <w:tc>
          <w:tcPr>
            <w:tcW w:w="4400" w:type="dxa"/>
            <w:shd w:val="clear" w:color="auto" w:fill="1A1A2E"/>
            <w:tcMar>
              <w:top w:w="100" w:type="dxa"/>
              <w:left w:w="120" w:type="dxa"/>
              <w:bottom w:w="100" w:type="dxa"/>
              <w:right w:w="120" w:type="dxa"/>
            </w:tcMar>
          </w:tcPr>
          <w:p w14:paraId="4E5429C2" wp14:textId="77777777">
            <w:r>
              <w:rPr>
                <w:b/>
                <w:bCs/>
                <w:color w:val="FFFFFF"/>
                <w:sz w:val="20"/>
                <w:szCs w:val="20"/>
              </w:rPr>
              <w:t xml:space="preserve">Role in pipeline</w:t>
            </w:r>
          </w:p>
        </w:tc>
      </w:tr>
      <w:tr xmlns:wp14="http://schemas.microsoft.com/office/word/2010/wordml" w:rsidTr="5334490F" w14:paraId="4806D034" wp14:textId="77777777">
        <w:trPr>
          <w:cantSplit/>
        </w:trPr>
        <w:tc>
          <w:tcPr>
            <w:tcW w:w="2200" w:type="dxa"/>
            <w:tcMar>
              <w:top w:w="100" w:type="dxa"/>
              <w:left w:w="120" w:type="dxa"/>
              <w:bottom w:w="100" w:type="dxa"/>
              <w:right w:w="120" w:type="dxa"/>
            </w:tcMar>
          </w:tcPr>
          <w:p w14:paraId="78EFE06C" wp14:textId="77777777">
            <w:r>
              <w:rPr>
                <w:b/>
                <w:bCs/>
                <w:sz w:val="20"/>
                <w:szCs w:val="20"/>
              </w:rPr>
              <w:t xml:space="preserve">Detection</w:t>
            </w:r>
          </w:p>
        </w:tc>
        <w:tc>
          <w:tcPr>
            <w:tcW w:w="2900" w:type="dxa"/>
            <w:tcMar>
              <w:top w:w="100" w:type="dxa"/>
              <w:left w:w="120" w:type="dxa"/>
              <w:bottom w:w="100" w:type="dxa"/>
              <w:right w:w="120" w:type="dxa"/>
            </w:tcMar>
          </w:tcPr>
          <w:p w14:paraId="65767F5D" wp14:textId="77777777">
            <w:r>
              <w:rPr>
                <w:sz w:val="20"/>
                <w:szCs w:val="20"/>
              </w:rPr>
              <w:t xml:space="preserve">YOLOv8-World (yolov8s-world.pt)</w:t>
            </w:r>
          </w:p>
        </w:tc>
        <w:tc>
          <w:tcPr>
            <w:tcW w:w="4400" w:type="dxa"/>
            <w:tcMar>
              <w:top w:w="100" w:type="dxa"/>
              <w:left w:w="120" w:type="dxa"/>
              <w:bottom w:w="100" w:type="dxa"/>
              <w:right w:w="120" w:type="dxa"/>
            </w:tcMar>
          </w:tcPr>
          <w:p w14:paraId="47FBA9F9" wp14:textId="77777777">
            <w:r>
              <w:rPr>
                <w:sz w:val="20"/>
                <w:szCs w:val="20"/>
              </w:rPr>
              <w:t xml:space="preserve">Zero-shot product detection using text prompts ("bag", "package", "product") — pretrained, not fine-tuned</w:t>
            </w:r>
          </w:p>
        </w:tc>
      </w:tr>
      <w:tr xmlns:wp14="http://schemas.microsoft.com/office/word/2010/wordml" w:rsidTr="5334490F" w14:paraId="67244B93" wp14:textId="77777777">
        <w:trPr>
          <w:cantSplit/>
        </w:trPr>
        <w:tc>
          <w:tcPr>
            <w:tcW w:w="2200" w:type="dxa"/>
            <w:tcMar>
              <w:top w:w="100" w:type="dxa"/>
              <w:left w:w="120" w:type="dxa"/>
              <w:bottom w:w="100" w:type="dxa"/>
              <w:right w:w="120" w:type="dxa"/>
            </w:tcMar>
          </w:tcPr>
          <w:p w14:paraId="4DF782AC" wp14:textId="77777777">
            <w:r>
              <w:rPr>
                <w:b/>
                <w:bCs/>
                <w:sz w:val="20"/>
                <w:szCs w:val="20"/>
              </w:rPr>
              <w:t xml:space="preserve">Alignment</w:t>
            </w:r>
          </w:p>
        </w:tc>
        <w:tc>
          <w:tcPr>
            <w:tcW w:w="2900" w:type="dxa"/>
            <w:tcMar>
              <w:top w:w="100" w:type="dxa"/>
              <w:left w:w="120" w:type="dxa"/>
              <w:bottom w:w="100" w:type="dxa"/>
              <w:right w:w="120" w:type="dxa"/>
            </w:tcMar>
          </w:tcPr>
          <w:p w14:paraId="541C4925" wp14:textId="77777777">
            <w:r w:rsidRPr="5334490F" w:rsidR="5334490F">
              <w:rPr>
                <w:sz w:val="20"/>
                <w:szCs w:val="20"/>
                <w:lang w:val="en-US"/>
              </w:rPr>
              <w:t>ORB + RANSAC homography</w:t>
            </w:r>
          </w:p>
        </w:tc>
        <w:tc>
          <w:tcPr>
            <w:tcW w:w="4400" w:type="dxa"/>
            <w:tcMar>
              <w:top w:w="100" w:type="dxa"/>
              <w:left w:w="120" w:type="dxa"/>
              <w:bottom w:w="100" w:type="dxa"/>
              <w:right w:w="120" w:type="dxa"/>
            </w:tcMar>
          </w:tcPr>
          <w:p w14:paraId="00BBB73F" wp14:textId="77777777">
            <w:r w:rsidRPr="5334490F" w:rsidR="5334490F">
              <w:rPr>
                <w:sz w:val="20"/>
                <w:szCs w:val="20"/>
                <w:lang w:val="en-US"/>
              </w:rPr>
              <w:t>Classical computer vision — matches keypoints between photos and geometrically warps one to match the other</w:t>
            </w:r>
          </w:p>
        </w:tc>
      </w:tr>
      <w:tr xmlns:wp14="http://schemas.microsoft.com/office/word/2010/wordml" w:rsidTr="5334490F" w14:paraId="3BA53BCC" wp14:textId="77777777">
        <w:trPr>
          <w:cantSplit/>
        </w:trPr>
        <w:tc>
          <w:tcPr>
            <w:tcW w:w="2200" w:type="dxa"/>
            <w:tcMar>
              <w:top w:w="100" w:type="dxa"/>
              <w:left w:w="120" w:type="dxa"/>
              <w:bottom w:w="100" w:type="dxa"/>
              <w:right w:w="120" w:type="dxa"/>
            </w:tcMar>
          </w:tcPr>
          <w:p w14:paraId="62990BD8" wp14:textId="77777777">
            <w:r>
              <w:rPr>
                <w:b/>
                <w:bCs/>
                <w:sz w:val="20"/>
                <w:szCs w:val="20"/>
              </w:rPr>
              <w:t xml:space="preserve">Similarity</w:t>
            </w:r>
          </w:p>
        </w:tc>
        <w:tc>
          <w:tcPr>
            <w:tcW w:w="2900" w:type="dxa"/>
            <w:tcMar>
              <w:top w:w="100" w:type="dxa"/>
              <w:left w:w="120" w:type="dxa"/>
              <w:bottom w:w="100" w:type="dxa"/>
              <w:right w:w="120" w:type="dxa"/>
            </w:tcMar>
          </w:tcPr>
          <w:p w14:paraId="4E97AE8B" wp14:textId="77777777">
            <w:r>
              <w:rPr>
                <w:sz w:val="20"/>
                <w:szCs w:val="20"/>
              </w:rPr>
              <w:t xml:space="preserve">ResNet-18 (ImageNet pretrained)</w:t>
            </w:r>
          </w:p>
        </w:tc>
        <w:tc>
          <w:tcPr>
            <w:tcW w:w="4400" w:type="dxa"/>
            <w:tcMar>
              <w:top w:w="100" w:type="dxa"/>
              <w:left w:w="120" w:type="dxa"/>
              <w:bottom w:w="100" w:type="dxa"/>
              <w:right w:w="120" w:type="dxa"/>
            </w:tcMar>
          </w:tcPr>
          <w:p w14:paraId="42C44085" wp14:textId="77777777">
            <w:r>
              <w:rPr>
                <w:sz w:val="20"/>
                <w:szCs w:val="20"/>
              </w:rPr>
              <w:t xml:space="preserve">Converts product crops into embeddings for cosine-similarity comparison — pretrained, not fine-tuned</w:t>
            </w:r>
          </w:p>
        </w:tc>
      </w:tr>
      <w:tr xmlns:wp14="http://schemas.microsoft.com/office/word/2010/wordml" w:rsidTr="5334490F" w14:paraId="53FE7AC4" wp14:textId="77777777">
        <w:trPr>
          <w:cantSplit/>
        </w:trPr>
        <w:tc>
          <w:tcPr>
            <w:tcW w:w="2200" w:type="dxa"/>
            <w:tcMar>
              <w:top w:w="100" w:type="dxa"/>
              <w:left w:w="120" w:type="dxa"/>
              <w:bottom w:w="100" w:type="dxa"/>
              <w:right w:w="120" w:type="dxa"/>
            </w:tcMar>
          </w:tcPr>
          <w:p w14:paraId="3D5CB1C9" wp14:textId="77777777">
            <w:r>
              <w:rPr>
                <w:b/>
                <w:bCs/>
                <w:sz w:val="20"/>
                <w:szCs w:val="20"/>
              </w:rPr>
              <w:t xml:space="preserve">Emptiness check</w:t>
            </w:r>
          </w:p>
        </w:tc>
        <w:tc>
          <w:tcPr>
            <w:tcW w:w="2900" w:type="dxa"/>
            <w:tcMar>
              <w:top w:w="100" w:type="dxa"/>
              <w:left w:w="120" w:type="dxa"/>
              <w:bottom w:w="100" w:type="dxa"/>
              <w:right w:w="120" w:type="dxa"/>
            </w:tcMar>
          </w:tcPr>
          <w:p w14:paraId="08B4CD11" wp14:textId="77777777">
            <w:r>
              <w:rPr>
                <w:sz w:val="20"/>
                <w:szCs w:val="20"/>
              </w:rPr>
              <w:t xml:space="preserve">Pixel standard deviation threshold</w:t>
            </w:r>
          </w:p>
        </w:tc>
        <w:tc>
          <w:tcPr>
            <w:tcW w:w="4400" w:type="dxa"/>
            <w:tcMar>
              <w:top w:w="100" w:type="dxa"/>
              <w:left w:w="120" w:type="dxa"/>
              <w:bottom w:w="100" w:type="dxa"/>
              <w:right w:w="120" w:type="dxa"/>
            </w:tcMar>
          </w:tcPr>
          <w:p w14:paraId="4078CB76" wp14:textId="77777777">
            <w:r>
              <w:rPr>
                <w:sz w:val="20"/>
                <w:szCs w:val="20"/>
              </w:rPr>
              <w:t xml:space="preserve">Flags visually flat/uniform regions as empty shelf slots</w:t>
            </w:r>
          </w:p>
        </w:tc>
      </w:tr>
    </w:tbl>
    <w:p xmlns:wp14="http://schemas.microsoft.com/office/word/2010/wordml" w14:paraId="6A05A809" wp14:textId="77777777">
      <w:pPr>
        <w:spacing w:after="200"/>
      </w:pPr>
    </w:p>
    <w:p xmlns:wp14="http://schemas.microsoft.com/office/word/2010/wordml" w14:paraId="79C1C6C8" wp14:textId="77777777">
      <w:pPr>
        <w:spacing w:after="140" w:line="300"/>
      </w:pPr>
      <w:r>
        <w:rPr>
          <w:color w:val="222222"/>
          <w:sz w:val="22"/>
          <w:szCs w:val="22"/>
        </w:rPr>
        <w:t xml:space="preserve">None of these models were trained or fine-tuned on the team's own shelf photos in this notebook. Every result above reflects a zero-shot / off-the-shelf configuration.</w:t>
      </w:r>
    </w:p>
    <w:p xmlns:wp14="http://schemas.microsoft.com/office/word/2010/wordml" w14:paraId="03460D9F" wp14:textId="77777777">
      <w:pPr>
        <w:pStyle w:val="Heading1"/>
        <w:pBdr>
          <w:bottom w:val="single" w:color="1F7EC2" w:sz="6" w:space="4"/>
        </w:pBdr>
        <w:spacing w:before="320" w:after="160"/>
      </w:pPr>
      <w:r>
        <w:rPr>
          <w:b/>
          <w:bCs/>
          <w:color w:val="1A1A2E"/>
          <w:sz w:val="30"/>
          <w:szCs w:val="30"/>
        </w:rPr>
        <w:t xml:space="preserve">5. Limitations and Next Steps</w:t>
      </w:r>
    </w:p>
    <w:p xmlns:wp14="http://schemas.microsoft.com/office/word/2010/wordml" w14:paraId="675DF824" wp14:textId="77777777">
      <w:pPr>
        <w:pStyle w:val="ListParagraph"/>
        <w:numPr>
          <w:ilvl w:val="0"/>
          <w:numId w:val="2"/>
        </w:numPr>
        <w:spacing w:after="80"/>
        <w:rPr/>
      </w:pPr>
      <w:r w:rsidRPr="5334490F" w:rsidR="5334490F">
        <w:rPr>
          <w:color w:val="222222"/>
          <w:sz w:val="22"/>
          <w:szCs w:val="22"/>
          <w:lang w:val="en-US"/>
        </w:rPr>
        <w:t>Tested on a single reference/query image pair — results have not been validated against a larger, independently-labeled test set.</w:t>
      </w:r>
    </w:p>
    <w:p xmlns:wp14="http://schemas.microsoft.com/office/word/2010/wordml" w14:paraId="245D755B" wp14:textId="77777777">
      <w:pPr>
        <w:pStyle w:val="ListParagraph"/>
        <w:numPr>
          <w:ilvl w:val="0"/>
          <w:numId w:val="2"/>
        </w:numPr>
        <w:spacing w:after="80"/>
      </w:pPr>
      <w:r>
        <w:rPr>
          <w:color w:val="222222"/>
          <w:sz w:val="22"/>
          <w:szCs w:val="22"/>
        </w:rPr>
        <w:t xml:space="preserve">The 0.05 detection confidence threshold, while necessary to detect all real products, also introduces occasional background false positives that should be filtered before comparison.</w:t>
      </w:r>
    </w:p>
    <w:p xmlns:wp14="http://schemas.microsoft.com/office/word/2010/wordml" w14:paraId="12BE20D3" wp14:textId="77777777">
      <w:pPr>
        <w:pStyle w:val="ListParagraph"/>
        <w:numPr>
          <w:ilvl w:val="0"/>
          <w:numId w:val="2"/>
        </w:numPr>
        <w:spacing w:after="80"/>
      </w:pPr>
      <w:r>
        <w:rPr>
          <w:color w:val="222222"/>
          <w:sz w:val="22"/>
          <w:szCs w:val="22"/>
        </w:rPr>
        <w:t xml:space="preserve">The 0.85 similarity threshold appears sensitive to minor blur/shift introduced by the alignment warp; a review of this threshold is recommended.</w:t>
      </w:r>
    </w:p>
    <w:p xmlns:wp14="http://schemas.microsoft.com/office/word/2010/wordml" w14:paraId="4957BF89" wp14:textId="77777777">
      <w:pPr>
        <w:pStyle w:val="ListParagraph"/>
        <w:numPr>
          <w:ilvl w:val="0"/>
          <w:numId w:val="2"/>
        </w:numPr>
        <w:spacing w:after="80"/>
        <w:rPr/>
      </w:pPr>
      <w:r w:rsidRPr="5334490F" w:rsidR="5334490F">
        <w:rPr>
          <w:color w:val="222222"/>
          <w:sz w:val="22"/>
          <w:szCs w:val="22"/>
          <w:lang w:val="en-US"/>
        </w:rPr>
        <w:t>No brand/product-name identification is performed in this notebook — flagged items are located and categorized (missing / misplaced / compliant) but not named.</w:t>
      </w:r>
    </w:p>
    <w:p xmlns:wp14="http://schemas.microsoft.com/office/word/2010/wordml" w14:paraId="47B641A9" wp14:textId="77777777">
      <w:pPr>
        <w:pStyle w:val="ListParagraph"/>
        <w:numPr>
          <w:ilvl w:val="0"/>
          <w:numId w:val="2"/>
        </w:numPr>
        <w:spacing w:after="80"/>
      </w:pPr>
      <w:r>
        <w:rPr>
          <w:color w:val="222222"/>
          <w:sz w:val="22"/>
          <w:szCs w:val="22"/>
        </w:rPr>
        <w:t xml:space="preserve">Longer-term: fine-tuning a detector on the team's own labeled shelf photos is expected to reduce both false positives and threshold sensitivity, since the model would then recognize the team's actual products rather than generic text prompts.</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91f24c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cd61c2c"/>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DD3C4FA"/>
  <w15:docId w15:val="{161CFF3B-77F3-403C-9FD4-EFF4BA520FE3}"/>
  <w:rsids>
    <w:rsidRoot w:val="5334490F"/>
    <w:rsid w:val="5334490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aa3a679d3bfd875cb9cce0c729432fc877553e0f.jpg" Id="rId7" /><Relationship Type="http://schemas.openxmlformats.org/officeDocument/2006/relationships/image" Target="media/5d75ed9f5efb0149284bc93bdca530e5f8d2feec.jpg"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Zainab Qayyum</lastModifiedBy>
  <revision>2</revision>
  <dcterms:created xsi:type="dcterms:W3CDTF">2026-08-28T06:41:32.7370000Z</dcterms:created>
  <dcterms:modified xsi:type="dcterms:W3CDTF">2026-08-28T06:44:30.5911538Z</dcterms:modified>
</coreProperties>
</file>

<file path=docProps/custom.xml><?xml version="1.0" encoding="utf-8"?>
<Properties xmlns="http://schemas.openxmlformats.org/officeDocument/2006/custom-properties" xmlns:vt="http://schemas.openxmlformats.org/officeDocument/2006/docPropsVTypes"/>
</file>