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Hours Log - Emily Clark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Hours Rendered</w:t>
            </w:r>
          </w:p>
        </w:tc>
      </w:tr>
      <w:tr>
        <w:tc>
          <w:tcPr>
            <w:tcW w:type="dxa" w:w="4320"/>
          </w:tcPr>
          <w:p>
            <w:r>
              <w:t>01/06/2016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02/06/2016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03/06/2016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06/06/2016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07/06/2016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08/06/2016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09/06/2016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10/06/2016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13/06/2016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14/06/2016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15/06/2016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16/06/2016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17/06/2016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20/06/2016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21/06/2016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22/06/2016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23/06/2016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24/06/2016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27/06/2016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28/06/2016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29/06/2016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30/06/2016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