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TAMS Tower Suitability — Factor Merge Reference</w:t>
      </w:r>
    </w:p>
    <w:p>
      <w:pPr>
        <w:spacing w:after="100"/>
      </w:pPr>
      <w:r>
        <w:rPr>
          <w:sz w:val="20"/>
          <w:szCs w:val="20"/>
        </w:rPr>
        <w:t xml:space="preserve">What is merged during Analyze · How 12 scoring factors combine · TAMS open-data screening only</w:t>
      </w:r>
    </w:p>
    <w:p>
      <w:pPr>
        <w:pStyle w:val="Heading2"/>
        <w:spacing w:after="120" w:before="240"/>
      </w:pPr>
      <w:r>
        <w:t xml:space="preserve">1. Final merge — all 12 factors → one score</w:t>
      </w:r>
    </w:p>
    <w:p>
      <w:pPr>
        <w:spacing w:after="100"/>
      </w:pPr>
      <w:r>
        <w:rPr>
          <w:sz w:val="20"/>
          <w:szCs w:val="20"/>
        </w:rPr>
        <w:t xml:space="preserve">When you click Analyze, each factor is scored 0–10, then merged into a single site score.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Formula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score (0–10)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Σ (factor_score × weight) ÷ Σ weights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7.0 Preferred · 4.5–7.0 Conditional · &lt; 4.5 Unsuitable</w:t>
            </w:r>
          </w:p>
        </w:tc>
      </w:tr>
    </w:tbl>
    <w:p>
      <w:pPr>
        <w:pStyle w:val="Heading3"/>
        <w:spacing w:after="80" w:before="180"/>
      </w:pPr>
      <w:r>
        <w:t xml:space="preserve">All 12 factors in the merge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Factor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Merge 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Terrain slope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Shares DEM fetch with #8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Road access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Standalone (OSRM)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Water / flood buffer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Feeds #12 corridor check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Settlement clearance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Feeds #12 corridor check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connectivity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Shares TAMS+OSM with #6, #7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Voltage suitability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Shares TAMS+OSM with #5, #7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Connection distance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Shares TAMS+OSM with #5, #6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Elevation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Shares DEM fetch with #1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 cover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Standalone (OSM + Nominatim)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Soil / SBC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TAMS geotech OR SoilGrids → one factor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Standalone (Open-Meteo)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Corridor feasibility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Merges #1 + #3 + #4 signals</w:t>
            </w:r>
          </w:p>
        </w:tc>
      </w:tr>
    </w:tbl>
    <w:r>
      <w:br w:type="page"/>
    </w:r>
    <w:p>
      <w:pPr>
        <w:pStyle w:val="Heading2"/>
        <w:spacing w:after="120" w:before="240"/>
      </w:pPr>
      <w:r>
        <w:t xml:space="preserve">2. Data merges before scoring (collectSiteSignals)</w:t>
      </w:r>
    </w:p>
    <w:p>
      <w:pPr>
        <w:spacing w:after="100"/>
      </w:pPr>
      <w:r>
        <w:rPr>
          <w:sz w:val="20"/>
          <w:szCs w:val="20"/>
        </w:rPr>
        <w:t xml:space="preserve">During Analyze, live APIs are fetched in parallel, merged into shared signal buckets, then passed to scoreSiteSignals().</w:t>
      </w:r>
    </w:p>
    <w:p>
      <w:pPr>
        <w:pStyle w:val="Heading3"/>
        <w:spacing w:after="80" w:before="180"/>
      </w:pPr>
      <w:r>
        <w:t xml:space="preserve">A. DEM → 2 factors (#1 Slope + #8 Elevation)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is merged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Feeds factors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Open-Meteo Elevation API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5-point grid: centre + N/S/E/W (~133 m). Centre → elevation. Max angle → slope.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#1 Terrain slope · #8 Elevation</w:t>
            </w:r>
          </w:p>
        </w:tc>
      </w:tr>
    </w:tbl>
    <w:p>
      <w:pPr>
        <w:pStyle w:val="Heading3"/>
        <w:spacing w:after="80" w:before="180"/>
      </w:pPr>
      <w:r>
        <w:t xml:space="preserve">B. TAMS GIS + OSM Overpass → 3 factors (#5, #6, #7)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Assets merged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Feeds factors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TAMS GIS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Towers, substations, transmission lines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#5 Power connectivity
#6 Voltage suitability
#7 Connection distance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OSM Overpass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Towers, portals, poles (≤15 km), lines, cables, substations, plants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(same merge list)</w:t>
            </w:r>
          </w:p>
        </w:tc>
      </w:tr>
    </w:tbl>
    <w:p>
      <w:pPr>
        <w:spacing w:after="60"/>
      </w:pPr>
      <w:r>
        <w:t xml:space="preserve">• #5 — nearest asset distance + bonuses (pole ≤350 m, tower ≤2 km, substation, interconnect ease)</w:t>
      </w:r>
    </w:p>
    <w:p>
      <w:pPr>
        <w:spacing w:after="60"/>
      </w:pPr>
      <w:r>
        <w:t xml:space="preserve">• #6 — voltage tags from merged assets vs planning tiers (11–765 kV)</w:t>
      </w:r>
    </w:p>
    <w:p>
      <w:pPr>
        <w:spacing w:after="60"/>
      </w:pPr>
      <w:r>
        <w:t xml:space="preserve">• #7 — practical spur = nearest distance × 1.2</w:t>
      </w:r>
    </w:p>
    <w:p>
      <w:pPr>
        <w:pStyle w:val="Heading3"/>
        <w:spacing w:after="80" w:before="180"/>
      </w:pPr>
      <w:r>
        <w:t xml:space="preserve">C. TAMS Geotech OR SoilGrids → 1 factor (#10)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(preferred)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TAMS field geotech within ~5 km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 adopted SBC, CBR, design depth from /geotech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(fallback)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ISRIC SoilGrids 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Texture class, indicative SBC/CBR, ~40–48% screening confidence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Only one path is used — field geotech wins when present; otherwise open GIS soil screening.</w:t>
      </w:r>
    </w:p>
    <w:p>
      <w:pPr>
        <w:pStyle w:val="Heading3"/>
        <w:spacing w:after="80" w:before="180"/>
      </w:pPr>
      <w:r>
        <w:t xml:space="preserve">D. Water + Settlement + Slope → 1 factor (#12)</w:t>
      </w:r>
    </w:p>
    <w:p>
      <w:pPr>
        <w:spacing w:after="100"/>
      </w:pPr>
      <w:r>
        <w:rPr>
          <w:sz w:val="20"/>
          <w:szCs w:val="20"/>
        </w:rPr>
        <w:t xml:space="preserve">Factor #12 does not fetch new data. It reuses signals already computed for other factors: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Reused signal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From factor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Penalty if triggered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Water &lt; 150 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#3 Water / flood buffer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−2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Settlement &lt; 100 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#4 Settlement clearance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−2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Slope &gt; 12°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#1 Terrain slope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−1.5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Slope &gt; 18°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#1 Terrain slope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−1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Starts at score 8; deductions applied; capped 0–10.</w:t>
      </w:r>
    </w:p>
    <w:r>
      <w:br w:type="page"/>
    </w:r>
    <w:p>
      <w:pPr>
        <w:pStyle w:val="Heading2"/>
        <w:spacing w:after="120" w:before="240"/>
      </w:pPr>
      <w:r>
        <w:t xml:space="preserve">3. Standalone factors (no merge with others)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Factor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 only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Road access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OSRM nearest drivable road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Water / flood buffer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OSM water features (+ Photon fallback if Overpass fails)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Settlement clearance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OSM buildings/places (+ Photon fallback)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 cover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OSM landuse/natural + Nominatim fallback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 exposure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Open-Meteo 90-day mean daily max wind @ 10 m</w:t>
            </w:r>
          </w:p>
        </w:tc>
      </w:tr>
    </w:tbl>
    <w:p>
      <w:pPr>
        <w:pStyle w:val="Heading2"/>
        <w:spacing w:after="120" w:before="240"/>
      </w:pPr>
      <w:r>
        <w:t xml:space="preserve">4. Confidence % — partial merge (not all 12)</w:t>
      </w:r>
    </w:p>
    <w:p>
      <w:pPr>
        <w:spacing w:after="100"/>
      </w:pPr>
      <w:r>
        <w:rPr>
          <w:sz w:val="20"/>
          <w:szCs w:val="20"/>
        </w:rPr>
        <w:t xml:space="preserve">Confidence counts 7 resolved signals: elevation, slope, road, water, settlement, grid (tower/SS), wind.</w:t>
      </w:r>
    </w:p>
    <w:p>
      <w:pPr>
        <w:spacing w:after="100"/>
      </w:pPr>
      <w:r>
        <w:rPr>
          <w:sz w:val="20"/>
          <w:szCs w:val="20"/>
        </w:rPr>
        <w:t xml:space="preserve">Not in confidence directly: #6 Voltage · #7 Connection distance · #9 Land cover · #10 Soil · #12 Corridor feasibility</w:t>
      </w:r>
    </w:p>
    <w:p>
      <w:pPr>
        <w:spacing w:after="100"/>
      </w:pPr>
      <w:r>
        <w:rPr>
          <w:sz w:val="20"/>
          <w:szCs w:val="20"/>
        </w:rPr>
        <w:t xml:space="preserve">Formula: base 55% + up to 25% (resolved ÷ 7 × 25) − 5% per Photon/fallback used.</w:t>
      </w:r>
    </w:p>
    <w:p>
      <w:pPr>
        <w:pStyle w:val="Heading2"/>
        <w:spacing w:after="120" w:before="240"/>
      </w:pPr>
      <w:r>
        <w:t xml:space="preserve">5. NOT merged into the 12-factor score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Runs at analyze?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/10 score?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Geotechnical Intelligence (GEO-1 Word/HTML report)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outside scoreSiteSignals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Corridor placement panel (Suggest/Shift/Skip/Review)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(KML/line)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separate CEA span screening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network verdict (Yes/No/Unknown)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informational only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OSRM road route overlay (orange line)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demand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display only</w:t>
            </w:r>
          </w:p>
        </w:tc>
      </w:tr>
    </w:tbl>
    <w:p>
      <w:pPr>
        <w:pStyle w:val="Heading2"/>
        <w:spacing w:after="120" w:before="240"/>
      </w:pPr>
      <w:r>
        <w:t xml:space="preserve">6. Quick reference — merge groups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Merge group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Factors affected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Shared data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 group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#1, #8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Open-Meteo 5-point elevation grid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group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#5, #6, #7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TAMS + OSM deduped nearbyPower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Soil group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TAMS geotech OR SoilGrids (one path)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Corridor group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#12 (uses #1, #3, #4)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Water km + building km + slope °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score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#1–#12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Weighted average → verdict</w:t>
            </w:r>
          </w:p>
        </w:tc>
      </w:tr>
    </w:tbl>
    <w:p>
      <w:pPr>
        <w:spacing w:before="200"/>
      </w:pPr>
      <w:r>
        <w:rPr>
          <w:i/>
          <w:iCs/>
          <w:color w:val="64748B"/>
          <w:sz w:val="18"/>
          <w:szCs w:val="18"/>
        </w:rPr>
        <w:t xml:space="preserve">This document describes how TAMS Tower Suitability merges open-data signals during Analyze. Screening logic only — not utility approval, ROW certification, or foundation design.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2026-08-31T12:18:24.304Z</dcterms:created>
  <dcterms:modified xsi:type="dcterms:W3CDTF">2026-08-31T12:18:24.309Z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