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TAMS Tower Suitability — Numbered Analysis Reference</w:t>
      </w:r>
    </w:p>
    <w:p>
      <w:pPr>
        <w:spacing w:after="80"/>
      </w:pPr>
      <w:r>
        <w:rPr>
          <w:sz w:val="20"/>
          <w:szCs w:val="20"/>
        </w:rPr>
        <w:t xml:space="preserve">What you see · What we fetch · What we calculate · Factors 1–12 with sub-points</w:t>
      </w:r>
    </w:p>
    <w:p>
      <w:pPr>
        <w:pStyle w:val="Heading2"/>
        <w:spacing w:after="100" w:before="240"/>
      </w:pPr>
      <w:r>
        <w:t xml:space="preserve">0. When you click Analyze — overall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you see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we calculate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Progress bar: DEM, OSM, roads, weather, soil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Parallel API fetch at focus point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Map: pad, road snap, grid assets, shift ghosts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Distances, OSRM, TAMS+OSM merge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 card: X.X/10 · verdict · confidence 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Weighted average of 12 factors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Factors panel: 12 bars + values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factor 0–10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Breakdown table: Value·Score·Weight·Contrib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Contrib = score × weight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GeoTech tab: Word report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— NOT in /10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Corridor: Suggest/Shift/Skip/Review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CEA spans — NOT in /10</w:t>
            </w:r>
          </w:p>
        </w:tc>
      </w:tr>
    </w:tbl>
    <w:r>
      <w:br w:type="page"/>
    </w:r>
    <w:p>
      <w:pPr>
        <w:pStyle w:val="Heading2"/>
        <w:spacing w:after="100" w:before="240"/>
      </w:pPr>
      <w:r>
        <w:t xml:space="preserve">1. Terrain slope (Weight 22%)</w:t>
      </w:r>
    </w:p>
    <w:p>
      <w:pPr>
        <w:pStyle w:val="Heading3"/>
        <w:spacing w:after="60" w:before="160"/>
      </w:pPr>
      <w:r>
        <w:t xml:space="preserve">1.1 What you see</w:t>
      </w:r>
    </w:p>
    <w:p>
      <w:pPr>
        <w:spacing w:after="40"/>
      </w:pPr>
      <w:r>
        <w:t xml:space="preserve">• Factor bar labelled Terrain slope with score 0–10</w:t>
      </w:r>
    </w:p>
    <w:p>
      <w:pPr>
        <w:spacing w:after="40"/>
      </w:pPr>
      <w:r>
        <w:t xml:space="preserve">• Value line: e.g. 8.4° or n/a</w:t>
      </w:r>
    </w:p>
    <w:p>
      <w:pPr>
        <w:spacing w:after="40"/>
      </w:pPr>
      <w:r>
        <w:t xml:space="preserve">• Note if steep: pad grading / retention likely costly</w:t>
      </w:r>
    </w:p>
    <w:p>
      <w:pPr>
        <w:spacing w:after="40"/>
      </w:pPr>
      <w:r>
        <w:t xml:space="preserve">• Source tag: Live · Open-Meteo DEM</w:t>
      </w:r>
    </w:p>
    <w:p>
      <w:pPr>
        <w:pStyle w:val="Heading3"/>
        <w:spacing w:after="60" w:before="160"/>
      </w:pPr>
      <w:r>
        <w:t xml:space="preserve">1.2 What we fetch</w:t>
      </w:r>
    </w:p>
    <w:p>
      <w:pPr>
        <w:spacing w:after="40"/>
      </w:pPr>
      <w:r>
        <w:t xml:space="preserve">• Open-Meteo Elevation API → Copernicus DEM ~30 m</w:t>
      </w:r>
    </w:p>
    <w:p>
      <w:pPr>
        <w:spacing w:after="40"/>
      </w:pPr>
      <w:r>
        <w:t xml:space="preserve">• 5 sample points: centre + N/S/E/W at 0.0012° (~133 m)</w:t>
      </w:r>
    </w:p>
    <w:p>
      <w:pPr>
        <w:pStyle w:val="Heading3"/>
        <w:spacing w:after="60" w:before="160"/>
      </w:pPr>
      <w:r>
        <w:t xml:space="preserve">1.3 What we calculate</w:t>
      </w:r>
    </w:p>
    <w:p>
      <w:pPr>
        <w:spacing w:after="40"/>
      </w:pPr>
      <w:r>
        <w:t xml:space="preserve">• For each offset: run distance (m), rise = |elev offset − centre|</w:t>
      </w:r>
    </w:p>
    <w:p>
      <w:pPr>
        <w:spacing w:after="40"/>
      </w:pPr>
      <w:r>
        <w:t xml:space="preserve">• Angle = atan(rise/run) × 180/π</w:t>
      </w:r>
    </w:p>
    <w:p>
      <w:pPr>
        <w:spacing w:after="40"/>
      </w:pPr>
      <w:r>
        <w:t xml:space="preserve">• Output slope = maximum angle among 4 directions</w:t>
      </w:r>
    </w:p>
    <w:p>
      <w:pPr>
        <w:pStyle w:val="Heading3"/>
        <w:spacing w:after="60" w:before="160"/>
      </w:pPr>
      <w:r>
        <w:t xml:space="preserve">1.4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5°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(best)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18°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(worst)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Between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interpolation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neutral</w:t>
            </w:r>
          </w:p>
        </w:tc>
      </w:tr>
    </w:tbl>
    <w:p>
      <w:pPr>
        <w:pStyle w:val="Heading3"/>
        <w:spacing w:after="60" w:before="160"/>
      </w:pPr>
      <w:r>
        <w:t xml:space="preserve">1.5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factor score × 0.22</w:t>
      </w:r>
    </w:p>
    <w:p>
      <w:pPr>
        <w:pStyle w:val="Heading2"/>
        <w:spacing w:after="100" w:before="240"/>
      </w:pPr>
      <w:r>
        <w:t xml:space="preserve">2. Road access (Weight 14%)</w:t>
      </w:r>
    </w:p>
    <w:p>
      <w:pPr>
        <w:pStyle w:val="Heading3"/>
        <w:spacing w:after="60" w:before="160"/>
      </w:pPr>
      <w:r>
        <w:t xml:space="preserve">2.1 What you see</w:t>
      </w:r>
    </w:p>
    <w:p>
      <w:pPr>
        <w:spacing w:after="40"/>
      </w:pPr>
      <w:r>
        <w:t xml:space="preserve">• Factor bar: Road access</w:t>
      </w:r>
    </w:p>
    <w:p>
      <w:pPr>
        <w:spacing w:after="40"/>
      </w:pPr>
      <w:r>
        <w:t xml:space="preserve">• Value: e.g. 1.24 km or live lookup failed</w:t>
      </w:r>
    </w:p>
    <w:p>
      <w:pPr>
        <w:spacing w:after="40"/>
      </w:pPr>
      <w:r>
        <w:t xml:space="preserve">• Map: orange marker at nearest road snap</w:t>
      </w:r>
    </w:p>
    <w:p>
      <w:pPr>
        <w:spacing w:after="40"/>
      </w:pPr>
      <w:r>
        <w:t xml:space="preserve">• Source: Live · OSRM nearest road</w:t>
      </w:r>
    </w:p>
    <w:p>
      <w:pPr>
        <w:pStyle w:val="Heading3"/>
        <w:spacing w:after="60" w:before="160"/>
      </w:pPr>
      <w:r>
        <w:t xml:space="preserve">2.2 What we fetch</w:t>
      </w:r>
    </w:p>
    <w:p>
      <w:pPr>
        <w:spacing w:after="40"/>
      </w:pPr>
      <w:r>
        <w:t xml:space="preserve">• OSRM Nearest API — snap pad to drivable OSM road</w:t>
      </w:r>
    </w:p>
    <w:p>
      <w:pPr>
        <w:pStyle w:val="Heading3"/>
        <w:spacing w:after="60" w:before="160"/>
      </w:pPr>
      <w:r>
        <w:t xml:space="preserve">2.3 What we calculate</w:t>
      </w:r>
    </w:p>
    <w:p>
      <w:pPr>
        <w:spacing w:after="40"/>
      </w:pPr>
      <w:r>
        <w:t xml:space="preserve">• Road distance (km) = OSRM waypoint distance ÷ 1000</w:t>
      </w:r>
    </w:p>
    <w:p>
      <w:pPr>
        <w:spacing w:after="40"/>
      </w:pPr>
      <w:r>
        <w:t xml:space="preserve">• Fallback: Haversine pad → snap if OSRM distance missing</w:t>
      </w:r>
    </w:p>
    <w:p>
      <w:pPr>
        <w:pStyle w:val="Heading3"/>
        <w:spacing w:after="60" w:before="160"/>
      </w:pPr>
      <w:r>
        <w:t xml:space="preserve">2.4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0.5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8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Lookup failed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uncertain</w:t>
            </w:r>
          </w:p>
        </w:tc>
      </w:tr>
    </w:tbl>
    <w:p>
      <w:pPr>
        <w:pStyle w:val="Heading3"/>
        <w:spacing w:after="60" w:before="160"/>
      </w:pPr>
      <w:r>
        <w:t xml:space="preserve">2.5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factor score × 0.14</w:t>
      </w:r>
    </w:p>
    <w:p>
      <w:pPr>
        <w:pStyle w:val="Heading2"/>
        <w:spacing w:after="100" w:before="240"/>
      </w:pPr>
      <w:r>
        <w:t xml:space="preserve">3. Water / flood buffer (Weight 14%)</w:t>
      </w:r>
    </w:p>
    <w:p>
      <w:pPr>
        <w:pStyle w:val="Heading3"/>
        <w:spacing w:after="60" w:before="160"/>
      </w:pPr>
      <w:r>
        <w:t xml:space="preserve">3.1 What you see</w:t>
      </w:r>
    </w:p>
    <w:p>
      <w:pPr>
        <w:spacing w:after="40"/>
      </w:pPr>
      <w:r>
        <w:t xml:space="preserve">• Factor bar: Water / flood buffer</w:t>
      </w:r>
    </w:p>
    <w:p>
      <w:pPr>
        <w:spacing w:after="40"/>
      </w:pPr>
      <w:r>
        <w:t xml:space="preserve">• Value: e.g. 2.15 km, &gt; 8 km, or fallback warning</w:t>
      </w:r>
    </w:p>
    <w:p>
      <w:pPr>
        <w:spacing w:after="40"/>
      </w:pPr>
      <w:r>
        <w:t xml:space="preserve">• Source: Live · OSM Overpass or Fallback · Photon</w:t>
      </w:r>
    </w:p>
    <w:p>
      <w:pPr>
        <w:pStyle w:val="Heading3"/>
        <w:spacing w:after="60" w:before="160"/>
      </w:pPr>
      <w:r>
        <w:t xml:space="preserve">3.2 What we fetch</w:t>
      </w:r>
    </w:p>
    <w:p>
      <w:pPr>
        <w:spacing w:after="40"/>
      </w:pPr>
      <w:r>
        <w:t xml:space="preserve">• OSM Overpass 8 km: water, waterway, reservoir, basin</w:t>
      </w:r>
    </w:p>
    <w:p>
      <w:pPr>
        <w:spacing w:after="40"/>
      </w:pPr>
      <w:r>
        <w:t xml:space="preserve">• Fallback: Photon lake/river/reservoir — confidence −5%</w:t>
      </w:r>
    </w:p>
    <w:p>
      <w:pPr>
        <w:pStyle w:val="Heading3"/>
        <w:spacing w:after="60" w:before="160"/>
      </w:pPr>
      <w:r>
        <w:t xml:space="preserve">3.3 What we calculate</w:t>
      </w:r>
    </w:p>
    <w:p>
      <w:pPr>
        <w:spacing w:after="40"/>
      </w:pPr>
      <w:r>
        <w:t xml:space="preserve">• Nearest water distance (km) via Haversine</w:t>
      </w:r>
    </w:p>
    <w:p>
      <w:pPr>
        <w:spacing w:after="40"/>
      </w:pPr>
      <w:r>
        <w:t xml:space="preserve">• Cap at 8 km for scoring</w:t>
      </w:r>
    </w:p>
    <w:p>
      <w:pPr>
        <w:pStyle w:val="Heading3"/>
        <w:spacing w:after="60" w:before="160"/>
      </w:pPr>
      <w:r>
        <w:t xml:space="preserve">3.4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0.8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far = good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0.05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flood risk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neutral</w:t>
            </w:r>
          </w:p>
        </w:tc>
      </w:tr>
    </w:tbl>
    <w:p>
      <w:pPr>
        <w:pStyle w:val="Heading3"/>
        <w:spacing w:after="60" w:before="160"/>
      </w:pPr>
      <w:r>
        <w:t xml:space="preserve">3.5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0.14 · Reused in #12</w:t>
      </w:r>
    </w:p>
    <w:p>
      <w:pPr>
        <w:pStyle w:val="Heading2"/>
        <w:spacing w:after="100" w:before="240"/>
      </w:pPr>
      <w:r>
        <w:t xml:space="preserve">4. Settlement clearance (Weight 10%)</w:t>
      </w:r>
    </w:p>
    <w:p>
      <w:pPr>
        <w:pStyle w:val="Heading3"/>
        <w:spacing w:after="60" w:before="160"/>
      </w:pPr>
      <w:r>
        <w:t xml:space="preserve">4.1 What you see</w:t>
      </w:r>
    </w:p>
    <w:p>
      <w:pPr>
        <w:spacing w:after="40"/>
      </w:pPr>
      <w:r>
        <w:t xml:space="preserve">• Factor bar + value e.g. 1.80 km or &gt; 4 km</w:t>
      </w:r>
    </w:p>
    <w:p>
      <w:pPr>
        <w:spacing w:after="40"/>
      </w:pPr>
      <w:r>
        <w:t xml:space="preserve">• Note if close to buildings</w:t>
      </w:r>
    </w:p>
    <w:p>
      <w:pPr>
        <w:pStyle w:val="Heading3"/>
        <w:spacing w:after="60" w:before="160"/>
      </w:pPr>
      <w:r>
        <w:t xml:space="preserve">4.2 What we fetch</w:t>
      </w:r>
    </w:p>
    <w:p>
      <w:pPr>
        <w:spacing w:after="40"/>
      </w:pPr>
      <w:r>
        <w:t xml:space="preserve">• OSM Overpass 4 km: buildings, places, residential</w:t>
      </w:r>
    </w:p>
    <w:p>
      <w:pPr>
        <w:spacing w:after="40"/>
      </w:pPr>
      <w:r>
        <w:t xml:space="preserve">• Photon fallback if Overpass fails</w:t>
      </w:r>
    </w:p>
    <w:p>
      <w:pPr>
        <w:pStyle w:val="Heading3"/>
        <w:spacing w:after="60" w:before="160"/>
      </w:pPr>
      <w:r>
        <w:t xml:space="preserve">4.3 What we calculate</w:t>
      </w:r>
    </w:p>
    <w:p>
      <w:pPr>
        <w:spacing w:after="40"/>
      </w:pPr>
      <w:r>
        <w:t xml:space="preserve">• Nearest settlement distance (km)</w:t>
      </w:r>
    </w:p>
    <w:p>
      <w:pPr>
        <w:spacing w:after="40"/>
      </w:pPr>
      <w:r>
        <w:t xml:space="preserve">• Cap at 4 km for scoring</w:t>
      </w:r>
    </w:p>
    <w:p>
      <w:pPr>
        <w:pStyle w:val="Heading3"/>
        <w:spacing w:after="60" w:before="160"/>
      </w:pPr>
      <w:r>
        <w:t xml:space="preserve">4.4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0.25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0.02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3"/>
        <w:spacing w:after="60" w:before="160"/>
      </w:pPr>
      <w:r>
        <w:t xml:space="preserve">4.5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0.10 · Reused in #12</w:t>
      </w:r>
    </w:p>
    <w:p>
      <w:pPr>
        <w:pStyle w:val="Heading2"/>
        <w:spacing w:after="100" w:before="240"/>
      </w:pPr>
      <w:r>
        <w:t xml:space="preserve">5. Power connectivity (Weight 10%)</w:t>
      </w:r>
    </w:p>
    <w:p>
      <w:pPr>
        <w:pStyle w:val="Heading3"/>
        <w:spacing w:after="60" w:before="160"/>
      </w:pPr>
      <w:r>
        <w:t xml:space="preserve">5.1 What you see</w:t>
      </w:r>
    </w:p>
    <w:p>
      <w:pPr>
        <w:spacing w:after="40"/>
      </w:pPr>
      <w:r>
        <w:t xml:space="preserve">• Value: Tower/Line name · distance km</w:t>
      </w:r>
    </w:p>
    <w:p>
      <w:pPr>
        <w:spacing w:after="40"/>
      </w:pPr>
      <w:r>
        <w:t xml:space="preserve">• Power panel: nearest assets list</w:t>
      </w:r>
    </w:p>
    <w:p>
      <w:pPr>
        <w:spacing w:after="40"/>
      </w:pPr>
      <w:r>
        <w:t xml:space="preserve">• Map: grid markers, connection lines</w:t>
      </w:r>
    </w:p>
    <w:p>
      <w:pPr>
        <w:pStyle w:val="Heading3"/>
        <w:spacing w:after="60" w:before="160"/>
      </w:pPr>
      <w:r>
        <w:t xml:space="preserve">5.2 What we fetch</w:t>
      </w:r>
    </w:p>
    <w:p>
      <w:pPr>
        <w:spacing w:after="40"/>
      </w:pPr>
      <w:r>
        <w:t xml:space="preserve">• TAMS GIS: towers, SS, lines</w:t>
      </w:r>
    </w:p>
    <w:p>
      <w:pPr>
        <w:spacing w:after="40"/>
      </w:pPr>
      <w:r>
        <w:t xml:space="preserve">• OSM: tower, portal, pole, line, cable, SS, plant</w:t>
      </w:r>
    </w:p>
    <w:p>
      <w:pPr>
        <w:spacing w:after="40"/>
      </w:pPr>
      <w:r>
        <w:t xml:space="preserve">• Deduped into nearbyPower list</w:t>
      </w:r>
    </w:p>
    <w:p>
      <w:pPr>
        <w:pStyle w:val="Heading3"/>
        <w:spacing w:after="60" w:before="160"/>
      </w:pPr>
      <w:r>
        <w:t xml:space="preserve">5.3 What we calculate</w:t>
      </w:r>
    </w:p>
    <w:p>
      <w:pPr>
        <w:spacing w:after="40"/>
      </w:pPr>
      <w:r>
        <w:t xml:space="preserve">• Haversine distances; pick nearest asset</w:t>
      </w:r>
    </w:p>
    <w:p>
      <w:pPr>
        <w:spacing w:after="40"/>
      </w:pPr>
      <w:r>
        <w:t xml:space="preserve">• Interconnect ease: ≤0.25/2/12 km thresholds</w:t>
      </w:r>
    </w:p>
    <w:p>
      <w:pPr>
        <w:pStyle w:val="Heading3"/>
        <w:spacing w:after="60" w:before="160"/>
      </w:pPr>
      <w:r>
        <w:t xml:space="preserve">5.4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 km→10, 20 km→0 linear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Bonuses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Pole +2, tower +1.2, SS +0.8, easy +0.5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neutral</w:t>
            </w:r>
          </w:p>
        </w:tc>
      </w:tr>
    </w:tbl>
    <w:p>
      <w:pPr>
        <w:pStyle w:val="Heading3"/>
        <w:spacing w:after="60" w:before="160"/>
      </w:pPr>
      <w:r>
        <w:t xml:space="preserve">5.5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0.10 · Shares data with #6, #7</w:t>
      </w:r>
    </w:p>
    <w:p>
      <w:pPr>
        <w:pStyle w:val="Heading2"/>
        <w:spacing w:after="100" w:before="240"/>
      </w:pPr>
      <w:r>
        <w:t xml:space="preserve">6. Voltage suitability (Weight 8%)</w:t>
      </w:r>
    </w:p>
    <w:p>
      <w:pPr>
        <w:pStyle w:val="Heading3"/>
        <w:spacing w:after="60" w:before="160"/>
      </w:pPr>
      <w:r>
        <w:t xml:space="preserve">6.1 What you see</w:t>
      </w:r>
    </w:p>
    <w:p>
      <w:pPr>
        <w:spacing w:after="40"/>
      </w:pPr>
      <w:r>
        <w:t xml:space="preserve">• Value: e.g. 220 kV, 33/110 kV, unknown</w:t>
      </w:r>
    </w:p>
    <w:p>
      <w:pPr>
        <w:spacing w:after="40"/>
      </w:pPr>
      <w:r>
        <w:t xml:space="preserve">• Controls: selected line class kV</w:t>
      </w:r>
    </w:p>
    <w:p>
      <w:pPr>
        <w:pStyle w:val="Heading3"/>
        <w:spacing w:after="60" w:before="160"/>
      </w:pPr>
      <w:r>
        <w:t xml:space="preserve">6.2 What we fetch</w:t>
      </w:r>
    </w:p>
    <w:p>
      <w:pPr>
        <w:spacing w:after="40"/>
      </w:pPr>
      <w:r>
        <w:t xml:space="preserve">• Voltage tags from merged power list (#5)</w:t>
      </w:r>
    </w:p>
    <w:p>
      <w:pPr>
        <w:spacing w:after="40"/>
      </w:pPr>
      <w:r>
        <w:t xml:space="preserve">• Tiers: 11–765 kV</w:t>
      </w:r>
    </w:p>
    <w:p>
      <w:pPr>
        <w:pStyle w:val="Heading3"/>
        <w:spacing w:after="60" w:before="160"/>
      </w:pPr>
      <w:r>
        <w:t xml:space="preserve">6.3 What we calculate</w:t>
      </w:r>
    </w:p>
    <w:p>
      <w:pPr>
        <w:spacing w:after="40"/>
      </w:pPr>
      <w:r>
        <w:t xml:space="preserve">• Available kV set</w:t>
      </w:r>
    </w:p>
    <w:p>
      <w:pPr>
        <w:spacing w:after="40"/>
      </w:pPr>
      <w:r>
        <w:t xml:space="preserve">• Suggested kV from corridor → tower → line → SS</w:t>
      </w:r>
    </w:p>
    <w:p>
      <w:pPr>
        <w:pStyle w:val="Heading3"/>
        <w:spacing w:after="60" w:before="160"/>
      </w:pPr>
      <w:r>
        <w:t xml:space="preserve">6.4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Tagged + HV ≥33 kV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Tagged present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~7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tags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neutral</w:t>
            </w:r>
          </w:p>
        </w:tc>
      </w:tr>
    </w:tbl>
    <w:p>
      <w:pPr>
        <w:pStyle w:val="Heading3"/>
        <w:spacing w:after="60" w:before="160"/>
      </w:pPr>
      <w:r>
        <w:t xml:space="preserve">6.5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0.08</w:t>
      </w:r>
    </w:p>
    <w:r>
      <w:br w:type="page"/>
    </w:r>
    <w:p>
      <w:pPr>
        <w:pStyle w:val="Heading2"/>
        <w:spacing w:after="100" w:before="240"/>
      </w:pPr>
      <w:r>
        <w:t xml:space="preserve">7. Connection distance (Weight 8%)</w:t>
      </w:r>
    </w:p>
    <w:p>
      <w:pPr>
        <w:pStyle w:val="Heading3"/>
        <w:spacing w:after="60" w:before="160"/>
      </w:pPr>
      <w:r>
        <w:t xml:space="preserve">7.1 What you see</w:t>
      </w:r>
    </w:p>
    <w:p>
      <w:pPr>
        <w:spacing w:after="40"/>
      </w:pPr>
      <w:r>
        <w:t xml:space="preserve">• Value: ~480 m or ~3.2 km</w:t>
      </w:r>
    </w:p>
    <w:p>
      <w:pPr>
        <w:spacing w:after="40"/>
      </w:pPr>
      <w:r>
        <w:t xml:space="preserve">• Asset card: straight m + road route m</w:t>
      </w:r>
    </w:p>
    <w:p>
      <w:pPr>
        <w:pStyle w:val="Heading3"/>
        <w:spacing w:after="60" w:before="160"/>
      </w:pPr>
      <w:r>
        <w:t xml:space="preserve">7.2 What we fetch</w:t>
      </w:r>
    </w:p>
    <w:p>
      <w:pPr>
        <w:spacing w:after="40"/>
      </w:pPr>
      <w:r>
        <w:t xml:space="preserve">• Nearest asset from power merge (#5)</w:t>
      </w:r>
    </w:p>
    <w:p>
      <w:pPr>
        <w:pStyle w:val="Heading3"/>
        <w:spacing w:after="60" w:before="160"/>
      </w:pPr>
      <w:r>
        <w:t xml:space="preserve">7.3 What we calculate</w:t>
      </w:r>
    </w:p>
    <w:p>
      <w:pPr>
        <w:spacing w:after="40"/>
      </w:pPr>
      <w:r>
        <w:t xml:space="preserve">• Direct Haversine (km)</w:t>
      </w:r>
    </w:p>
    <w:p>
      <w:pPr>
        <w:spacing w:after="40"/>
      </w:pPr>
      <w:r>
        <w:t xml:space="preserve">• Practical spur = direct × 1.2</w:t>
      </w:r>
    </w:p>
    <w:p>
      <w:pPr>
        <w:pStyle w:val="Heading3"/>
        <w:spacing w:after="60" w:before="160"/>
      </w:pPr>
      <w:r>
        <w:t xml:space="preserve">7.4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0.3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15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3"/>
        <w:spacing w:after="60" w:before="160"/>
      </w:pPr>
      <w:r>
        <w:t xml:space="preserve">7.5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0.08</w:t>
      </w:r>
    </w:p>
    <w:p>
      <w:pPr>
        <w:pStyle w:val="Heading2"/>
        <w:spacing w:after="100" w:before="240"/>
      </w:pPr>
      <w:r>
        <w:t xml:space="preserve">8. Elevation (Weight 8%)</w:t>
      </w:r>
    </w:p>
    <w:p>
      <w:pPr>
        <w:pStyle w:val="Heading3"/>
        <w:spacing w:after="60" w:before="160"/>
      </w:pPr>
      <w:r>
        <w:t xml:space="preserve">8.1 What you see</w:t>
      </w:r>
    </w:p>
    <w:p>
      <w:pPr>
        <w:spacing w:after="40"/>
      </w:pPr>
      <w:r>
        <w:t xml:space="preserve">• Value: e.g. 342 m AMSL</w:t>
      </w:r>
    </w:p>
    <w:p>
      <w:pPr>
        <w:spacing w:after="40"/>
      </w:pPr>
      <w:r>
        <w:t xml:space="preserve">• Same DEM as #1</w:t>
      </w:r>
    </w:p>
    <w:p>
      <w:pPr>
        <w:pStyle w:val="Heading3"/>
        <w:spacing w:after="60" w:before="160"/>
      </w:pPr>
      <w:r>
        <w:t xml:space="preserve">8.2 What we fetch</w:t>
      </w:r>
    </w:p>
    <w:p>
      <w:pPr>
        <w:spacing w:after="40"/>
      </w:pPr>
      <w:r>
        <w:t xml:space="preserve">• Centre elevation from Open-Meteo 5-point grid</w:t>
      </w:r>
    </w:p>
    <w:p>
      <w:pPr>
        <w:pStyle w:val="Heading3"/>
        <w:spacing w:after="60" w:before="160"/>
      </w:pPr>
      <w:r>
        <w:t xml:space="preserve">8.3 What we calculate</w:t>
      </w:r>
    </w:p>
    <w:p>
      <w:pPr>
        <w:spacing w:after="40"/>
      </w:pPr>
      <w:r>
        <w:t xml:space="preserve">• Elevation at pad centre (m)</w:t>
      </w:r>
    </w:p>
    <w:p>
      <w:pPr>
        <w:pStyle w:val="Heading3"/>
        <w:spacing w:after="60" w:before="160"/>
      </w:pPr>
      <w:r>
        <w:t xml:space="preserve">8.4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20–800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5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1800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Other/missing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</w:tbl>
    <w:p>
      <w:pPr>
        <w:pStyle w:val="Heading3"/>
        <w:spacing w:after="60" w:before="160"/>
      </w:pPr>
      <w:r>
        <w:t xml:space="preserve">8.5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0.08</w:t>
      </w:r>
    </w:p>
    <w:p>
      <w:pPr>
        <w:pStyle w:val="Heading2"/>
        <w:spacing w:after="100" w:before="240"/>
      </w:pPr>
      <w:r>
        <w:t xml:space="preserve">9. Land cover hint (Weight 8%)</w:t>
      </w:r>
    </w:p>
    <w:p>
      <w:pPr>
        <w:pStyle w:val="Heading3"/>
        <w:spacing w:after="60" w:before="160"/>
      </w:pPr>
      <w:r>
        <w:t xml:space="preserve">9.1 What you see</w:t>
      </w:r>
    </w:p>
    <w:p>
      <w:pPr>
        <w:spacing w:after="40"/>
      </w:pPr>
      <w:r>
        <w:t xml:space="preserve">• Value: Barren / Vegetated / Built-up / Water / Unknown</w:t>
      </w:r>
    </w:p>
    <w:p>
      <w:pPr>
        <w:pStyle w:val="Heading3"/>
        <w:spacing w:after="60" w:before="160"/>
      </w:pPr>
      <w:r>
        <w:t xml:space="preserve">9.2 What we fetch</w:t>
      </w:r>
    </w:p>
    <w:p>
      <w:pPr>
        <w:spacing w:after="40"/>
      </w:pPr>
      <w:r>
        <w:t xml:space="preserve">• OSM landuse/natural 180 m</w:t>
      </w:r>
    </w:p>
    <w:p>
      <w:pPr>
        <w:spacing w:after="40"/>
      </w:pPr>
      <w:r>
        <w:t xml:space="preserve">• Nominatim fallback</w:t>
      </w:r>
    </w:p>
    <w:p>
      <w:pPr>
        <w:pStyle w:val="Heading3"/>
        <w:spacing w:after="60" w:before="160"/>
      </w:pPr>
      <w:r>
        <w:t xml:space="preserve">9.3 What we calculate</w:t>
      </w:r>
    </w:p>
    <w:p>
      <w:pPr>
        <w:spacing w:after="40"/>
      </w:pPr>
      <w:r>
        <w:t xml:space="preserve">• 5-class keyword classification</w:t>
      </w:r>
    </w:p>
    <w:p>
      <w:pPr>
        <w:pStyle w:val="Heading3"/>
        <w:spacing w:after="60" w:before="160"/>
      </w:pPr>
      <w:r>
        <w:t xml:space="preserve">9.4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Vegetated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Built-up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3"/>
        <w:spacing w:after="60" w:before="160"/>
      </w:pPr>
      <w:r>
        <w:t xml:space="preserve">9.5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0.08</w:t>
      </w:r>
    </w:p>
    <w:r>
      <w:br w:type="page"/>
    </w:r>
    <w:p>
      <w:pPr>
        <w:pStyle w:val="Heading2"/>
        <w:spacing w:after="100" w:before="240"/>
      </w:pPr>
      <w:r>
        <w:t xml:space="preserve">10. Soil / SBC (Weight 8%)</w:t>
      </w:r>
    </w:p>
    <w:p>
      <w:pPr>
        <w:pStyle w:val="Heading3"/>
        <w:spacing w:after="60" w:before="160"/>
      </w:pPr>
      <w:r>
        <w:t xml:space="preserve">10.1 What you see</w:t>
      </w:r>
    </w:p>
    <w:p>
      <w:pPr>
        <w:spacing w:after="40"/>
      </w:pPr>
      <w:r>
        <w:t xml:space="preserve">• Value: Loam · ~45% or GT-001 · 2.1 km</w:t>
      </w:r>
    </w:p>
    <w:p>
      <w:pPr>
        <w:spacing w:after="40"/>
      </w:pPr>
      <w:r>
        <w:t xml:space="preserve">• GeoTech tab: Word report, soil tables</w:t>
      </w:r>
    </w:p>
    <w:p>
      <w:pPr>
        <w:pStyle w:val="Heading3"/>
        <w:spacing w:after="60" w:before="160"/>
      </w:pPr>
      <w:r>
        <w:t xml:space="preserve">10.2 What we fetch</w:t>
      </w:r>
    </w:p>
    <w:p>
      <w:pPr>
        <w:spacing w:after="40"/>
      </w:pPr>
      <w:r>
        <w:t xml:space="preserve">• Path A: TAMS geotech ≤5 km</w:t>
      </w:r>
    </w:p>
    <w:p>
      <w:pPr>
        <w:spacing w:after="40"/>
      </w:pPr>
      <w:r>
        <w:t xml:space="preserve">• Path B: ISRIC SoilGrids 2.0</w:t>
      </w:r>
    </w:p>
    <w:p>
      <w:pPr>
        <w:pStyle w:val="Heading3"/>
        <w:spacing w:after="60" w:before="160"/>
      </w:pPr>
      <w:r>
        <w:t xml:space="preserve">10.3 What we calculate</w:t>
      </w:r>
    </w:p>
    <w:p>
      <w:pPr>
        <w:spacing w:after="40"/>
      </w:pPr>
      <w:r>
        <w:t xml:space="preserve">• Path A: score from adopted SBC, CBR</w:t>
      </w:r>
    </w:p>
    <w:p>
      <w:pPr>
        <w:spacing w:after="40"/>
      </w:pPr>
      <w:r>
        <w:t xml:space="preserve">• Path B: texture, indicative SBC, confidence%</w:t>
      </w:r>
    </w:p>
    <w:p>
      <w:pPr>
        <w:spacing w:after="40"/>
      </w:pPr>
      <w:r>
        <w:t xml:space="preserve">• GeoTech report calcs outside /10 score</w:t>
      </w:r>
    </w:p>
    <w:p>
      <w:pPr>
        <w:pStyle w:val="Heading3"/>
        <w:spacing w:after="60" w:before="160"/>
      </w:pPr>
      <w:r>
        <w:t xml:space="preserve">10.4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 SBC ≥20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 SBC ≥12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SoilGrids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max(5, conf%÷10)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Neither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3"/>
        <w:spacing w:after="60" w:before="160"/>
      </w:pPr>
      <w:r>
        <w:t xml:space="preserve">10.5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0.08</w:t>
      </w:r>
    </w:p>
    <w:p>
      <w:pPr>
        <w:pStyle w:val="Heading2"/>
        <w:spacing w:after="100" w:before="240"/>
      </w:pPr>
      <w:r>
        <w:t xml:space="preserve">11. Wind exposure (Weight 6%)</w:t>
      </w:r>
    </w:p>
    <w:p>
      <w:pPr>
        <w:pStyle w:val="Heading3"/>
        <w:spacing w:after="60" w:before="160"/>
      </w:pPr>
      <w:r>
        <w:t xml:space="preserve">11.1 What you see</w:t>
      </w:r>
    </w:p>
    <w:p>
      <w:pPr>
        <w:spacing w:after="40"/>
      </w:pPr>
      <w:r>
        <w:t xml:space="preserve">• Value: e.g. 6.2 m/s</w:t>
      </w:r>
    </w:p>
    <w:p>
      <w:pPr>
        <w:pStyle w:val="Heading3"/>
        <w:spacing w:after="60" w:before="160"/>
      </w:pPr>
      <w:r>
        <w:t xml:space="preserve">11.2 What we fetch</w:t>
      </w:r>
    </w:p>
    <w:p>
      <w:pPr>
        <w:spacing w:after="40"/>
      </w:pPr>
      <w:r>
        <w:t xml:space="preserve">• Open-Meteo 90-day daily max wind @ 10 m</w:t>
      </w:r>
    </w:p>
    <w:p>
      <w:pPr>
        <w:pStyle w:val="Heading3"/>
        <w:spacing w:after="60" w:before="160"/>
      </w:pPr>
      <w:r>
        <w:t xml:space="preserve">11.3 What we calculate</w:t>
      </w:r>
    </w:p>
    <w:p>
      <w:pPr>
        <w:spacing w:after="40"/>
      </w:pPr>
      <w:r>
        <w:t xml:space="preserve">• Mean of daily max wind (m/s)</w:t>
      </w:r>
    </w:p>
    <w:p>
      <w:pPr>
        <w:pStyle w:val="Heading3"/>
        <w:spacing w:after="60" w:before="160"/>
      </w:pPr>
      <w:r>
        <w:t xml:space="preserve">11.4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4 m/s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12 m/s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3"/>
        <w:spacing w:after="60" w:before="160"/>
      </w:pPr>
      <w:r>
        <w:t xml:space="preserve">11.5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0.06</w:t>
      </w:r>
    </w:p>
    <w:p>
      <w:pPr>
        <w:pStyle w:val="Heading2"/>
        <w:spacing w:after="100" w:before="240"/>
      </w:pPr>
      <w:r>
        <w:t xml:space="preserve">12. Corridor feasibility (Weight 6%)</w:t>
      </w:r>
    </w:p>
    <w:p>
      <w:pPr>
        <w:pStyle w:val="Heading3"/>
        <w:spacing w:after="60" w:before="160"/>
      </w:pPr>
      <w:r>
        <w:t xml:space="preserve">12.1 What you see</w:t>
      </w:r>
    </w:p>
    <w:p>
      <w:pPr>
        <w:spacing w:after="40"/>
      </w:pPr>
      <w:r>
        <w:t xml:space="preserve">• Value: obstruction list or No major obstruction</w:t>
      </w:r>
    </w:p>
    <w:p>
      <w:pPr>
        <w:spacing w:after="40"/>
      </w:pPr>
      <w:r>
        <w:t xml:space="preserve">• Reuses #1, #3, #4 — no new fetch</w:t>
      </w:r>
    </w:p>
    <w:p>
      <w:pPr>
        <w:pStyle w:val="Heading3"/>
        <w:spacing w:after="60" w:before="160"/>
      </w:pPr>
      <w:r>
        <w:t xml:space="preserve">12.2 What we fetch</w:t>
      </w:r>
    </w:p>
    <w:p>
      <w:pPr>
        <w:spacing w:after="40"/>
      </w:pPr>
      <w:r>
        <w:t xml:space="preserve">• Reuses water km, building km, slope°</w:t>
      </w:r>
    </w:p>
    <w:p>
      <w:pPr>
        <w:pStyle w:val="Heading3"/>
        <w:spacing w:after="60" w:before="160"/>
      </w:pPr>
      <w:r>
        <w:t xml:space="preserve">12.3 What we calculate</w:t>
      </w:r>
    </w:p>
    <w:p>
      <w:pPr>
        <w:spacing w:after="40"/>
      </w:pPr>
      <w:r>
        <w:t xml:space="preserve">• Start at 8, apply penalties, clamp 0–10</w:t>
      </w:r>
    </w:p>
    <w:p>
      <w:pPr>
        <w:pStyle w:val="Heading3"/>
        <w:spacing w:after="60" w:before="160"/>
      </w:pPr>
      <w:r>
        <w:t xml:space="preserve">12.4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&lt;150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Settlement &lt;100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Slope &gt;12°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−1.5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Slope &gt;18°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</w:t>
            </w:r>
          </w:p>
        </w:tc>
      </w:tr>
    </w:tbl>
    <w:p>
      <w:pPr>
        <w:pStyle w:val="Heading3"/>
        <w:spacing w:after="60" w:before="160"/>
      </w:pPr>
      <w:r>
        <w:t xml:space="preserve">12.5 Contribution to final score</w:t>
      </w:r>
    </w:p>
    <w:p>
      <w:pPr>
        <w:spacing w:after="80"/>
      </w:pPr>
      <w:r>
        <w:rPr>
          <w:sz w:val="20"/>
          <w:szCs w:val="20"/>
        </w:rPr>
        <w:t xml:space="preserve">Contrib = score × 0.06</w:t>
      </w:r>
    </w:p>
    <w:r>
      <w:br w:type="page"/>
    </w:r>
    <w:p>
      <w:pPr>
        <w:pStyle w:val="Heading2"/>
        <w:spacing w:after="100" w:before="240"/>
      </w:pPr>
      <w:r>
        <w:t xml:space="preserve">13. Final score merge (all 12 factors)</w:t>
      </w:r>
    </w:p>
    <w:p>
      <w:pPr>
        <w:pStyle w:val="Heading3"/>
        <w:spacing w:after="60" w:before="160"/>
      </w:pPr>
      <w:r>
        <w:t xml:space="preserve">13.1 What you see</w:t>
      </w:r>
    </w:p>
    <w:p>
      <w:pPr>
        <w:spacing w:after="40"/>
      </w:pPr>
      <w:r>
        <w:t xml:space="preserve">• Header X.X/10</w:t>
      </w:r>
    </w:p>
    <w:p>
      <w:pPr>
        <w:spacing w:after="40"/>
      </w:pPr>
      <w:r>
        <w:t xml:space="preserve">• Verdict: Preferred / Conditional / Unsuitable</w:t>
      </w:r>
    </w:p>
    <w:p>
      <w:pPr>
        <w:spacing w:after="40"/>
      </w:pPr>
      <w:r>
        <w:t xml:space="preserve">• Confidence %</w:t>
      </w:r>
    </w:p>
    <w:p>
      <w:pPr>
        <w:pStyle w:val="Heading3"/>
        <w:spacing w:after="60" w:before="160"/>
      </w:pPr>
      <w:r>
        <w:t xml:space="preserve">13.2 What we calculate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score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Σ(factor_score × weight) ÷ Σ weights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≥7 Preferred · 4.5–7 Conditional · &lt;4.5 Unsuitable</w:t>
            </w:r>
          </w:p>
        </w:tc>
      </w:tr>
    </w:tbl>
    <w:p>
      <w:pPr>
        <w:pStyle w:val="Heading2"/>
        <w:spacing w:after="100" w:before="240"/>
      </w:pPr>
      <w:r>
        <w:t xml:space="preserve">14. Confidence % (7 signals, not all 12)</w:t>
      </w:r>
    </w:p>
    <w:p>
      <w:pPr>
        <w:spacing w:after="40"/>
      </w:pPr>
      <w:r>
        <w:t xml:space="preserve">• Counts: elevation, slope, road, water, settlement, grid, wind</w:t>
      </w:r>
    </w:p>
    <w:p>
      <w:pPr>
        <w:spacing w:after="40"/>
      </w:pPr>
      <w:r>
        <w:t xml:space="preserve">• Base 55% + (resolved÷7)×25% − 5% per fallback</w:t>
      </w:r>
    </w:p>
    <w:p>
      <w:pPr>
        <w:spacing w:after="40"/>
      </w:pPr>
      <w:r>
        <w:t xml:space="preserve">• NOT counted: voltage, connection, land cover, soil, corridor</w:t>
      </w:r>
    </w:p>
    <w:p>
      <w:pPr>
        <w:pStyle w:val="Heading2"/>
        <w:spacing w:after="100" w:before="240"/>
      </w:pPr>
      <w:r>
        <w:t xml:space="preserve">15. Separate from /10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you see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we calculate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GeoTech Word report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Soil tables, SBC/pile download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6403/2911 — outside score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Corridor T1…Tn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Suggest/Shift/Skip/Review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CEA span bands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take-off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pad → 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Haversine + ease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route overlay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Orange polyline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OSRM display only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 ghosts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Suggested offset pads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Spacing shift rules</w:t>
            </w:r>
          </w:p>
        </w:tc>
      </w:tr>
    </w:tbl>
    <w:p>
      <w:pPr>
        <w:pStyle w:val="Heading2"/>
        <w:spacing w:after="100" w:before="240"/>
      </w:pPr>
      <w:r>
        <w:t xml:space="preserve">16. Merge groups — quick lookup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Factors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Shared fetch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 + #8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Open-Meteo 5-point elevation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#5 + #6 + #7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+ OSM nearbyPower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geotech OR SoilGrids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Corridor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#12 uses #1+#3+#4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Reused distances/slope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#1–#12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Weighted average</w:t>
            </w:r>
          </w:p>
        </w:tc>
      </w:tr>
    </w:tbl>
    <w:p>
      <w:pPr>
        <w:spacing w:before="200"/>
      </w:pPr>
      <w:r>
        <w:rPr>
          <w:i/>
          <w:iCs/>
          <w:color w:val="64748B"/>
          <w:sz w:val="18"/>
          <w:szCs w:val="18"/>
        </w:rPr>
        <w:t xml:space="preserve">Open-data screening only. Not utility approval or foundation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2026-08-31T12:22:59.821Z</dcterms:created>
  <dcterms:modified xsi:type="dcterms:W3CDTF">2026-08-31T12:22:59.822Z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