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BE1A31">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BE1A31">
        <w:instrText>3.0.0</w:instrText>
      </w:r>
      <w:r w:rsidR="00BB2F07">
        <w:fldChar w:fldCharType="end"/>
      </w:r>
      <w:r w:rsidR="00BB2F07" w:rsidRPr="00084655">
        <w:fldChar w:fldCharType="separate"/>
      </w:r>
      <w:bookmarkStart w:id="2" w:name="VQS"/>
      <w:r w:rsidR="00BE1A31">
        <w:rPr>
          <w:noProof/>
        </w:rPr>
        <w:t>3.0.0</w:t>
      </w:r>
      <w:bookmarkEnd w:id="2"/>
      <w:r w:rsidR="00BB2F07" w:rsidRPr="00084655">
        <w:fldChar w:fldCharType="end"/>
      </w:r>
    </w:p>
    <w:p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BE1A31">
        <w:instrText>29.10.2013</w:instrText>
      </w:r>
      <w:r w:rsidR="00BB2F07">
        <w:fldChar w:fldCharType="end"/>
      </w:r>
      <w:r w:rsidR="00BB2F07" w:rsidRPr="00084655">
        <w:fldChar w:fldCharType="separate"/>
      </w:r>
      <w:bookmarkStart w:id="3" w:name="DD"/>
      <w:bookmarkStart w:id="4" w:name="DATE"/>
      <w:r w:rsidR="00BE1A31">
        <w:rPr>
          <w:noProof/>
        </w:rPr>
        <w:t>29.10.2013</w:t>
      </w:r>
      <w:bookmarkEnd w:id="3"/>
      <w:bookmarkEnd w:id="4"/>
      <w:r w:rsidR="00BB2F07" w:rsidRPr="00084655">
        <w:fldChar w:fldCharType="end"/>
      </w:r>
      <w:r w:rsidR="00732BA8">
        <w:rPr>
          <w:noProof/>
        </w:rPr>
        <w:t>30.06.2014</w:t>
      </w:r>
      <w:r w:rsidR="00C92C06" w:rsidRPr="00C92C06">
        <w:t xml:space="preserve"> </w:t>
      </w:r>
    </w:p>
    <w:p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instrText>Approved</w:instrText>
      </w:r>
      <w:r>
        <w:fldChar w:fldCharType="end"/>
      </w:r>
      <w:r w:rsidRPr="00084655">
        <w:fldChar w:fldCharType="separate"/>
      </w:r>
      <w:bookmarkStart w:id="5" w:name="SQS"/>
      <w:r>
        <w:rPr>
          <w:noProof/>
        </w:rPr>
        <w:t>Approved</w:t>
      </w:r>
      <w:bookmarkEnd w:id="5"/>
      <w:r w:rsidRPr="00084655">
        <w:fldChar w:fldCharType="end"/>
      </w:r>
      <w:fldSimple w:instr="REF SQS  \* MERGEFORMAT ">
        <w:r>
          <w:rPr>
            <w:noProof/>
          </w:rPr>
          <w:t>Approved</w:t>
        </w:r>
      </w:fldSimple>
      <w:r w:rsidRPr="00C92C06">
        <w:t xml:space="preserve"> </w:t>
      </w:r>
    </w:p>
    <w:p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instrText>P. Roberts &amp; N. Sheppard (Intersect)</w:instrText>
      </w:r>
      <w:r>
        <w:fldChar w:fldCharType="end"/>
      </w:r>
      <w:r w:rsidRPr="00084655">
        <w:fldChar w:fldCharType="separate"/>
      </w:r>
      <w:bookmarkStart w:id="6" w:name="DOC_AUTHOR"/>
      <w:r>
        <w:rPr>
          <w:noProof/>
        </w:rPr>
        <w:t>P. Roberts &amp; N. Sheppard (Intersect)</w:t>
      </w:r>
      <w:bookmarkEnd w:id="6"/>
      <w:r w:rsidRPr="00084655">
        <w:fldChar w:fldCharType="end"/>
      </w:r>
      <w:fldSimple w:instr="REF DOC_AUTHOR  \* MERGEFORMAT ">
        <w:r>
          <w:rPr>
            <w:noProof/>
          </w:rPr>
          <w:t>P. Roberts &amp; N. Sheppard (Intersect)</w:t>
        </w:r>
      </w:fldSimple>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BE1A31">
        <w:rPr>
          <w:noProof/>
        </w:rPr>
        <w:t>SPECCHIO_ReleaseNotes.docx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BE1A31">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7" w:name="DISTRIBUTION"/>
      <w:r w:rsidR="00E172F8">
        <w:rPr>
          <w:noProof/>
        </w:rPr>
        <w:t>SPECCHIO Users</w:t>
      </w:r>
      <w:bookmarkEnd w:id="7"/>
      <w:r w:rsidR="00BB2F07" w:rsidRPr="00084655">
        <w:fldChar w:fldCharType="end"/>
      </w:r>
      <w:r w:rsidR="00D66F9F">
        <w:fldChar w:fldCharType="begin"/>
      </w:r>
      <w:r w:rsidR="00D66F9F">
        <w:instrText xml:space="preserve">REF DISTRIBUTION  \* MERGEFORMAT </w:instrText>
      </w:r>
      <w:r w:rsidR="00D66F9F">
        <w:fldChar w:fldCharType="separate"/>
      </w:r>
      <w:r w:rsidR="00234B8D">
        <w:rPr>
          <w:noProof/>
        </w:rPr>
        <w:t>SPECCHIO Users</w:t>
      </w:r>
      <w:r w:rsidR="00D66F9F">
        <w:rPr>
          <w:noProof/>
        </w:rPr>
        <w:fldChar w:fldCharType="end"/>
      </w:r>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bookmarkStart w:id="8" w:name="_GoBack"/>
      <w:bookmarkEnd w:id="8"/>
    </w:p>
    <w:p w:rsidR="002A0FFE" w:rsidRPr="00084655" w:rsidRDefault="00871DD0" w:rsidP="00522234">
      <w:pPr>
        <w:pStyle w:val="Version"/>
        <w:ind w:left="1701" w:hanging="1701"/>
        <w:jc w:val="center"/>
      </w:pPr>
      <w:r>
        <w:rPr>
          <w:noProof/>
          <w:lang w:val="en-AU" w:eastAsia="en-AU"/>
        </w:rPr>
        <w:drawing>
          <wp:inline distT="0" distB="0" distL="0" distR="0" wp14:anchorId="421E4050" wp14:editId="1D96196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9" w:name="_Ref157228649"/>
      <w:bookmarkStart w:id="10" w:name="_Toc355280328"/>
      <w:bookmarkStart w:id="11" w:name="_Toc358992519"/>
      <w:r w:rsidRPr="00084655">
        <w:lastRenderedPageBreak/>
        <w:t>Introduction</w:t>
      </w:r>
      <w:bookmarkEnd w:id="9"/>
      <w:bookmarkEnd w:id="10"/>
      <w:bookmarkEnd w:id="11"/>
    </w:p>
    <w:p w:rsidR="007B0A47" w:rsidRDefault="006251A9" w:rsidP="00A7583F">
      <w:pPr>
        <w:pStyle w:val="Body"/>
      </w:pPr>
      <w:r>
        <w:t xml:space="preserve">SPECCHIO is a spectral database combined with user-friendly interface software designed to store spectral data acquired by </w:t>
      </w:r>
      <w:proofErr w:type="spellStart"/>
      <w:r>
        <w:t>spectroradio</w:t>
      </w:r>
      <w:r w:rsidR="007B0A47">
        <w:t>meters</w:t>
      </w:r>
      <w:proofErr w:type="spellEnd"/>
      <w:r w:rsidR="007B0A47">
        <w:t xml:space="preserve">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2" w:name="_Toc355280329"/>
      <w:bookmarkStart w:id="13" w:name="_Toc358992520"/>
      <w:r>
        <w:t>Document scope</w:t>
      </w:r>
      <w:bookmarkEnd w:id="12"/>
      <w:bookmarkEnd w:id="13"/>
    </w:p>
    <w:p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4" w:name="_Toc355280330"/>
      <w:bookmarkStart w:id="15" w:name="_Toc358992521"/>
      <w:r>
        <w:t>Intended audience</w:t>
      </w:r>
      <w:bookmarkEnd w:id="14"/>
      <w:bookmarkEnd w:id="15"/>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rsidR="007221BB" w:rsidRDefault="00DB5CD4" w:rsidP="00DB5CD4">
      <w:pPr>
        <w:pStyle w:val="Bullet"/>
      </w:pPr>
      <w:proofErr w:type="gramStart"/>
      <w:r>
        <w:t>the</w:t>
      </w:r>
      <w:proofErr w:type="gramEnd"/>
      <w:r>
        <w:t xml:space="preserve"> general operation of their own computer.</w:t>
      </w:r>
    </w:p>
    <w:p w:rsidR="002F3529" w:rsidRPr="007221BB" w:rsidRDefault="002F3529" w:rsidP="00DB5CD4">
      <w:pPr>
        <w:pStyle w:val="Bullet"/>
      </w:pPr>
      <w:proofErr w:type="gramStart"/>
      <w:r>
        <w:t>the</w:t>
      </w:r>
      <w:proofErr w:type="gramEnd"/>
      <w:r>
        <w:t xml:space="preserve"> general concept of a client-server architecture.</w:t>
      </w:r>
    </w:p>
    <w:p w:rsidR="007221BB" w:rsidRDefault="00F52044" w:rsidP="00B207D2">
      <w:pPr>
        <w:pStyle w:val="Heading2"/>
      </w:pPr>
      <w:bookmarkStart w:id="16" w:name="_Toc355280331"/>
      <w:bookmarkStart w:id="17" w:name="_Toc358992522"/>
      <w:r>
        <w:t>SPECCHIO</w:t>
      </w:r>
      <w:r w:rsidR="007221BB">
        <w:t xml:space="preserve"> ownership and access</w:t>
      </w:r>
      <w:bookmarkEnd w:id="16"/>
      <w:bookmarkEnd w:id="17"/>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8" w:name="_Toc358992524"/>
      <w:bookmarkStart w:id="19" w:name="_Toc358992523"/>
      <w:bookmarkStart w:id="20" w:name="_Toc355280332"/>
      <w:r>
        <w:t>Copyright and licensing</w:t>
      </w:r>
      <w:bookmarkEnd w:id="18"/>
    </w:p>
    <w:p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5555AA" w:rsidRDefault="00334CF9" w:rsidP="005555AA">
      <w:pPr>
        <w:pStyle w:val="HangingIndent"/>
        <w:rPr>
          <w:rStyle w:val="Strong"/>
        </w:rPr>
      </w:pPr>
      <w:proofErr w:type="gramStart"/>
      <w:r>
        <w:rPr>
          <w:rStyle w:val="Strong"/>
        </w:rPr>
        <w:lastRenderedPageBreak/>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rsidR="005555AA" w:rsidRDefault="00334CF9" w:rsidP="00334CF9">
      <w:pPr>
        <w:pStyle w:val="HangingIndent"/>
      </w:pPr>
      <w:proofErr w:type="gramStart"/>
      <w:r>
        <w:rPr>
          <w:rStyle w:val="Strong"/>
        </w:rPr>
        <w:t xml:space="preserve">SPECCHIO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roofErr w:type="gramEnd"/>
    </w:p>
    <w:p w:rsidR="00334CF9" w:rsidRDefault="00334CF9" w:rsidP="007E7200">
      <w:pPr>
        <w:pStyle w:val="Body"/>
        <w:ind w:left="0"/>
      </w:pPr>
    </w:p>
    <w:p w:rsidR="00E75CBA" w:rsidRPr="00E75CBA" w:rsidRDefault="002A0FFE" w:rsidP="00A23B58">
      <w:pPr>
        <w:pStyle w:val="Heading1"/>
      </w:pPr>
      <w:bookmarkStart w:id="21" w:name="_Toc355280333"/>
      <w:bookmarkStart w:id="22" w:name="_Toc358992526"/>
      <w:bookmarkEnd w:id="19"/>
      <w:bookmarkEnd w:id="20"/>
      <w:r w:rsidRPr="00084655">
        <w:lastRenderedPageBreak/>
        <w:t>Installation and Configuration</w:t>
      </w:r>
      <w:bookmarkEnd w:id="21"/>
      <w:bookmarkEnd w:id="22"/>
    </w:p>
    <w:p w:rsidR="00821767" w:rsidRDefault="00821767" w:rsidP="00306258">
      <w:pPr>
        <w:pStyle w:val="Heading2"/>
      </w:pPr>
      <w:bookmarkStart w:id="23" w:name="_Toc355280334"/>
      <w:bookmarkStart w:id="24" w:name="_Toc358992527"/>
      <w:bookmarkStart w:id="25" w:name="_Ref130804782"/>
      <w:r>
        <w:t>Before you install</w:t>
      </w:r>
      <w:bookmarkEnd w:id="23"/>
      <w:bookmarkEnd w:id="24"/>
    </w:p>
    <w:bookmarkEnd w:id="25"/>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proofErr w:type="gramStart"/>
      <w:r w:rsidRPr="00084655">
        <w:t>java</w:t>
      </w:r>
      <w:proofErr w:type="gramEnd"/>
      <w:r w:rsidRPr="00084655">
        <w:t xml:space="preserve"> -version</w:t>
      </w:r>
    </w:p>
    <w:p w:rsidR="002A0FFE" w:rsidRPr="00084655" w:rsidRDefault="002A0FFE" w:rsidP="00821767">
      <w:pPr>
        <w:pStyle w:val="Body"/>
      </w:pPr>
      <w:r w:rsidRPr="00084655">
        <w:t>The output will be similar to:</w:t>
      </w:r>
    </w:p>
    <w:p w:rsidR="00CF19AD" w:rsidRPr="00CF19AD" w:rsidRDefault="00CF19AD" w:rsidP="00C96D90">
      <w:pPr>
        <w:pStyle w:val="Code"/>
      </w:pPr>
      <w:proofErr w:type="gramStart"/>
      <w:r w:rsidRPr="00CF19AD">
        <w:t>java</w:t>
      </w:r>
      <w:proofErr w:type="gramEnd"/>
      <w:r w:rsidRPr="00CF19AD">
        <w:t xml:space="preserve">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6" w:name="_Toc355280335"/>
      <w:bookmarkStart w:id="27" w:name="_Toc358992528"/>
      <w:r>
        <w:t>Installing</w:t>
      </w:r>
      <w:r w:rsidR="00821767">
        <w:t xml:space="preserve"> </w:t>
      </w:r>
      <w:r>
        <w:t xml:space="preserve">the </w:t>
      </w:r>
      <w:r w:rsidR="00F52044">
        <w:t>SPECCHIO</w:t>
      </w:r>
      <w:r w:rsidR="00821767">
        <w:t xml:space="preserve"> </w:t>
      </w:r>
      <w:r w:rsidR="002A0FFE" w:rsidRPr="00084655">
        <w:t>Application Bundle</w:t>
      </w:r>
      <w:bookmarkEnd w:id="26"/>
      <w:bookmarkEnd w:id="27"/>
    </w:p>
    <w:p w:rsidR="006E398C" w:rsidRDefault="006E398C" w:rsidP="006E398C">
      <w:pPr>
        <w:pStyle w:val="Heading3"/>
      </w:pPr>
      <w:r>
        <w:t>Installing SPECCHIO for the First Time</w:t>
      </w:r>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w:t>
      </w:r>
      <w:proofErr w:type="gramStart"/>
      <w:r w:rsidR="00A20C5B">
        <w:t>Unix</w:t>
      </w:r>
      <w:proofErr w:type="gramEnd"/>
      <w:r w:rsidR="00A20C5B">
        <w:t xml:space="preserve">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6E398C" w:rsidRDefault="006E398C" w:rsidP="006E398C">
      <w:pPr>
        <w:pStyle w:val="Heading3"/>
      </w:pPr>
      <w:r>
        <w:t>Upgrading an Existing Installation</w:t>
      </w:r>
    </w:p>
    <w:p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rsidR="006E398C" w:rsidRDefault="006E398C" w:rsidP="006E398C">
      <w:pPr>
        <w:ind w:left="709"/>
      </w:pPr>
    </w:p>
    <w:p w:rsidR="00A23B58" w:rsidRDefault="00A23B58" w:rsidP="00197605">
      <w:pPr>
        <w:pStyle w:val="Heading2"/>
      </w:pPr>
      <w:bookmarkStart w:id="28" w:name="h.vmn37r33bp8g" w:colFirst="0" w:colLast="0"/>
      <w:bookmarkEnd w:id="28"/>
      <w:r>
        <w:t>Creating a User Account</w:t>
      </w:r>
      <w:r w:rsidR="000204FF">
        <w:t xml:space="preserve"> on specchio.uow.edu.au</w:t>
      </w:r>
    </w:p>
    <w:p w:rsidR="000204FF" w:rsidRPr="000204FF" w:rsidRDefault="000204FF" w:rsidP="000204FF">
      <w:pPr>
        <w:ind w:left="709"/>
      </w:pPr>
      <w:r>
        <w:t xml:space="preserve">The University of Wollongong hosts an instance of the SPECCHIO database from which collections can be published to Research Data Australia (RDA). If you wish to publish collections in RDA, you can use the database details below. See the SPECCHIO User Guide for further information on SPECCHIO user accounts. </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Follow"/>
            </w:pPr>
            <w:r>
              <w:t xml:space="preserve">Web Application Server: </w:t>
            </w:r>
            <w:r w:rsidR="00B91A6C">
              <w:rPr>
                <w:rStyle w:val="CodeChar"/>
                <w:rFonts w:eastAsia="Courier New"/>
              </w:rPr>
              <w:t>specchio</w:t>
            </w:r>
            <w:r w:rsidR="00B207D2">
              <w:rPr>
                <w:rStyle w:val="CodeChar"/>
                <w:rFonts w:eastAsia="Courier New"/>
              </w:rPr>
              <w:t>.</w:t>
            </w:r>
            <w:r w:rsidRPr="000278A8">
              <w:rPr>
                <w:rStyle w:val="CodeChar"/>
                <w:rFonts w:eastAsia="Courier New"/>
              </w:rPr>
              <w:t>uow.edu.au</w:t>
            </w:r>
          </w:p>
          <w:p w:rsidR="000278A8" w:rsidRDefault="000278A8" w:rsidP="000278A8">
            <w:pPr>
              <w:pStyle w:val="ProcessStepFollow"/>
            </w:pPr>
            <w:r>
              <w:t xml:space="preserve">Port: </w:t>
            </w:r>
            <w:r w:rsidRPr="000278A8">
              <w:rPr>
                <w:rStyle w:val="CodeChar"/>
                <w:rFonts w:eastAsia="Courier New"/>
              </w:rPr>
              <w:t>443</w:t>
            </w:r>
          </w:p>
          <w:p w:rsidR="000278A8" w:rsidRDefault="000278A8" w:rsidP="000204FF">
            <w:pPr>
              <w:pStyle w:val="ProcessStepFollow"/>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tc>
      </w:tr>
    </w:tbl>
    <w:p w:rsidR="00F117C1" w:rsidRDefault="00F117C1">
      <w:bookmarkStart w:id="29" w:name="h.4ir09cke7o6d" w:colFirst="0" w:colLast="0"/>
      <w:bookmarkEnd w:id="29"/>
      <w:r>
        <w:br w:type="page"/>
      </w:r>
    </w:p>
    <w:p w:rsidR="00F117C1" w:rsidRDefault="00F117C1" w:rsidP="00F117C1">
      <w:pPr>
        <w:pStyle w:val="Appendix1"/>
      </w:pPr>
      <w:r>
        <w:lastRenderedPageBreak/>
        <w:t>Change History</w:t>
      </w:r>
    </w:p>
    <w:p w:rsidR="00222A9F" w:rsidRDefault="00222A9F" w:rsidP="00222A9F">
      <w:pPr>
        <w:pStyle w:val="HeadingSubUnnumbered"/>
      </w:pPr>
      <w:r>
        <w:t>V3.0.2</w:t>
      </w:r>
    </w:p>
    <w:p w:rsidR="00222A9F" w:rsidRDefault="00222A9F" w:rsidP="00222A9F">
      <w:pPr>
        <w:pStyle w:val="Body"/>
      </w:pPr>
      <w:r>
        <w:t>DC10-307 Added support for multi-user installations</w:t>
      </w:r>
    </w:p>
    <w:p w:rsidR="00222A9F" w:rsidRDefault="00222A9F" w:rsidP="00222A9F">
      <w:pPr>
        <w:pStyle w:val="Body"/>
      </w:pPr>
      <w:r>
        <w:t>DC10-309 Checked for the existence of mandatory fields before submission to RDA</w:t>
      </w:r>
    </w:p>
    <w:p w:rsidR="00222A9F" w:rsidRDefault="00222A9F" w:rsidP="00222A9F">
      <w:pPr>
        <w:pStyle w:val="Body"/>
      </w:pPr>
      <w:r>
        <w:t>DC10-310 Improved collection descriptions submitted to RDA</w:t>
      </w:r>
    </w:p>
    <w:p w:rsidR="00222A9F" w:rsidRDefault="00222A9F" w:rsidP="00222A9F">
      <w:pPr>
        <w:pStyle w:val="Body"/>
      </w:pPr>
      <w:r>
        <w:t>DC10-311 Fixed the party description submitted to RDA</w:t>
      </w:r>
    </w:p>
    <w:p w:rsidR="00222A9F" w:rsidRDefault="00222A9F" w:rsidP="00222A9F">
      <w:pPr>
        <w:pStyle w:val="Body"/>
      </w:pPr>
      <w:r>
        <w:t xml:space="preserve">DC10-312 Fixed the </w:t>
      </w:r>
      <w:proofErr w:type="spellStart"/>
      <w:r>
        <w:t>isCollectorOf</w:t>
      </w:r>
      <w:proofErr w:type="spellEnd"/>
      <w:r>
        <w:t xml:space="preserve"> data submitted to RDA</w:t>
      </w:r>
    </w:p>
    <w:p w:rsidR="00222A9F" w:rsidRDefault="00222A9F" w:rsidP="00222A9F">
      <w:pPr>
        <w:pStyle w:val="Body"/>
      </w:pPr>
      <w:r>
        <w:t>DC10-313 All spectra in a collection are now checked for collection data</w:t>
      </w:r>
    </w:p>
    <w:p w:rsidR="00222A9F" w:rsidRDefault="00222A9F" w:rsidP="00222A9F">
      <w:pPr>
        <w:pStyle w:val="Body"/>
      </w:pPr>
      <w:r>
        <w:t>DC10-314 Auto-generated a data usage policy if none exists for RDA</w:t>
      </w:r>
    </w:p>
    <w:p w:rsidR="00222A9F" w:rsidRDefault="00222A9F" w:rsidP="00222A9F">
      <w:pPr>
        <w:pStyle w:val="Body"/>
      </w:pPr>
      <w:r>
        <w:t>DC10-315 Fixed generation of RDA collection identifiers</w:t>
      </w:r>
    </w:p>
    <w:p w:rsidR="00222A9F" w:rsidRDefault="00222A9F" w:rsidP="00222A9F">
      <w:pPr>
        <w:pStyle w:val="Body"/>
      </w:pPr>
      <w:r>
        <w:t xml:space="preserve">DC10-316 Changed the RDA originating source to </w:t>
      </w:r>
      <w:r w:rsidRPr="00222A9F">
        <w:t>www.uow.edu.au</w:t>
      </w:r>
    </w:p>
    <w:p w:rsidR="00222A9F" w:rsidRDefault="00222A9F" w:rsidP="00222A9F">
      <w:pPr>
        <w:pStyle w:val="Body"/>
      </w:pPr>
      <w:r>
        <w:t>DC10-317 Re-publishing the same spectra now re-uses the same collection key</w:t>
      </w:r>
    </w:p>
    <w:p w:rsidR="007953A1" w:rsidRDefault="007953A1" w:rsidP="00222A9F">
      <w:pPr>
        <w:pStyle w:val="Body"/>
      </w:pPr>
      <w:r>
        <w:t xml:space="preserve">DC10-318 Fixed handling of </w:t>
      </w:r>
      <w:r w:rsidR="0060181C">
        <w:t>control characters in ASD files</w:t>
      </w:r>
    </w:p>
    <w:p w:rsidR="0060181C" w:rsidRDefault="0060181C" w:rsidP="00222A9F">
      <w:pPr>
        <w:pStyle w:val="Body"/>
      </w:pPr>
      <w:r>
        <w:t>DC10-319 Removed descriptions from related object data submitted to RDA</w:t>
      </w:r>
    </w:p>
    <w:p w:rsidR="0060181C" w:rsidRDefault="0060181C" w:rsidP="00222A9F">
      <w:pPr>
        <w:pStyle w:val="Body"/>
      </w:pPr>
      <w:r>
        <w:t>DC10-320 Removed publications from related information submitted to RDA</w:t>
      </w:r>
    </w:p>
    <w:p w:rsidR="001C399B" w:rsidRDefault="001C399B" w:rsidP="00222A9F">
      <w:pPr>
        <w:pStyle w:val="Body"/>
      </w:pPr>
      <w:r>
        <w:t>DC10-321 Removed the date from the location data submitted to RDA</w:t>
      </w:r>
    </w:p>
    <w:p w:rsidR="002126EC" w:rsidRPr="00222A9F" w:rsidRDefault="002126EC" w:rsidP="00222A9F">
      <w:pPr>
        <w:pStyle w:val="Body"/>
      </w:pPr>
      <w:r>
        <w:t>DC10-322 Removed citation information from the data sent to RDA</w:t>
      </w:r>
    </w:p>
    <w:p w:rsidR="00F117C1" w:rsidRDefault="00F117C1" w:rsidP="00F117C1">
      <w:pPr>
        <w:pStyle w:val="HeadingSubUnnumbered"/>
      </w:pPr>
      <w:r>
        <w:t>V3.0.1</w:t>
      </w:r>
    </w:p>
    <w:p w:rsidR="00F117C1" w:rsidRDefault="00F117C1" w:rsidP="00F117C1">
      <w:pPr>
        <w:pStyle w:val="Body"/>
      </w:pPr>
      <w:r>
        <w:t>DC10-301 Added a researcher description field for Research Data Australia</w:t>
      </w:r>
    </w:p>
    <w:p w:rsidR="00F117C1" w:rsidRDefault="00F117C1" w:rsidP="00F117C1">
      <w:pPr>
        <w:pStyle w:val="Body"/>
      </w:pPr>
      <w:r>
        <w:t xml:space="preserve">DC10-302 Corrected a </w:t>
      </w:r>
      <w:proofErr w:type="spellStart"/>
      <w:r>
        <w:t>JAXBException</w:t>
      </w:r>
      <w:proofErr w:type="spellEnd"/>
      <w:r>
        <w:t xml:space="preserve"> when viewing an instrument picture</w:t>
      </w:r>
    </w:p>
    <w:p w:rsidR="00F117C1" w:rsidRDefault="00F117C1" w:rsidP="00F117C1">
      <w:pPr>
        <w:pStyle w:val="Body"/>
      </w:pPr>
      <w:r>
        <w:t>DC10-303 Preserved db_config.txt when upgrading an existing installation</w:t>
      </w:r>
    </w:p>
    <w:p w:rsidR="00F117C1" w:rsidRDefault="00F117C1" w:rsidP="00F117C1">
      <w:pPr>
        <w:pStyle w:val="Body"/>
      </w:pPr>
      <w:r>
        <w:t>DC10-304 Corrected account name generation for names containing punctuation</w:t>
      </w:r>
    </w:p>
    <w:p w:rsidR="00F117C1" w:rsidRDefault="00F117C1" w:rsidP="00F117C1">
      <w:pPr>
        <w:pStyle w:val="Body"/>
      </w:pPr>
      <w:r>
        <w:t>DC10-306 Cleared the progress message when loading campaign data fails</w:t>
      </w:r>
    </w:p>
    <w:p w:rsidR="00F117C1" w:rsidRPr="00F117C1" w:rsidRDefault="00F117C1" w:rsidP="00F117C1">
      <w:pPr>
        <w:pStyle w:val="Body"/>
      </w:pPr>
    </w:p>
    <w:sectPr w:rsidR="00F117C1" w:rsidRPr="00F117C1"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F9F" w:rsidRDefault="00D66F9F">
      <w:r>
        <w:separator/>
      </w:r>
    </w:p>
  </w:endnote>
  <w:endnote w:type="continuationSeparator" w:id="0">
    <w:p w:rsidR="00D66F9F" w:rsidRDefault="00D6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234B8D">
      <w:rPr>
        <w:noProof/>
      </w:rPr>
      <w:t>SPECCHIO_ReleaseNotes.docx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sidR="00234B8D">
      <w:rPr>
        <w:noProof/>
      </w:rPr>
      <w:t>3.0</w:t>
    </w:r>
    <w:r w:rsidR="00BB2F07">
      <w:rPr>
        <w:noProof/>
      </w:rPr>
      <w:fldChar w:fldCharType="end"/>
    </w:r>
    <w:r>
      <w:t xml:space="preserve"> / </w:t>
    </w:r>
    <w:r w:rsidR="00732BA8">
      <w:rPr>
        <w:noProof/>
      </w:rPr>
      <w:t>30.06.2014</w:t>
    </w:r>
    <w:r>
      <w:tab/>
    </w:r>
    <w:r>
      <w:tab/>
      <w:t>Pag</w:t>
    </w:r>
    <w:r w:rsidRPr="008030FC">
      <w:t xml:space="preserve">e </w:t>
    </w:r>
    <w:r w:rsidR="00BB2F07">
      <w:fldChar w:fldCharType="begin"/>
    </w:r>
    <w:r w:rsidR="00A602D5">
      <w:instrText>PAGE</w:instrText>
    </w:r>
    <w:r w:rsidR="00BB2F07">
      <w:fldChar w:fldCharType="separate"/>
    </w:r>
    <w:r w:rsidR="00732BA8">
      <w:rPr>
        <w:noProof/>
      </w:rPr>
      <w:t>2</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732BA8">
      <w:rPr>
        <w:noProof/>
      </w:rPr>
      <w:t>5</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F9F" w:rsidRDefault="00D66F9F">
      <w:r>
        <w:separator/>
      </w:r>
    </w:p>
  </w:footnote>
  <w:footnote w:type="continuationSeparator" w:id="0">
    <w:p w:rsidR="00D66F9F" w:rsidRDefault="00D66F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04FF"/>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73"/>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7F6"/>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47C9"/>
    <w:rsid w:val="001B6174"/>
    <w:rsid w:val="001B763C"/>
    <w:rsid w:val="001C312D"/>
    <w:rsid w:val="001C399B"/>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6EC"/>
    <w:rsid w:val="00212938"/>
    <w:rsid w:val="00212F46"/>
    <w:rsid w:val="00213E8E"/>
    <w:rsid w:val="00214C9E"/>
    <w:rsid w:val="002162D7"/>
    <w:rsid w:val="002175E1"/>
    <w:rsid w:val="00221E94"/>
    <w:rsid w:val="00222A9F"/>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2034"/>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3C61"/>
    <w:rsid w:val="00555090"/>
    <w:rsid w:val="005555AA"/>
    <w:rsid w:val="005565BF"/>
    <w:rsid w:val="00556D60"/>
    <w:rsid w:val="00561BB8"/>
    <w:rsid w:val="00562076"/>
    <w:rsid w:val="00564907"/>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1C"/>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25C77"/>
    <w:rsid w:val="00732BA8"/>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53A1"/>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04A5"/>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6963"/>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068F"/>
    <w:rsid w:val="00BC1169"/>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664"/>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66F9F"/>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10E18AFB-81BD-4DA4-9E3E-887886E18E85}">
  <ds:schemaRefs>
    <ds:schemaRef ds:uri="http://schemas.openxmlformats.org/officeDocument/2006/bibliography"/>
  </ds:schemaRefs>
</ds:datastoreItem>
</file>

<file path=customXml/itemProps2.xml><?xml version="1.0" encoding="utf-8"?>
<ds:datastoreItem xmlns:ds="http://schemas.openxmlformats.org/officeDocument/2006/customXml" ds:itemID="{A570E5D3-9B76-41E8-B605-1ED221EF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113</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7201</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37</cp:revision>
  <cp:lastPrinted>2013-10-28T20:53:00Z</cp:lastPrinted>
  <dcterms:created xsi:type="dcterms:W3CDTF">2013-06-18T00:55:00Z</dcterms:created>
  <dcterms:modified xsi:type="dcterms:W3CDTF">2014-06-26T05:39:00Z</dcterms:modified>
</cp:coreProperties>
</file>