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w:t>
      </w:r>
    </w:p>
    <w:p w:rsidR="00000000" w:rsidDel="00000000" w:rsidP="00000000" w:rsidRDefault="00000000" w:rsidRPr="00000000" w14:paraId="0000000F">
      <w:pPr>
        <w:rPr>
          <w:color w:val="020817"/>
          <w:highlight w:val="white"/>
        </w:rPr>
      </w:pPr>
      <w:r w:rsidDel="00000000" w:rsidR="00000000" w:rsidRPr="00000000">
        <w:rPr>
          <w:color w:val="020817"/>
          <w:highlight w:val="white"/>
          <w:rtl w:val="0"/>
        </w:rPr>
        <w:t xml:space="preserve">partnerchains as our native evolution of sidechains, Midgard aims to be our native</w:t>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evolution of rollups.</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The UTxO system is a match made in heaven for rollups. It allows us to build true L2</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rollups that inherit maximal security from Cardano. This cannot be replicated in account</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based systems. It’s not a coincidence that Fuel, the first general purpose L2 to receive a</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decentralization rating of stage 2 (highest possible) is UTxO based.</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Fraud proofs for global state systems like Arbitrum and Optimism are extremely</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difficult to implement and very expensive and complicated to conduct onchain (and</w:t>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require multiple parties);this is why to this date despite spending millions in R&amp;D neither</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of those protocols has working fraud proofs, and they all rely on centralized</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permissioned sequencers and operators.</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On the other-hand, fraud proofs on Cardano are extremely straightforward and</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require only a single party (no challenge-response proofs) due to the local state</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properties of the ledger.</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Not a single blockchain has managed to achieve true permissionless general purpose</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rollups. At the end of the day, the top “L2s”in the blockchain space right now are all</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custodial multisigs. The Midgard framework is a first of its kind, in its capabilities to</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deploy completely permissionless rollups that inherit the full security of Cardano.</w:t>
      </w:r>
    </w:p>
    <w:p w:rsidR="00000000" w:rsidDel="00000000" w:rsidP="00000000" w:rsidRDefault="00000000" w:rsidRPr="00000000" w14:paraId="00000025">
      <w:pPr>
        <w:numPr>
          <w:ilvl w:val="0"/>
          <w:numId w:val="3"/>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26">
      <w:pPr>
        <w:numPr>
          <w:ilvl w:val="0"/>
          <w:numId w:val="3"/>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27">
      <w:pPr>
        <w:numPr>
          <w:ilvl w:val="0"/>
          <w:numId w:val="3"/>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28">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29">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2A">
      <w:pPr>
        <w:numPr>
          <w:ilvl w:val="0"/>
          <w:numId w:val="3"/>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2B">
      <w:pPr>
        <w:rPr>
          <w:color w:val="020817"/>
          <w:highlight w:val="white"/>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UTxO contention, small block size, local state, transaction determinism, all of these</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“problems” may have led you to question why these design choices were made.</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Midgard aims to show you that these are actually not problems at all. In-fact quite the</w:t>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opposite, they are extremely powerful properties that, together, provide unique value</w:t>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that simply does not exist in any other ecosystem. These are, in actuality, the core pillars</w:t>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that make Midgard even possible in the first place.</w:t>
      </w:r>
    </w:p>
    <w:p w:rsidR="00000000" w:rsidDel="00000000" w:rsidP="00000000" w:rsidRDefault="00000000" w:rsidRPr="00000000" w14:paraId="00000035">
      <w:pPr>
        <w:rPr>
          <w:color w:val="020817"/>
          <w:highlight w:val="white"/>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You cannot build Midgard on Ethereum, Solana or Sui. It is a protocol that is only possible</w:t>
      </w:r>
    </w:p>
    <w:p w:rsidR="00000000" w:rsidDel="00000000" w:rsidP="00000000" w:rsidRDefault="00000000" w:rsidRPr="00000000" w14:paraId="00000037">
      <w:pPr>
        <w:rPr>
          <w:b w:val="1"/>
          <w:i w:val="1"/>
        </w:rPr>
      </w:pPr>
      <w:r w:rsidDel="00000000" w:rsidR="00000000" w:rsidRPr="00000000">
        <w:rPr>
          <w:color w:val="020817"/>
          <w:highlight w:val="white"/>
          <w:rtl w:val="0"/>
        </w:rPr>
        <w:t xml:space="preserve">on Cardano.</w:t>
      </w:r>
      <w:r w:rsidDel="00000000" w:rsidR="00000000" w:rsidRPr="00000000">
        <w:rPr>
          <w:rtl w:val="0"/>
        </w:rPr>
      </w:r>
    </w:p>
    <w:p w:rsidR="00000000" w:rsidDel="00000000" w:rsidP="00000000" w:rsidRDefault="00000000" w:rsidRPr="00000000" w14:paraId="0000003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A">
      <w:pPr>
        <w:rPr>
          <w:color w:val="020817"/>
          <w:sz w:val="23"/>
          <w:szCs w:val="23"/>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p>
    <w:p w:rsidR="00000000" w:rsidDel="00000000" w:rsidP="00000000" w:rsidRDefault="00000000" w:rsidRPr="00000000" w14:paraId="0000003B">
      <w:pPr>
        <w:rPr>
          <w:i w:val="1"/>
          <w:color w:val="020817"/>
          <w:sz w:val="21"/>
          <w:szCs w:val="21"/>
          <w:highlight w:val="white"/>
        </w:rPr>
      </w:pPr>
      <w:r w:rsidDel="00000000" w:rsidR="00000000" w:rsidRPr="00000000">
        <w:rPr>
          <w:rtl w:val="0"/>
        </w:rPr>
      </w:r>
    </w:p>
    <w:p w:rsidR="00000000" w:rsidDel="00000000" w:rsidP="00000000" w:rsidRDefault="00000000" w:rsidRPr="00000000" w14:paraId="0000003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40">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43">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6">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9">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4A">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55">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6">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high level permissions are as follows:</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5E">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60">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64">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9">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E">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F">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70">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71">
      <w:pPr>
        <w:numPr>
          <w:ilvl w:val="0"/>
          <w:numId w:val="7"/>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Proposal In Ekklesia</w:t>
      </w:r>
    </w:p>
    <w:p w:rsidR="00000000" w:rsidDel="00000000" w:rsidP="00000000" w:rsidRDefault="00000000" w:rsidRPr="00000000" w14:paraId="00000074">
      <w:pPr>
        <w:numPr>
          <w:ilvl w:val="0"/>
          <w:numId w:val="6"/>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77">
      <w:pPr>
        <w:numPr>
          <w:ilvl w:val="0"/>
          <w:numId w:val="11"/>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7A">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D">
      <w:pPr>
        <w:numPr>
          <w:ilvl w:val="0"/>
          <w:numId w:val="2"/>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0">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Budget Management Smart Contracts TxPipe Audit Report</w:t>
      </w:r>
    </w:p>
    <w:p w:rsidR="00000000" w:rsidDel="00000000" w:rsidP="00000000" w:rsidRDefault="00000000" w:rsidRPr="00000000" w14:paraId="0000008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Budget Management Smart Contracts MLabs Audit Report</w:t>
      </w:r>
    </w:p>
    <w:p w:rsidR="00000000" w:rsidDel="00000000" w:rsidP="00000000" w:rsidRDefault="00000000" w:rsidRPr="00000000" w14:paraId="00000086">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