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8C5634" w:rsidRDefault="008C5634" w:rsidP="008C5634">
      <w:pPr>
        <w:pStyle w:val="Heading1"/>
      </w:pPr>
    </w:p>
    <w:p w:rsidR="001F5878" w:rsidRPr="00465C8F" w:rsidRDefault="00E96EF3" w:rsidP="00465C8F">
      <w:pPr>
        <w:jc w:val="center"/>
        <w:rPr>
          <w:color w:val="00A4E2"/>
          <w:sz w:val="32"/>
          <w:szCs w:val="32"/>
        </w:rPr>
      </w:pPr>
      <w:r w:rsidRPr="00465C8F">
        <w:rPr>
          <w:color w:val="00A4E2"/>
          <w:sz w:val="32"/>
          <w:szCs w:val="32"/>
        </w:rPr>
        <w:t>Performance upgrades to the BBC Maximo mobile application</w:t>
      </w:r>
    </w:p>
    <w:p w:rsidR="008C5634" w:rsidRDefault="008C5634" w:rsidP="008C5634">
      <w:pPr>
        <w:jc w:val="center"/>
      </w:pPr>
    </w:p>
    <w:p w:rsidR="008C5634" w:rsidRPr="008C5634" w:rsidRDefault="008C5634" w:rsidP="008C5634">
      <w:pPr>
        <w:jc w:val="center"/>
        <w:rPr>
          <w:sz w:val="22"/>
          <w:szCs w:val="22"/>
        </w:rPr>
      </w:pPr>
      <w:r w:rsidRPr="008C5634">
        <w:rPr>
          <w:sz w:val="22"/>
          <w:szCs w:val="22"/>
        </w:rPr>
        <w:t>Andy Timmins – 24/08/2014</w:t>
      </w:r>
    </w:p>
    <w:p w:rsidR="008C5634" w:rsidRDefault="008C5634">
      <w:pPr>
        <w:spacing w:line="276" w:lineRule="auto"/>
      </w:pPr>
      <w:r>
        <w:br w:type="page"/>
      </w:r>
    </w:p>
    <w:p w:rsidR="008C5634" w:rsidRPr="00465C8F" w:rsidRDefault="008C5634" w:rsidP="00465C8F">
      <w:pPr>
        <w:rPr>
          <w:color w:val="00A4E2"/>
          <w:sz w:val="22"/>
          <w:szCs w:val="22"/>
        </w:rPr>
      </w:pPr>
    </w:p>
    <w:p w:rsidR="00AA3E9A" w:rsidRPr="00465C8F" w:rsidRDefault="008C5634" w:rsidP="00465C8F">
      <w:pPr>
        <w:rPr>
          <w:color w:val="00A4E2"/>
          <w:sz w:val="22"/>
          <w:szCs w:val="22"/>
        </w:rPr>
      </w:pPr>
      <w:r w:rsidRPr="00465C8F">
        <w:rPr>
          <w:b/>
          <w:color w:val="00A4E2"/>
          <w:sz w:val="22"/>
          <w:szCs w:val="22"/>
        </w:rPr>
        <w:t>Document History</w:t>
      </w:r>
    </w:p>
    <w:tbl>
      <w:tblPr>
        <w:tblStyle w:val="TableGrid"/>
        <w:tblW w:w="0" w:type="auto"/>
        <w:tblLayout w:type="fixed"/>
        <w:tblLook w:val="04A0"/>
      </w:tblPr>
      <w:tblGrid>
        <w:gridCol w:w="2310"/>
        <w:gridCol w:w="2310"/>
        <w:gridCol w:w="2311"/>
        <w:gridCol w:w="2311"/>
      </w:tblGrid>
      <w:tr w:rsidR="00AA3E9A" w:rsidTr="00AA3E9A">
        <w:trPr>
          <w:trHeight w:val="283"/>
        </w:trPr>
        <w:tc>
          <w:tcPr>
            <w:tcW w:w="2310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2310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311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Revision</w:t>
            </w:r>
          </w:p>
        </w:tc>
        <w:tc>
          <w:tcPr>
            <w:tcW w:w="2311" w:type="dxa"/>
            <w:shd w:val="clear" w:color="auto" w:fill="00A4E2"/>
            <w:vAlign w:val="bottom"/>
          </w:tcPr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</w:p>
          <w:p w:rsidR="00AA3E9A" w:rsidRPr="00AA3E9A" w:rsidRDefault="00AA3E9A" w:rsidP="00AA3E9A">
            <w:pPr>
              <w:jc w:val="center"/>
              <w:rPr>
                <w:b/>
                <w:color w:val="FFFFFF" w:themeColor="background1"/>
              </w:rPr>
            </w:pPr>
            <w:r w:rsidRPr="00AA3E9A">
              <w:rPr>
                <w:b/>
                <w:color w:val="FFFFFF" w:themeColor="background1"/>
              </w:rPr>
              <w:t>Comments</w:t>
            </w: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  <w:r>
              <w:t>Andy Timmins</w:t>
            </w:r>
          </w:p>
        </w:tc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  <w:r>
              <w:t>24/08/2014</w:t>
            </w: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  <w:r>
              <w:t>0.1</w:t>
            </w: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  <w:r>
              <w:t>Initial Draft</w:t>
            </w: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</w:tr>
      <w:tr w:rsidR="00AA3E9A" w:rsidTr="00AA3E9A">
        <w:trPr>
          <w:trHeight w:val="283"/>
        </w:trPr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0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  <w:tc>
          <w:tcPr>
            <w:tcW w:w="2311" w:type="dxa"/>
            <w:vAlign w:val="bottom"/>
          </w:tcPr>
          <w:p w:rsidR="00AA3E9A" w:rsidRDefault="00AA3E9A" w:rsidP="00AA3E9A">
            <w:pPr>
              <w:jc w:val="center"/>
            </w:pPr>
          </w:p>
        </w:tc>
      </w:tr>
    </w:tbl>
    <w:p w:rsidR="00465C8F" w:rsidRDefault="00465C8F" w:rsidP="008C5634"/>
    <w:p w:rsidR="00465C8F" w:rsidRDefault="00465C8F">
      <w:pPr>
        <w:spacing w:line="276" w:lineRule="auto"/>
      </w:pPr>
      <w:r>
        <w:br w:type="page"/>
      </w:r>
    </w:p>
    <w:sdt>
      <w:sdtPr>
        <w:id w:val="4561879"/>
        <w:docPartObj>
          <w:docPartGallery w:val="Table of Contents"/>
          <w:docPartUnique/>
        </w:docPartObj>
      </w:sdtPr>
      <w:sdtEndPr>
        <w:rPr>
          <w:rFonts w:ascii="Trebuchet MS" w:eastAsiaTheme="minorHAnsi" w:hAnsi="Trebuchet MS" w:cstheme="minorBidi"/>
          <w:b w:val="0"/>
          <w:bCs w:val="0"/>
          <w:color w:val="818080"/>
          <w:sz w:val="18"/>
          <w:szCs w:val="18"/>
          <w:lang w:val="en-GB"/>
        </w:rPr>
      </w:sdtEndPr>
      <w:sdtContent>
        <w:p w:rsidR="00465C8F" w:rsidRDefault="00465C8F">
          <w:pPr>
            <w:pStyle w:val="TOCHeading"/>
          </w:pPr>
          <w:r w:rsidRPr="00465C8F">
            <w:rPr>
              <w:rStyle w:val="Heading2Char"/>
            </w:rPr>
            <w:t>Contents</w:t>
          </w:r>
        </w:p>
        <w:p w:rsidR="00214194" w:rsidRDefault="00465C8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646663" w:history="1">
            <w:r w:rsidR="00214194" w:rsidRPr="001B5850">
              <w:rPr>
                <w:rStyle w:val="Hyperlink"/>
                <w:noProof/>
              </w:rPr>
              <w:t>Data Performance Improvements</w:t>
            </w:r>
            <w:r w:rsidR="00214194">
              <w:rPr>
                <w:noProof/>
                <w:webHidden/>
              </w:rPr>
              <w:tab/>
            </w:r>
            <w:r w:rsidR="00214194">
              <w:rPr>
                <w:noProof/>
                <w:webHidden/>
              </w:rPr>
              <w:fldChar w:fldCharType="begin"/>
            </w:r>
            <w:r w:rsidR="00214194">
              <w:rPr>
                <w:noProof/>
                <w:webHidden/>
              </w:rPr>
              <w:instrText xml:space="preserve"> PAGEREF _Toc396646663 \h </w:instrText>
            </w:r>
            <w:r w:rsidR="00214194">
              <w:rPr>
                <w:noProof/>
                <w:webHidden/>
              </w:rPr>
            </w:r>
            <w:r w:rsidR="00214194">
              <w:rPr>
                <w:noProof/>
                <w:webHidden/>
              </w:rPr>
              <w:fldChar w:fldCharType="separate"/>
            </w:r>
            <w:r w:rsidR="00214194">
              <w:rPr>
                <w:noProof/>
                <w:webHidden/>
              </w:rPr>
              <w:t>4</w:t>
            </w:r>
            <w:r w:rsidR="00214194">
              <w:rPr>
                <w:noProof/>
                <w:webHidden/>
              </w:rPr>
              <w:fldChar w:fldCharType="end"/>
            </w:r>
          </w:hyperlink>
        </w:p>
        <w:p w:rsidR="00214194" w:rsidRDefault="0021419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GB"/>
            </w:rPr>
          </w:pPr>
          <w:hyperlink w:anchor="_Toc396646664" w:history="1">
            <w:r w:rsidRPr="001B5850">
              <w:rPr>
                <w:rStyle w:val="Hyperlink"/>
                <w:noProof/>
              </w:rPr>
              <w:t>Data Download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_Toc396646664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C8F" w:rsidRDefault="00465C8F">
          <w:r>
            <w:fldChar w:fldCharType="end"/>
          </w:r>
        </w:p>
      </w:sdtContent>
    </w:sdt>
    <w:p w:rsidR="00C8436C" w:rsidRDefault="00C8436C">
      <w:pPr>
        <w:spacing w:line="276" w:lineRule="auto"/>
      </w:pPr>
      <w:r>
        <w:br w:type="page"/>
      </w:r>
    </w:p>
    <w:p w:rsidR="008C5634" w:rsidRDefault="006B439E" w:rsidP="006B439E">
      <w:pPr>
        <w:pStyle w:val="Heading1"/>
      </w:pPr>
      <w:bookmarkStart w:id="0" w:name="_Toc396646663"/>
      <w:r>
        <w:lastRenderedPageBreak/>
        <w:t>Performance Improvements</w:t>
      </w:r>
      <w:bookmarkEnd w:id="0"/>
    </w:p>
    <w:p w:rsidR="006B439E" w:rsidRDefault="006B439E" w:rsidP="006B439E">
      <w:pPr>
        <w:pStyle w:val="Heading2"/>
      </w:pPr>
    </w:p>
    <w:p w:rsidR="006B439E" w:rsidRDefault="00E37AE6" w:rsidP="006B439E">
      <w:pPr>
        <w:pStyle w:val="Heading2"/>
      </w:pPr>
      <w:bookmarkStart w:id="1" w:name="_Toc396646664"/>
      <w:r>
        <w:t>Data Download</w:t>
      </w:r>
      <w:r w:rsidR="006B439E">
        <w:t xml:space="preserve"> Performance</w:t>
      </w:r>
      <w:bookmarkEnd w:id="1"/>
    </w:p>
    <w:p w:rsidR="006B439E" w:rsidRDefault="006B439E" w:rsidP="006B439E"/>
    <w:p w:rsidR="003243B1" w:rsidRDefault="003243B1" w:rsidP="003243B1">
      <w:r>
        <w:t>After analysing the data downloaded by the application we have found a number of objects are not required by Interserve. By removing these unneeded objects we have gained significant performance improvements.</w:t>
      </w:r>
    </w:p>
    <w:tbl>
      <w:tblPr>
        <w:tblStyle w:val="TableGrid"/>
        <w:tblW w:w="9284" w:type="dxa"/>
        <w:tblLayout w:type="fixed"/>
        <w:tblLook w:val="04A0"/>
      </w:tblPr>
      <w:tblGrid>
        <w:gridCol w:w="2093"/>
        <w:gridCol w:w="2410"/>
        <w:gridCol w:w="2409"/>
        <w:gridCol w:w="2372"/>
      </w:tblGrid>
      <w:tr w:rsidR="00BD5D85" w:rsidRPr="00AA3E9A" w:rsidTr="00BD5D85">
        <w:trPr>
          <w:trHeight w:val="286"/>
        </w:trPr>
        <w:tc>
          <w:tcPr>
            <w:tcW w:w="2093" w:type="dxa"/>
            <w:shd w:val="clear" w:color="auto" w:fill="00A4E2"/>
            <w:vAlign w:val="bottom"/>
          </w:tcPr>
          <w:p w:rsidR="00BD5D85" w:rsidRPr="00AA3E9A" w:rsidRDefault="003243B1" w:rsidP="00BD5D85">
            <w:pPr>
              <w:rPr>
                <w:b/>
                <w:color w:val="FFFFFF" w:themeColor="background1"/>
              </w:rPr>
            </w:pPr>
            <w:r>
              <w:t xml:space="preserve"> </w:t>
            </w:r>
          </w:p>
        </w:tc>
        <w:tc>
          <w:tcPr>
            <w:tcW w:w="2410" w:type="dxa"/>
            <w:shd w:val="clear" w:color="auto" w:fill="00A4E2"/>
            <w:vAlign w:val="bottom"/>
          </w:tcPr>
          <w:p w:rsidR="00BD5D85" w:rsidRPr="00AA3E9A" w:rsidRDefault="00BD5D85" w:rsidP="00BD5D85">
            <w:pPr>
              <w:rPr>
                <w:b/>
                <w:color w:val="FFFFFF" w:themeColor="background1"/>
              </w:rPr>
            </w:pPr>
          </w:p>
          <w:p w:rsidR="00BD5D85" w:rsidRPr="00AA3E9A" w:rsidRDefault="00BD5D85" w:rsidP="00BD5D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Pre-optimisation (Live)</w:t>
            </w:r>
          </w:p>
        </w:tc>
        <w:tc>
          <w:tcPr>
            <w:tcW w:w="2409" w:type="dxa"/>
            <w:shd w:val="clear" w:color="auto" w:fill="00A4E2"/>
            <w:vAlign w:val="bottom"/>
          </w:tcPr>
          <w:p w:rsidR="00BD5D85" w:rsidRPr="00AA3E9A" w:rsidRDefault="00BD5D85" w:rsidP="00BD5D85">
            <w:pPr>
              <w:rPr>
                <w:b/>
                <w:color w:val="FFFFFF" w:themeColor="background1"/>
              </w:rPr>
            </w:pPr>
          </w:p>
          <w:p w:rsidR="00BD5D85" w:rsidRPr="00AA3E9A" w:rsidRDefault="00BD5D85" w:rsidP="00BD5D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Post Optimisation (SIT)</w:t>
            </w:r>
          </w:p>
        </w:tc>
        <w:tc>
          <w:tcPr>
            <w:tcW w:w="2372" w:type="dxa"/>
            <w:shd w:val="clear" w:color="auto" w:fill="00A4E2"/>
            <w:vAlign w:val="bottom"/>
          </w:tcPr>
          <w:p w:rsidR="00BD5D85" w:rsidRPr="00AA3E9A" w:rsidRDefault="00BD5D85" w:rsidP="00BD5D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Percentage Improvement</w:t>
            </w:r>
          </w:p>
        </w:tc>
      </w:tr>
      <w:tr w:rsidR="00BD5D85" w:rsidTr="00BD5D85">
        <w:trPr>
          <w:trHeight w:val="286"/>
        </w:trPr>
        <w:tc>
          <w:tcPr>
            <w:tcW w:w="2093" w:type="dxa"/>
            <w:vAlign w:val="bottom"/>
          </w:tcPr>
          <w:p w:rsidR="00BD5D85" w:rsidRDefault="00BD5D85" w:rsidP="00BD5D85">
            <w:r>
              <w:t>Full Refresh Records</w:t>
            </w:r>
          </w:p>
        </w:tc>
        <w:tc>
          <w:tcPr>
            <w:tcW w:w="2410" w:type="dxa"/>
            <w:vAlign w:val="bottom"/>
          </w:tcPr>
          <w:p w:rsidR="00BD5D85" w:rsidRDefault="00BD5D85" w:rsidP="00BD5D85">
            <w:r>
              <w:t>1104</w:t>
            </w:r>
          </w:p>
        </w:tc>
        <w:tc>
          <w:tcPr>
            <w:tcW w:w="2409" w:type="dxa"/>
            <w:vAlign w:val="bottom"/>
          </w:tcPr>
          <w:p w:rsidR="00BD5D85" w:rsidRDefault="00214194" w:rsidP="00BD5D85">
            <w:r w:rsidRPr="00214194">
              <w:t>280</w:t>
            </w:r>
          </w:p>
        </w:tc>
        <w:tc>
          <w:tcPr>
            <w:tcW w:w="2372" w:type="dxa"/>
            <w:vAlign w:val="bottom"/>
          </w:tcPr>
          <w:p w:rsidR="00BD5D85" w:rsidRPr="00C50944" w:rsidRDefault="00214194" w:rsidP="00BD5D85">
            <w:pPr>
              <w:rPr>
                <w:b/>
              </w:rPr>
            </w:pPr>
            <w:r>
              <w:rPr>
                <w:b/>
              </w:rPr>
              <w:t>74</w:t>
            </w:r>
            <w:r w:rsidR="00C50944" w:rsidRPr="00C50944">
              <w:rPr>
                <w:b/>
              </w:rPr>
              <w:t>%</w:t>
            </w:r>
          </w:p>
        </w:tc>
      </w:tr>
      <w:tr w:rsidR="00BD5D85" w:rsidTr="00BD5D85">
        <w:trPr>
          <w:trHeight w:val="286"/>
        </w:trPr>
        <w:tc>
          <w:tcPr>
            <w:tcW w:w="2093" w:type="dxa"/>
            <w:vAlign w:val="bottom"/>
          </w:tcPr>
          <w:p w:rsidR="00BD5D85" w:rsidRDefault="00BD5D85" w:rsidP="00BD5D85">
            <w:r>
              <w:t>Full Refresh Time</w:t>
            </w:r>
          </w:p>
        </w:tc>
        <w:tc>
          <w:tcPr>
            <w:tcW w:w="2410" w:type="dxa"/>
            <w:vAlign w:val="bottom"/>
          </w:tcPr>
          <w:p w:rsidR="00BD5D85" w:rsidRDefault="00BD5D85" w:rsidP="00BD5D85">
            <w:r>
              <w:t xml:space="preserve">00:00:51 </w:t>
            </w:r>
          </w:p>
        </w:tc>
        <w:tc>
          <w:tcPr>
            <w:tcW w:w="2409" w:type="dxa"/>
            <w:vAlign w:val="bottom"/>
          </w:tcPr>
          <w:p w:rsidR="00BD5D85" w:rsidRDefault="00BD5D85" w:rsidP="00BD5D85">
            <w:r w:rsidRPr="00BD5D85">
              <w:t>00:00:</w:t>
            </w:r>
            <w:r w:rsidR="00214194" w:rsidRPr="00214194">
              <w:t>29</w:t>
            </w:r>
          </w:p>
        </w:tc>
        <w:tc>
          <w:tcPr>
            <w:tcW w:w="2372" w:type="dxa"/>
            <w:vAlign w:val="bottom"/>
          </w:tcPr>
          <w:p w:rsidR="00BD5D85" w:rsidRPr="00C50944" w:rsidRDefault="00214194" w:rsidP="00BD5D85">
            <w:pPr>
              <w:rPr>
                <w:b/>
              </w:rPr>
            </w:pPr>
            <w:r>
              <w:rPr>
                <w:b/>
              </w:rPr>
              <w:t>4</w:t>
            </w:r>
            <w:r w:rsidR="00C50944" w:rsidRPr="00C50944">
              <w:rPr>
                <w:b/>
              </w:rPr>
              <w:t>3%</w:t>
            </w:r>
          </w:p>
        </w:tc>
      </w:tr>
      <w:tr w:rsidR="00BD5D85" w:rsidTr="00BD5D85">
        <w:trPr>
          <w:trHeight w:val="286"/>
        </w:trPr>
        <w:tc>
          <w:tcPr>
            <w:tcW w:w="2093" w:type="dxa"/>
            <w:vAlign w:val="bottom"/>
          </w:tcPr>
          <w:p w:rsidR="00BD5D85" w:rsidRDefault="00BD5D85" w:rsidP="00C50944">
            <w:r>
              <w:t xml:space="preserve">Work </w:t>
            </w:r>
            <w:r w:rsidR="00C50944">
              <w:t>List</w:t>
            </w:r>
            <w:r>
              <w:t xml:space="preserve"> Records</w:t>
            </w:r>
          </w:p>
        </w:tc>
        <w:tc>
          <w:tcPr>
            <w:tcW w:w="2410" w:type="dxa"/>
            <w:vAlign w:val="bottom"/>
          </w:tcPr>
          <w:p w:rsidR="00BD5D85" w:rsidRDefault="00C50944" w:rsidP="00BD5D85">
            <w:r w:rsidRPr="00C50944">
              <w:t>205</w:t>
            </w:r>
          </w:p>
        </w:tc>
        <w:tc>
          <w:tcPr>
            <w:tcW w:w="2409" w:type="dxa"/>
            <w:vAlign w:val="bottom"/>
          </w:tcPr>
          <w:p w:rsidR="00BD5D85" w:rsidRDefault="00214194" w:rsidP="00BD5D85">
            <w:r>
              <w:t>62</w:t>
            </w:r>
          </w:p>
        </w:tc>
        <w:tc>
          <w:tcPr>
            <w:tcW w:w="2372" w:type="dxa"/>
            <w:vAlign w:val="bottom"/>
          </w:tcPr>
          <w:p w:rsidR="00BD5D85" w:rsidRPr="00C50944" w:rsidRDefault="00214194" w:rsidP="00BD5D85">
            <w:pPr>
              <w:rPr>
                <w:b/>
              </w:rPr>
            </w:pPr>
            <w:r>
              <w:rPr>
                <w:b/>
              </w:rPr>
              <w:t>69</w:t>
            </w:r>
            <w:r w:rsidR="00C50944" w:rsidRPr="00C50944">
              <w:rPr>
                <w:b/>
              </w:rPr>
              <w:t>%</w:t>
            </w:r>
          </w:p>
        </w:tc>
      </w:tr>
      <w:tr w:rsidR="00BD5D85" w:rsidTr="00BD5D85">
        <w:trPr>
          <w:trHeight w:val="286"/>
        </w:trPr>
        <w:tc>
          <w:tcPr>
            <w:tcW w:w="2093" w:type="dxa"/>
            <w:vAlign w:val="bottom"/>
          </w:tcPr>
          <w:p w:rsidR="00BD5D85" w:rsidRDefault="00BD5D85" w:rsidP="00C50944">
            <w:r>
              <w:t xml:space="preserve">Work </w:t>
            </w:r>
            <w:r w:rsidR="00C50944">
              <w:t>List</w:t>
            </w:r>
            <w:r>
              <w:t xml:space="preserve"> Time</w:t>
            </w:r>
          </w:p>
        </w:tc>
        <w:tc>
          <w:tcPr>
            <w:tcW w:w="2410" w:type="dxa"/>
            <w:vAlign w:val="bottom"/>
          </w:tcPr>
          <w:p w:rsidR="00BD5D85" w:rsidRDefault="00C50944" w:rsidP="00BD5D85">
            <w:r w:rsidRPr="00C50944">
              <w:t>00:00:37</w:t>
            </w:r>
          </w:p>
        </w:tc>
        <w:tc>
          <w:tcPr>
            <w:tcW w:w="2409" w:type="dxa"/>
            <w:vAlign w:val="bottom"/>
          </w:tcPr>
          <w:p w:rsidR="00BD5D85" w:rsidRDefault="00C50944" w:rsidP="00214194">
            <w:r w:rsidRPr="00C50944">
              <w:t>00:00:</w:t>
            </w:r>
            <w:r w:rsidR="00214194">
              <w:t>24</w:t>
            </w:r>
          </w:p>
        </w:tc>
        <w:tc>
          <w:tcPr>
            <w:tcW w:w="2372" w:type="dxa"/>
            <w:vAlign w:val="bottom"/>
          </w:tcPr>
          <w:p w:rsidR="00BD5D85" w:rsidRPr="00C50944" w:rsidRDefault="0044372B" w:rsidP="00BD5D85">
            <w:pPr>
              <w:rPr>
                <w:b/>
              </w:rPr>
            </w:pPr>
            <w:r>
              <w:rPr>
                <w:b/>
              </w:rPr>
              <w:t>35</w:t>
            </w:r>
            <w:r w:rsidR="00C50944" w:rsidRPr="00C50944">
              <w:rPr>
                <w:b/>
              </w:rPr>
              <w:t>%</w:t>
            </w:r>
          </w:p>
        </w:tc>
      </w:tr>
    </w:tbl>
    <w:p w:rsidR="003243B1" w:rsidRPr="006B439E" w:rsidRDefault="003243B1" w:rsidP="003243B1"/>
    <w:p w:rsidR="006B439E" w:rsidRPr="006B439E" w:rsidRDefault="006B439E" w:rsidP="006B439E"/>
    <w:sectPr w:rsidR="006B439E" w:rsidRPr="006B439E" w:rsidSect="008C5634">
      <w:headerReference w:type="default" r:id="rId7"/>
      <w:footerReference w:type="default" r:id="rId8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9D9" w:rsidRDefault="001B19D9" w:rsidP="008C5634">
      <w:pPr>
        <w:spacing w:after="0"/>
      </w:pPr>
      <w:r>
        <w:separator/>
      </w:r>
    </w:p>
  </w:endnote>
  <w:endnote w:type="continuationSeparator" w:id="0">
    <w:p w:rsidR="001B19D9" w:rsidRDefault="001B19D9" w:rsidP="008C56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1878"/>
      <w:docPartObj>
        <w:docPartGallery w:val="Page Numbers (Bottom of Page)"/>
        <w:docPartUnique/>
      </w:docPartObj>
    </w:sdtPr>
    <w:sdtContent>
      <w:p w:rsidR="00C8436C" w:rsidRDefault="00C8436C" w:rsidP="00465C8F">
        <w:pPr>
          <w:pStyle w:val="Footer"/>
          <w:jc w:val="center"/>
        </w:pPr>
        <w:r>
          <w:t>24/08/2014</w:t>
        </w:r>
        <w:r w:rsidRPr="00BE48DD">
          <w:rPr>
            <w:lang w:val="en-US" w:eastAsia="zh-TW"/>
          </w:rPr>
          <w:pict>
            <v:rect id="_x0000_s2049" style="position:absolute;left:0;text-align:left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2049" inset=",0,,0">
                <w:txbxContent>
                  <w:p w:rsidR="00C8436C" w:rsidRPr="00465C8F" w:rsidRDefault="00C8436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00A4E2"/>
                      </w:rPr>
                    </w:pPr>
                    <w:r w:rsidRPr="00465C8F">
                      <w:rPr>
                        <w:color w:val="00A4E2"/>
                      </w:rPr>
                      <w:fldChar w:fldCharType="begin"/>
                    </w:r>
                    <w:r w:rsidRPr="00465C8F">
                      <w:rPr>
                        <w:color w:val="00A4E2"/>
                      </w:rPr>
                      <w:instrText xml:space="preserve"> PAGE   \* MERGEFORMAT </w:instrText>
                    </w:r>
                    <w:r w:rsidRPr="00465C8F">
                      <w:rPr>
                        <w:color w:val="00A4E2"/>
                      </w:rPr>
                      <w:fldChar w:fldCharType="separate"/>
                    </w:r>
                    <w:r w:rsidR="00660FAF">
                      <w:rPr>
                        <w:noProof/>
                        <w:color w:val="00A4E2"/>
                      </w:rPr>
                      <w:t>4</w:t>
                    </w:r>
                    <w:r w:rsidRPr="00465C8F">
                      <w:rPr>
                        <w:color w:val="00A4E2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9D9" w:rsidRDefault="001B19D9" w:rsidP="008C5634">
      <w:pPr>
        <w:spacing w:after="0"/>
      </w:pPr>
      <w:r>
        <w:separator/>
      </w:r>
    </w:p>
  </w:footnote>
  <w:footnote w:type="continuationSeparator" w:id="0">
    <w:p w:rsidR="001B19D9" w:rsidRDefault="001B19D9" w:rsidP="008C563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36C" w:rsidRDefault="00C8436C" w:rsidP="008C5634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1371600" cy="6096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9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97C8C"/>
    <w:rsid w:val="00017C26"/>
    <w:rsid w:val="00065915"/>
    <w:rsid w:val="000761C9"/>
    <w:rsid w:val="0008328D"/>
    <w:rsid w:val="000B0EFC"/>
    <w:rsid w:val="000B3EAF"/>
    <w:rsid w:val="000D6129"/>
    <w:rsid w:val="000F15BE"/>
    <w:rsid w:val="00113FB5"/>
    <w:rsid w:val="00127F93"/>
    <w:rsid w:val="00131227"/>
    <w:rsid w:val="0016637A"/>
    <w:rsid w:val="001837D8"/>
    <w:rsid w:val="001B19D9"/>
    <w:rsid w:val="001C538F"/>
    <w:rsid w:val="001D7517"/>
    <w:rsid w:val="001F1C80"/>
    <w:rsid w:val="001F5878"/>
    <w:rsid w:val="00211893"/>
    <w:rsid w:val="00214121"/>
    <w:rsid w:val="00214194"/>
    <w:rsid w:val="00217F60"/>
    <w:rsid w:val="0024319B"/>
    <w:rsid w:val="00254B79"/>
    <w:rsid w:val="00281CD0"/>
    <w:rsid w:val="002B1ACA"/>
    <w:rsid w:val="002C4D87"/>
    <w:rsid w:val="002E0677"/>
    <w:rsid w:val="003243B1"/>
    <w:rsid w:val="00336FBB"/>
    <w:rsid w:val="0034354B"/>
    <w:rsid w:val="003620F4"/>
    <w:rsid w:val="003A1AC1"/>
    <w:rsid w:val="003A6CBC"/>
    <w:rsid w:val="003C6356"/>
    <w:rsid w:val="003C6441"/>
    <w:rsid w:val="0044372B"/>
    <w:rsid w:val="00465C8F"/>
    <w:rsid w:val="004B2062"/>
    <w:rsid w:val="005012DB"/>
    <w:rsid w:val="00540171"/>
    <w:rsid w:val="005600DC"/>
    <w:rsid w:val="0057139F"/>
    <w:rsid w:val="00597C8C"/>
    <w:rsid w:val="005B7438"/>
    <w:rsid w:val="005C69BC"/>
    <w:rsid w:val="005E2503"/>
    <w:rsid w:val="005E4475"/>
    <w:rsid w:val="00606FF9"/>
    <w:rsid w:val="00632D64"/>
    <w:rsid w:val="00637FD0"/>
    <w:rsid w:val="00660FAF"/>
    <w:rsid w:val="006B439E"/>
    <w:rsid w:val="006E7D6A"/>
    <w:rsid w:val="00716830"/>
    <w:rsid w:val="0072136F"/>
    <w:rsid w:val="00741508"/>
    <w:rsid w:val="00744C1C"/>
    <w:rsid w:val="0076228F"/>
    <w:rsid w:val="00792575"/>
    <w:rsid w:val="007B4410"/>
    <w:rsid w:val="007E06BA"/>
    <w:rsid w:val="007F1ECD"/>
    <w:rsid w:val="007F5880"/>
    <w:rsid w:val="00826B52"/>
    <w:rsid w:val="00856DDB"/>
    <w:rsid w:val="00871E2D"/>
    <w:rsid w:val="008B6AE7"/>
    <w:rsid w:val="008C5634"/>
    <w:rsid w:val="008E1D24"/>
    <w:rsid w:val="00912E8F"/>
    <w:rsid w:val="009469E2"/>
    <w:rsid w:val="009525DE"/>
    <w:rsid w:val="00986533"/>
    <w:rsid w:val="00994AD7"/>
    <w:rsid w:val="009C0C6D"/>
    <w:rsid w:val="009C3F40"/>
    <w:rsid w:val="009C782C"/>
    <w:rsid w:val="009D5459"/>
    <w:rsid w:val="00A05CF6"/>
    <w:rsid w:val="00A13ADE"/>
    <w:rsid w:val="00A15551"/>
    <w:rsid w:val="00A360E2"/>
    <w:rsid w:val="00A53FB5"/>
    <w:rsid w:val="00A81839"/>
    <w:rsid w:val="00AA3E9A"/>
    <w:rsid w:val="00AF157E"/>
    <w:rsid w:val="00AF3606"/>
    <w:rsid w:val="00AF62B6"/>
    <w:rsid w:val="00B66344"/>
    <w:rsid w:val="00B8481C"/>
    <w:rsid w:val="00B96F2F"/>
    <w:rsid w:val="00BA72B1"/>
    <w:rsid w:val="00BD5D85"/>
    <w:rsid w:val="00BE4FCC"/>
    <w:rsid w:val="00BF64CF"/>
    <w:rsid w:val="00C03B3D"/>
    <w:rsid w:val="00C34288"/>
    <w:rsid w:val="00C37E3C"/>
    <w:rsid w:val="00C50944"/>
    <w:rsid w:val="00C52161"/>
    <w:rsid w:val="00C73E7D"/>
    <w:rsid w:val="00C8436C"/>
    <w:rsid w:val="00CA75E0"/>
    <w:rsid w:val="00CC0C6C"/>
    <w:rsid w:val="00CC51DA"/>
    <w:rsid w:val="00CD6D9B"/>
    <w:rsid w:val="00CE5B31"/>
    <w:rsid w:val="00CF777A"/>
    <w:rsid w:val="00D16455"/>
    <w:rsid w:val="00D16F68"/>
    <w:rsid w:val="00D211D3"/>
    <w:rsid w:val="00D273D0"/>
    <w:rsid w:val="00D318B5"/>
    <w:rsid w:val="00D31DBF"/>
    <w:rsid w:val="00D34DA2"/>
    <w:rsid w:val="00D42EA0"/>
    <w:rsid w:val="00D55381"/>
    <w:rsid w:val="00D74A8D"/>
    <w:rsid w:val="00D81EFF"/>
    <w:rsid w:val="00D84BC6"/>
    <w:rsid w:val="00DA291E"/>
    <w:rsid w:val="00DB174C"/>
    <w:rsid w:val="00DC203B"/>
    <w:rsid w:val="00DF09DD"/>
    <w:rsid w:val="00DF4A54"/>
    <w:rsid w:val="00E30496"/>
    <w:rsid w:val="00E35A2E"/>
    <w:rsid w:val="00E37AE6"/>
    <w:rsid w:val="00E479A1"/>
    <w:rsid w:val="00E6455F"/>
    <w:rsid w:val="00E6568C"/>
    <w:rsid w:val="00E73AAD"/>
    <w:rsid w:val="00E82FEC"/>
    <w:rsid w:val="00E96EF3"/>
    <w:rsid w:val="00ED469C"/>
    <w:rsid w:val="00EE0897"/>
    <w:rsid w:val="00EE2EE6"/>
    <w:rsid w:val="00EE66AC"/>
    <w:rsid w:val="00EE7F6F"/>
    <w:rsid w:val="00F24450"/>
    <w:rsid w:val="00F529D2"/>
    <w:rsid w:val="00F57C7E"/>
    <w:rsid w:val="00F87B82"/>
    <w:rsid w:val="00F97542"/>
    <w:rsid w:val="00FB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B1"/>
    <w:pPr>
      <w:spacing w:line="240" w:lineRule="auto"/>
    </w:pPr>
    <w:rPr>
      <w:rFonts w:ascii="Trebuchet MS" w:hAnsi="Trebuchet MS"/>
      <w:color w:val="818080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C8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A4E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A4E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F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A4E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8C"/>
    <w:rPr>
      <w:rFonts w:ascii="Trebuchet MS" w:eastAsiaTheme="majorEastAsia" w:hAnsi="Trebuchet MS" w:cstheme="majorBidi"/>
      <w:b/>
      <w:bCs/>
      <w:color w:val="00A4E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6EF3"/>
    <w:rPr>
      <w:rFonts w:ascii="Trebuchet MS" w:eastAsiaTheme="majorEastAsia" w:hAnsi="Trebuchet MS" w:cstheme="majorBidi"/>
      <w:b/>
      <w:bCs/>
      <w:color w:val="00A4E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EF3"/>
    <w:rPr>
      <w:rFonts w:ascii="Trebuchet MS" w:eastAsiaTheme="majorEastAsia" w:hAnsi="Trebuchet MS" w:cstheme="majorBidi"/>
      <w:b/>
      <w:bCs/>
      <w:color w:val="00A4E2"/>
      <w:sz w:val="18"/>
      <w:szCs w:val="18"/>
    </w:rPr>
  </w:style>
  <w:style w:type="paragraph" w:styleId="NoSpacing">
    <w:name w:val="No Spacing"/>
    <w:uiPriority w:val="1"/>
    <w:qFormat/>
    <w:rsid w:val="00597C8C"/>
    <w:pPr>
      <w:spacing w:after="0" w:line="240" w:lineRule="auto"/>
    </w:pPr>
    <w:rPr>
      <w:rFonts w:ascii="Trebuchet MS" w:hAnsi="Trebuchet MS"/>
      <w:color w:val="81808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C563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634"/>
    <w:rPr>
      <w:rFonts w:ascii="Trebuchet MS" w:hAnsi="Trebuchet MS"/>
      <w:color w:val="81808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563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5634"/>
    <w:rPr>
      <w:rFonts w:ascii="Trebuchet MS" w:hAnsi="Trebuchet MS"/>
      <w:color w:val="81808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6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34"/>
    <w:rPr>
      <w:rFonts w:ascii="Tahoma" w:hAnsi="Tahoma" w:cs="Tahoma"/>
      <w:color w:val="818080"/>
      <w:sz w:val="16"/>
      <w:szCs w:val="16"/>
    </w:rPr>
  </w:style>
  <w:style w:type="table" w:styleId="TableGrid">
    <w:name w:val="Table Grid"/>
    <w:basedOn w:val="TableNormal"/>
    <w:uiPriority w:val="59"/>
    <w:rsid w:val="00AA3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C8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5C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C8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465C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CAB57-C7A2-4A61-8C4E-ABBA49CB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Interserve Facilities Services Ltd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Timmins</dc:creator>
  <cp:lastModifiedBy>Andrew Timmins</cp:lastModifiedBy>
  <cp:revision>7</cp:revision>
  <dcterms:created xsi:type="dcterms:W3CDTF">2014-08-24T09:54:00Z</dcterms:created>
  <dcterms:modified xsi:type="dcterms:W3CDTF">2014-08-24T11:40:00Z</dcterms:modified>
</cp:coreProperties>
</file>