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10" w:rsidRPr="002B570A" w:rsidRDefault="002B570A">
      <w:r>
        <w:t xml:space="preserve">Це графік згорання задач. На ньому видно поступове виконання задач протягом </w:t>
      </w:r>
      <w:proofErr w:type="spellStart"/>
      <w:r>
        <w:t>спринта</w:t>
      </w:r>
      <w:proofErr w:type="spellEnd"/>
      <w:r>
        <w:t>. Спочатку графік спадає повільно у зв’язку з проблемами, що були попередньо сказані Надією, після вирішення цих проблем ми змогли успішно та вчасно закінчити наш перший спринт.</w:t>
      </w:r>
    </w:p>
    <w:sectPr w:rsidR="00991410" w:rsidRPr="002B570A" w:rsidSect="009914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70A"/>
    <w:rsid w:val="002B570A"/>
    <w:rsid w:val="00991410"/>
    <w:rsid w:val="00D5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2016-03-22T20:22:00Z</dcterms:created>
  <dcterms:modified xsi:type="dcterms:W3CDTF">2016-03-22T21:25:00Z</dcterms:modified>
</cp:coreProperties>
</file>