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E24" w:rsidRPr="00542E24" w:rsidRDefault="00542E24" w:rsidP="00542E24">
      <w:pPr>
        <w:pStyle w:val="Heading1"/>
        <w:rPr>
          <w:rFonts w:eastAsia="Times New Roman"/>
          <w:lang w:eastAsia="en-IN"/>
        </w:rPr>
      </w:pPr>
      <w:r w:rsidRPr="00542E24">
        <w:rPr>
          <w:rFonts w:eastAsia="Times New Roman"/>
          <w:lang w:eastAsia="en-IN"/>
        </w:rPr>
        <w:t>Intent</w:t>
      </w:r>
    </w:p>
    <w:p w:rsidR="00542E24" w:rsidRPr="00542E24" w:rsidRDefault="00542E24" w:rsidP="00542E24">
      <w:pPr>
        <w:shd w:val="clear" w:color="auto" w:fill="FFFFFF"/>
        <w:spacing w:after="100" w:afterAutospacing="1" w:line="240" w:lineRule="auto"/>
        <w:rPr>
          <w:rFonts w:ascii="Arial" w:eastAsia="Times New Roman" w:hAnsi="Arial" w:cs="Arial"/>
          <w:color w:val="444444"/>
          <w:sz w:val="24"/>
          <w:szCs w:val="24"/>
          <w:lang w:eastAsia="en-IN"/>
        </w:rPr>
      </w:pPr>
      <w:r w:rsidRPr="00542E24">
        <w:rPr>
          <w:rFonts w:ascii="Arial" w:eastAsia="Times New Roman" w:hAnsi="Arial" w:cs="Arial"/>
          <w:b/>
          <w:bCs/>
          <w:color w:val="444444"/>
          <w:sz w:val="24"/>
          <w:szCs w:val="24"/>
          <w:lang w:eastAsia="en-IN"/>
        </w:rPr>
        <w:t>Prototype</w:t>
      </w:r>
      <w:r w:rsidRPr="00542E24">
        <w:rPr>
          <w:rFonts w:ascii="Arial" w:eastAsia="Times New Roman" w:hAnsi="Arial" w:cs="Arial"/>
          <w:color w:val="444444"/>
          <w:sz w:val="24"/>
          <w:szCs w:val="24"/>
          <w:lang w:eastAsia="en-IN"/>
        </w:rPr>
        <w:t> is a creational design pattern that lets you copy existing objects without making your code dependent on their classes.</w:t>
      </w:r>
    </w:p>
    <w:p w:rsidR="00542E24" w:rsidRDefault="00542E24" w:rsidP="00542E24">
      <w:pPr>
        <w:pStyle w:val="Heading1"/>
      </w:pPr>
      <w:r>
        <w:t>Problem</w:t>
      </w:r>
    </w:p>
    <w:p w:rsidR="00542E24" w:rsidRDefault="00542E24" w:rsidP="00542E24">
      <w:pPr>
        <w:pStyle w:val="NormalWeb"/>
        <w:shd w:val="clear" w:color="auto" w:fill="FFFFFF"/>
        <w:spacing w:before="0" w:beforeAutospacing="0"/>
        <w:rPr>
          <w:rFonts w:ascii="Arial" w:hAnsi="Arial" w:cs="Arial"/>
          <w:color w:val="444444"/>
        </w:rPr>
      </w:pPr>
      <w:r>
        <w:rPr>
          <w:rFonts w:ascii="Arial" w:hAnsi="Arial" w:cs="Arial"/>
          <w:color w:val="444444"/>
        </w:rPr>
        <w:t>Say you have an object, and you want to create an exact copy of it. How would you do it? First, you have to create a new object of the same class. Then you have to go through all the fields of the original object and copy their values over to the new object.</w:t>
      </w:r>
    </w:p>
    <w:p w:rsidR="00542E24" w:rsidRDefault="00542E24" w:rsidP="00542E24">
      <w:pPr>
        <w:pStyle w:val="NormalWeb"/>
        <w:shd w:val="clear" w:color="auto" w:fill="FFFFFF"/>
        <w:spacing w:before="0" w:beforeAutospacing="0"/>
        <w:rPr>
          <w:rFonts w:ascii="Arial" w:hAnsi="Arial" w:cs="Arial"/>
          <w:color w:val="444444"/>
        </w:rPr>
      </w:pPr>
      <w:r>
        <w:rPr>
          <w:rFonts w:ascii="Arial" w:hAnsi="Arial" w:cs="Arial"/>
          <w:color w:val="444444"/>
        </w:rPr>
        <w:t>Nice! But there’s a catch. Not all objects can be copied that way because some of the object’s fields may be private and not visible from outside of the object itself.</w:t>
      </w:r>
    </w:p>
    <w:p w:rsidR="00542E24" w:rsidRDefault="00542E24" w:rsidP="00542E24">
      <w:pPr>
        <w:pStyle w:val="Heading1"/>
      </w:pPr>
      <w:r>
        <w:t> Solution</w:t>
      </w:r>
    </w:p>
    <w:p w:rsidR="00542E24" w:rsidRDefault="00542E24" w:rsidP="00542E24">
      <w:pPr>
        <w:pStyle w:val="NormalWeb"/>
        <w:shd w:val="clear" w:color="auto" w:fill="FFFFFF"/>
        <w:spacing w:before="0" w:beforeAutospacing="0"/>
        <w:rPr>
          <w:rFonts w:ascii="Arial" w:hAnsi="Arial" w:cs="Arial"/>
          <w:color w:val="444444"/>
        </w:rPr>
      </w:pPr>
      <w:r>
        <w:rPr>
          <w:rFonts w:ascii="Arial" w:hAnsi="Arial" w:cs="Arial"/>
          <w:color w:val="444444"/>
        </w:rPr>
        <w:t>The Prototype pattern delegates the cloning process to the actual objects that are being cloned. The pattern declares a common interface for all objects that support cloning. This interface lets you clone an object without coupling your code to the class of that object. Usually, such an interface contains just a single </w:t>
      </w:r>
      <w:r>
        <w:rPr>
          <w:rStyle w:val="HTMLCode"/>
          <w:rFonts w:ascii="Consolas" w:hAnsi="Consolas"/>
          <w:color w:val="444444"/>
          <w:shd w:val="clear" w:color="auto" w:fill="EEEEEE"/>
        </w:rPr>
        <w:t>clone</w:t>
      </w:r>
      <w:r>
        <w:rPr>
          <w:rFonts w:ascii="Arial" w:hAnsi="Arial" w:cs="Arial"/>
          <w:color w:val="444444"/>
        </w:rPr>
        <w:t> method.</w:t>
      </w:r>
    </w:p>
    <w:p w:rsidR="008D67B3" w:rsidRDefault="00542E24" w:rsidP="00542E24">
      <w:pPr>
        <w:pStyle w:val="Heading1"/>
      </w:pPr>
      <w:r>
        <w:t>UML</w:t>
      </w:r>
    </w:p>
    <w:p w:rsidR="00542E24" w:rsidRDefault="00542E24" w:rsidP="00542E24">
      <w:r>
        <w:rPr>
          <w:noProof/>
          <w:lang w:eastAsia="en-IN"/>
        </w:rPr>
        <w:drawing>
          <wp:inline distT="0" distB="0" distL="0" distR="0">
            <wp:extent cx="4476750" cy="3143250"/>
            <wp:effectExtent l="0" t="0" r="0" b="0"/>
            <wp:docPr id="11" name="Picture 11" descr="The structure of the Prototype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tructure of the Prototype pattern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6750" cy="3143250"/>
                    </a:xfrm>
                    <a:prstGeom prst="rect">
                      <a:avLst/>
                    </a:prstGeom>
                    <a:noFill/>
                    <a:ln>
                      <a:noFill/>
                    </a:ln>
                  </pic:spPr>
                </pic:pic>
              </a:graphicData>
            </a:graphic>
          </wp:inline>
        </w:drawing>
      </w:r>
    </w:p>
    <w:p w:rsidR="00542E24" w:rsidRDefault="00542E24" w:rsidP="00542E24">
      <w:r>
        <w:rPr>
          <w:noProof/>
          <w:lang w:eastAsia="en-IN"/>
        </w:rPr>
        <w:lastRenderedPageBreak/>
        <w:drawing>
          <wp:inline distT="0" distB="0" distL="0" distR="0">
            <wp:extent cx="4762500" cy="3810000"/>
            <wp:effectExtent l="0" t="0" r="0" b="0"/>
            <wp:docPr id="9" name="Picture 9" descr="The structure of the Prototyp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ructure of the Prototype design patte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542E24" w:rsidRDefault="00542E24" w:rsidP="00542E24">
      <w:r>
        <w:rPr>
          <w:noProof/>
          <w:lang w:eastAsia="en-IN"/>
        </w:rPr>
        <w:drawing>
          <wp:inline distT="0" distB="0" distL="0" distR="0">
            <wp:extent cx="5238750" cy="4572000"/>
            <wp:effectExtent l="0" t="0" r="0" b="0"/>
            <wp:docPr id="10" name="Picture 10" descr="The prototype regi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prototype regist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4572000"/>
                    </a:xfrm>
                    <a:prstGeom prst="rect">
                      <a:avLst/>
                    </a:prstGeom>
                    <a:noFill/>
                    <a:ln>
                      <a:noFill/>
                    </a:ln>
                  </pic:spPr>
                </pic:pic>
              </a:graphicData>
            </a:graphic>
          </wp:inline>
        </w:drawing>
      </w:r>
    </w:p>
    <w:p w:rsidR="00542E24" w:rsidRDefault="00542E24" w:rsidP="00542E24">
      <w:pPr>
        <w:pStyle w:val="Heading1"/>
      </w:pPr>
      <w:r>
        <w:lastRenderedPageBreak/>
        <w:t>Rela</w:t>
      </w:r>
      <w:bookmarkStart w:id="0" w:name="_GoBack"/>
      <w:bookmarkEnd w:id="0"/>
      <w:r>
        <w:t>tions with Other Patterns</w:t>
      </w:r>
    </w:p>
    <w:p w:rsidR="00542E24" w:rsidRDefault="00542E24" w:rsidP="00542E24">
      <w:pPr>
        <w:pStyle w:val="NormalWeb"/>
        <w:numPr>
          <w:ilvl w:val="0"/>
          <w:numId w:val="3"/>
        </w:numPr>
        <w:shd w:val="clear" w:color="auto" w:fill="FFFFFF"/>
        <w:ind w:left="0"/>
        <w:rPr>
          <w:rFonts w:ascii="Arial" w:hAnsi="Arial" w:cs="Arial"/>
          <w:color w:val="444444"/>
        </w:rPr>
      </w:pPr>
      <w:r>
        <w:rPr>
          <w:rFonts w:ascii="Arial" w:hAnsi="Arial" w:cs="Arial"/>
          <w:color w:val="444444"/>
        </w:rPr>
        <w:t>Many designs start by using </w:t>
      </w:r>
      <w:hyperlink r:id="rId8" w:history="1">
        <w:r>
          <w:rPr>
            <w:rStyle w:val="Hyperlink"/>
            <w:rFonts w:ascii="Arial" w:hAnsi="Arial" w:cs="Arial"/>
            <w:b/>
            <w:bCs/>
            <w:color w:val="444444"/>
          </w:rPr>
          <w:t>Factory Method</w:t>
        </w:r>
      </w:hyperlink>
      <w:r>
        <w:rPr>
          <w:rFonts w:ascii="Arial" w:hAnsi="Arial" w:cs="Arial"/>
          <w:color w:val="444444"/>
        </w:rPr>
        <w:t> (less complicated and more customizable via subclasses) and evolve toward </w:t>
      </w:r>
      <w:hyperlink r:id="rId9" w:history="1">
        <w:r>
          <w:rPr>
            <w:rStyle w:val="Hyperlink"/>
            <w:rFonts w:ascii="Arial" w:hAnsi="Arial" w:cs="Arial"/>
            <w:b/>
            <w:bCs/>
            <w:color w:val="444444"/>
          </w:rPr>
          <w:t>Abstract Factory</w:t>
        </w:r>
      </w:hyperlink>
      <w:r>
        <w:rPr>
          <w:rFonts w:ascii="Arial" w:hAnsi="Arial" w:cs="Arial"/>
          <w:color w:val="444444"/>
        </w:rPr>
        <w:t>, </w:t>
      </w:r>
      <w:hyperlink r:id="rId10" w:history="1">
        <w:r>
          <w:rPr>
            <w:rStyle w:val="Hyperlink"/>
            <w:rFonts w:ascii="Arial" w:hAnsi="Arial" w:cs="Arial"/>
            <w:b/>
            <w:bCs/>
            <w:color w:val="444444"/>
          </w:rPr>
          <w:t>Prototype</w:t>
        </w:r>
      </w:hyperlink>
      <w:r>
        <w:rPr>
          <w:rFonts w:ascii="Arial" w:hAnsi="Arial" w:cs="Arial"/>
          <w:color w:val="444444"/>
        </w:rPr>
        <w:t>, or </w:t>
      </w:r>
      <w:hyperlink r:id="rId11" w:history="1">
        <w:r>
          <w:rPr>
            <w:rStyle w:val="Hyperlink"/>
            <w:rFonts w:ascii="Arial" w:hAnsi="Arial" w:cs="Arial"/>
            <w:b/>
            <w:bCs/>
            <w:color w:val="444444"/>
          </w:rPr>
          <w:t>Builder</w:t>
        </w:r>
      </w:hyperlink>
      <w:r>
        <w:rPr>
          <w:rFonts w:ascii="Arial" w:hAnsi="Arial" w:cs="Arial"/>
          <w:color w:val="444444"/>
        </w:rPr>
        <w:t> (more flexible, but more complicated).</w:t>
      </w:r>
    </w:p>
    <w:p w:rsidR="00542E24" w:rsidRDefault="00542E24" w:rsidP="00542E24">
      <w:pPr>
        <w:pStyle w:val="NormalWeb"/>
        <w:numPr>
          <w:ilvl w:val="0"/>
          <w:numId w:val="3"/>
        </w:numPr>
        <w:shd w:val="clear" w:color="auto" w:fill="FFFFFF"/>
        <w:ind w:left="0"/>
        <w:rPr>
          <w:rFonts w:ascii="Arial" w:hAnsi="Arial" w:cs="Arial"/>
          <w:color w:val="444444"/>
        </w:rPr>
      </w:pPr>
      <w:hyperlink r:id="rId12" w:history="1">
        <w:r>
          <w:rPr>
            <w:rStyle w:val="Hyperlink"/>
            <w:rFonts w:ascii="Arial" w:hAnsi="Arial" w:cs="Arial"/>
            <w:b/>
            <w:bCs/>
            <w:color w:val="444444"/>
          </w:rPr>
          <w:t>Abstract Factory</w:t>
        </w:r>
      </w:hyperlink>
      <w:r>
        <w:rPr>
          <w:rFonts w:ascii="Arial" w:hAnsi="Arial" w:cs="Arial"/>
          <w:color w:val="444444"/>
        </w:rPr>
        <w:t> classes are often based on a set of </w:t>
      </w:r>
      <w:hyperlink r:id="rId13" w:history="1">
        <w:r>
          <w:rPr>
            <w:rStyle w:val="Hyperlink"/>
            <w:rFonts w:ascii="Arial" w:hAnsi="Arial" w:cs="Arial"/>
            <w:b/>
            <w:bCs/>
            <w:color w:val="444444"/>
          </w:rPr>
          <w:t>Factory Methods</w:t>
        </w:r>
      </w:hyperlink>
      <w:r>
        <w:rPr>
          <w:rFonts w:ascii="Arial" w:hAnsi="Arial" w:cs="Arial"/>
          <w:color w:val="444444"/>
        </w:rPr>
        <w:t>, but you can also use </w:t>
      </w:r>
      <w:hyperlink r:id="rId14" w:history="1">
        <w:r>
          <w:rPr>
            <w:rStyle w:val="Hyperlink"/>
            <w:rFonts w:ascii="Arial" w:hAnsi="Arial" w:cs="Arial"/>
            <w:b/>
            <w:bCs/>
            <w:color w:val="444444"/>
          </w:rPr>
          <w:t>Prototype</w:t>
        </w:r>
      </w:hyperlink>
      <w:r>
        <w:rPr>
          <w:rFonts w:ascii="Arial" w:hAnsi="Arial" w:cs="Arial"/>
          <w:color w:val="444444"/>
        </w:rPr>
        <w:t> to compose the methods on these classes.</w:t>
      </w:r>
    </w:p>
    <w:p w:rsidR="00542E24" w:rsidRDefault="00542E24" w:rsidP="00542E24">
      <w:pPr>
        <w:pStyle w:val="NormalWeb"/>
        <w:numPr>
          <w:ilvl w:val="0"/>
          <w:numId w:val="3"/>
        </w:numPr>
        <w:shd w:val="clear" w:color="auto" w:fill="FFFFFF"/>
        <w:ind w:left="0"/>
        <w:rPr>
          <w:rFonts w:ascii="Arial" w:hAnsi="Arial" w:cs="Arial"/>
          <w:color w:val="444444"/>
        </w:rPr>
      </w:pPr>
      <w:hyperlink r:id="rId15" w:history="1">
        <w:r>
          <w:rPr>
            <w:rStyle w:val="Hyperlink"/>
            <w:rFonts w:ascii="Arial" w:hAnsi="Arial" w:cs="Arial"/>
            <w:b/>
            <w:bCs/>
            <w:color w:val="444444"/>
          </w:rPr>
          <w:t>Prototype</w:t>
        </w:r>
      </w:hyperlink>
      <w:r>
        <w:rPr>
          <w:rFonts w:ascii="Arial" w:hAnsi="Arial" w:cs="Arial"/>
          <w:color w:val="444444"/>
        </w:rPr>
        <w:t> can help when you need to save copies of </w:t>
      </w:r>
      <w:hyperlink r:id="rId16" w:history="1">
        <w:r>
          <w:rPr>
            <w:rStyle w:val="Hyperlink"/>
            <w:rFonts w:ascii="Arial" w:hAnsi="Arial" w:cs="Arial"/>
            <w:b/>
            <w:bCs/>
            <w:color w:val="444444"/>
          </w:rPr>
          <w:t>Commands</w:t>
        </w:r>
      </w:hyperlink>
      <w:r>
        <w:rPr>
          <w:rFonts w:ascii="Arial" w:hAnsi="Arial" w:cs="Arial"/>
          <w:color w:val="444444"/>
        </w:rPr>
        <w:t> into history.</w:t>
      </w:r>
    </w:p>
    <w:p w:rsidR="00542E24" w:rsidRDefault="00542E24" w:rsidP="00542E24">
      <w:pPr>
        <w:pStyle w:val="NormalWeb"/>
        <w:numPr>
          <w:ilvl w:val="0"/>
          <w:numId w:val="3"/>
        </w:numPr>
        <w:shd w:val="clear" w:color="auto" w:fill="FFFFFF"/>
        <w:ind w:left="0"/>
        <w:rPr>
          <w:rFonts w:ascii="Arial" w:hAnsi="Arial" w:cs="Arial"/>
          <w:color w:val="444444"/>
        </w:rPr>
      </w:pPr>
      <w:r>
        <w:rPr>
          <w:rFonts w:ascii="Arial" w:hAnsi="Arial" w:cs="Arial"/>
          <w:color w:val="444444"/>
        </w:rPr>
        <w:t>Designs that make heavy use of </w:t>
      </w:r>
      <w:hyperlink r:id="rId17" w:history="1">
        <w:r>
          <w:rPr>
            <w:rStyle w:val="Hyperlink"/>
            <w:rFonts w:ascii="Arial" w:hAnsi="Arial" w:cs="Arial"/>
            <w:b/>
            <w:bCs/>
            <w:color w:val="444444"/>
          </w:rPr>
          <w:t>Composite</w:t>
        </w:r>
      </w:hyperlink>
      <w:r>
        <w:rPr>
          <w:rFonts w:ascii="Arial" w:hAnsi="Arial" w:cs="Arial"/>
          <w:color w:val="444444"/>
        </w:rPr>
        <w:t> and </w:t>
      </w:r>
      <w:hyperlink r:id="rId18" w:history="1">
        <w:r>
          <w:rPr>
            <w:rStyle w:val="Hyperlink"/>
            <w:rFonts w:ascii="Arial" w:hAnsi="Arial" w:cs="Arial"/>
            <w:b/>
            <w:bCs/>
            <w:color w:val="444444"/>
          </w:rPr>
          <w:t>Decorator</w:t>
        </w:r>
      </w:hyperlink>
      <w:r>
        <w:rPr>
          <w:rFonts w:ascii="Arial" w:hAnsi="Arial" w:cs="Arial"/>
          <w:color w:val="444444"/>
        </w:rPr>
        <w:t> can often benefit from using </w:t>
      </w:r>
      <w:hyperlink r:id="rId19" w:history="1">
        <w:r>
          <w:rPr>
            <w:rStyle w:val="Hyperlink"/>
            <w:rFonts w:ascii="Arial" w:hAnsi="Arial" w:cs="Arial"/>
            <w:b/>
            <w:bCs/>
            <w:color w:val="444444"/>
          </w:rPr>
          <w:t>Prototype</w:t>
        </w:r>
      </w:hyperlink>
      <w:r>
        <w:rPr>
          <w:rFonts w:ascii="Arial" w:hAnsi="Arial" w:cs="Arial"/>
          <w:color w:val="444444"/>
        </w:rPr>
        <w:t>. Applying the pattern lets you clone complex structures instead of re-constructing them from scratch.</w:t>
      </w:r>
    </w:p>
    <w:p w:rsidR="00542E24" w:rsidRDefault="00542E24" w:rsidP="00542E24">
      <w:pPr>
        <w:pStyle w:val="NormalWeb"/>
        <w:numPr>
          <w:ilvl w:val="0"/>
          <w:numId w:val="3"/>
        </w:numPr>
        <w:shd w:val="clear" w:color="auto" w:fill="FFFFFF"/>
        <w:ind w:left="0"/>
        <w:rPr>
          <w:rFonts w:ascii="Arial" w:hAnsi="Arial" w:cs="Arial"/>
          <w:color w:val="444444"/>
        </w:rPr>
      </w:pPr>
      <w:hyperlink r:id="rId20" w:history="1">
        <w:r>
          <w:rPr>
            <w:rStyle w:val="Hyperlink"/>
            <w:rFonts w:ascii="Arial" w:hAnsi="Arial" w:cs="Arial"/>
            <w:b/>
            <w:bCs/>
            <w:color w:val="444444"/>
          </w:rPr>
          <w:t>Prototype</w:t>
        </w:r>
      </w:hyperlink>
      <w:r>
        <w:rPr>
          <w:rFonts w:ascii="Arial" w:hAnsi="Arial" w:cs="Arial"/>
          <w:color w:val="444444"/>
        </w:rPr>
        <w:t> isn’t based on inheritance, so it doesn’t have its drawbacks. On the other hand, </w:t>
      </w:r>
      <w:r>
        <w:rPr>
          <w:rStyle w:val="Emphasis"/>
          <w:rFonts w:ascii="Arial" w:hAnsi="Arial" w:cs="Arial"/>
          <w:color w:val="444444"/>
        </w:rPr>
        <w:t>Prototype</w:t>
      </w:r>
      <w:r>
        <w:rPr>
          <w:rFonts w:ascii="Arial" w:hAnsi="Arial" w:cs="Arial"/>
          <w:color w:val="444444"/>
        </w:rPr>
        <w:t> requires a complicated initialization of the cloned object. </w:t>
      </w:r>
      <w:hyperlink r:id="rId21" w:history="1">
        <w:r>
          <w:rPr>
            <w:rStyle w:val="Hyperlink"/>
            <w:rFonts w:ascii="Arial" w:hAnsi="Arial" w:cs="Arial"/>
            <w:b/>
            <w:bCs/>
            <w:color w:val="444444"/>
          </w:rPr>
          <w:t>Factory Method</w:t>
        </w:r>
      </w:hyperlink>
      <w:r>
        <w:rPr>
          <w:rFonts w:ascii="Arial" w:hAnsi="Arial" w:cs="Arial"/>
          <w:color w:val="444444"/>
        </w:rPr>
        <w:t> is based on inheritance but doesn’t require an initialization step.</w:t>
      </w:r>
    </w:p>
    <w:p w:rsidR="00542E24" w:rsidRDefault="00542E24" w:rsidP="00542E24">
      <w:pPr>
        <w:pStyle w:val="NormalWeb"/>
        <w:numPr>
          <w:ilvl w:val="0"/>
          <w:numId w:val="3"/>
        </w:numPr>
        <w:shd w:val="clear" w:color="auto" w:fill="FFFFFF"/>
        <w:ind w:left="0"/>
        <w:rPr>
          <w:rFonts w:ascii="Arial" w:hAnsi="Arial" w:cs="Arial"/>
          <w:color w:val="444444"/>
        </w:rPr>
      </w:pPr>
      <w:r>
        <w:rPr>
          <w:rFonts w:ascii="Arial" w:hAnsi="Arial" w:cs="Arial"/>
          <w:color w:val="444444"/>
        </w:rPr>
        <w:t>Sometimes </w:t>
      </w:r>
      <w:hyperlink r:id="rId22" w:history="1">
        <w:r>
          <w:rPr>
            <w:rStyle w:val="Hyperlink"/>
            <w:rFonts w:ascii="Arial" w:hAnsi="Arial" w:cs="Arial"/>
            <w:b/>
            <w:bCs/>
            <w:color w:val="444444"/>
          </w:rPr>
          <w:t>Prototype</w:t>
        </w:r>
      </w:hyperlink>
      <w:r>
        <w:rPr>
          <w:rFonts w:ascii="Arial" w:hAnsi="Arial" w:cs="Arial"/>
          <w:color w:val="444444"/>
        </w:rPr>
        <w:t> can be a simpler alternative to </w:t>
      </w:r>
      <w:hyperlink r:id="rId23" w:history="1">
        <w:r>
          <w:rPr>
            <w:rStyle w:val="Hyperlink"/>
            <w:rFonts w:ascii="Arial" w:hAnsi="Arial" w:cs="Arial"/>
            <w:b/>
            <w:bCs/>
            <w:color w:val="444444"/>
          </w:rPr>
          <w:t>Memento</w:t>
        </w:r>
      </w:hyperlink>
      <w:r>
        <w:rPr>
          <w:rFonts w:ascii="Arial" w:hAnsi="Arial" w:cs="Arial"/>
          <w:color w:val="444444"/>
        </w:rPr>
        <w:t>. This works if the object, the state of which you want to store in the history, is fairly straightforward and doesn’t have links to external resources, or the links are easy to re-establish.</w:t>
      </w:r>
    </w:p>
    <w:p w:rsidR="00542E24" w:rsidRDefault="00542E24" w:rsidP="00542E24">
      <w:pPr>
        <w:pStyle w:val="NormalWeb"/>
        <w:numPr>
          <w:ilvl w:val="0"/>
          <w:numId w:val="3"/>
        </w:numPr>
        <w:shd w:val="clear" w:color="auto" w:fill="FFFFFF"/>
        <w:ind w:left="0"/>
        <w:rPr>
          <w:rFonts w:ascii="Arial" w:hAnsi="Arial" w:cs="Arial"/>
          <w:color w:val="444444"/>
        </w:rPr>
      </w:pPr>
      <w:hyperlink r:id="rId24" w:history="1">
        <w:r>
          <w:rPr>
            <w:rStyle w:val="Hyperlink"/>
            <w:rFonts w:ascii="Arial" w:hAnsi="Arial" w:cs="Arial"/>
            <w:b/>
            <w:bCs/>
            <w:color w:val="444444"/>
          </w:rPr>
          <w:t>Abstract Factories</w:t>
        </w:r>
      </w:hyperlink>
      <w:r>
        <w:rPr>
          <w:rFonts w:ascii="Arial" w:hAnsi="Arial" w:cs="Arial"/>
          <w:color w:val="444444"/>
        </w:rPr>
        <w:t>, </w:t>
      </w:r>
      <w:hyperlink r:id="rId25" w:history="1">
        <w:r>
          <w:rPr>
            <w:rStyle w:val="Hyperlink"/>
            <w:rFonts w:ascii="Arial" w:hAnsi="Arial" w:cs="Arial"/>
            <w:b/>
            <w:bCs/>
            <w:color w:val="444444"/>
          </w:rPr>
          <w:t>Builders</w:t>
        </w:r>
      </w:hyperlink>
      <w:r>
        <w:rPr>
          <w:rFonts w:ascii="Arial" w:hAnsi="Arial" w:cs="Arial"/>
          <w:color w:val="444444"/>
        </w:rPr>
        <w:t> and </w:t>
      </w:r>
      <w:hyperlink r:id="rId26" w:history="1">
        <w:r>
          <w:rPr>
            <w:rStyle w:val="Hyperlink"/>
            <w:rFonts w:ascii="Arial" w:hAnsi="Arial" w:cs="Arial"/>
            <w:b/>
            <w:bCs/>
            <w:color w:val="444444"/>
          </w:rPr>
          <w:t>Prototypes</w:t>
        </w:r>
      </w:hyperlink>
      <w:r>
        <w:rPr>
          <w:rFonts w:ascii="Arial" w:hAnsi="Arial" w:cs="Arial"/>
          <w:color w:val="444444"/>
        </w:rPr>
        <w:t> can all be implemented as </w:t>
      </w:r>
      <w:hyperlink r:id="rId27" w:history="1">
        <w:r>
          <w:rPr>
            <w:rStyle w:val="Hyperlink"/>
            <w:rFonts w:ascii="Arial" w:hAnsi="Arial" w:cs="Arial"/>
            <w:b/>
            <w:bCs/>
            <w:color w:val="444444"/>
          </w:rPr>
          <w:t>Singletons</w:t>
        </w:r>
      </w:hyperlink>
      <w:r>
        <w:rPr>
          <w:rFonts w:ascii="Arial" w:hAnsi="Arial" w:cs="Arial"/>
          <w:color w:val="444444"/>
        </w:rPr>
        <w:t>.</w:t>
      </w:r>
    </w:p>
    <w:p w:rsidR="00542E24" w:rsidRPr="00542E24" w:rsidRDefault="00542E24" w:rsidP="00542E24"/>
    <w:sectPr w:rsidR="00542E24" w:rsidRPr="00542E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C2262"/>
    <w:multiLevelType w:val="multilevel"/>
    <w:tmpl w:val="897E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509C9"/>
    <w:multiLevelType w:val="multilevel"/>
    <w:tmpl w:val="173E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1816D5"/>
    <w:multiLevelType w:val="hybridMultilevel"/>
    <w:tmpl w:val="F91C618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E94"/>
    <w:rsid w:val="00012CAF"/>
    <w:rsid w:val="000C2E94"/>
    <w:rsid w:val="00142B4E"/>
    <w:rsid w:val="00342878"/>
    <w:rsid w:val="00542E24"/>
    <w:rsid w:val="00811E21"/>
    <w:rsid w:val="008260B8"/>
    <w:rsid w:val="008D67B3"/>
    <w:rsid w:val="009217BB"/>
    <w:rsid w:val="00FE32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865A38-D8E8-406C-B48B-8C70DEB4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2C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17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CA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8260B8"/>
    <w:rPr>
      <w:color w:val="0000FF"/>
      <w:u w:val="single"/>
    </w:rPr>
  </w:style>
  <w:style w:type="paragraph" w:styleId="NormalWeb">
    <w:name w:val="Normal (Web)"/>
    <w:basedOn w:val="Normal"/>
    <w:uiPriority w:val="99"/>
    <w:semiHidden/>
    <w:unhideWhenUsed/>
    <w:rsid w:val="008260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217BB"/>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9217BB"/>
    <w:rPr>
      <w:b/>
      <w:bCs/>
    </w:rPr>
  </w:style>
  <w:style w:type="character" w:styleId="HTMLCode">
    <w:name w:val="HTML Code"/>
    <w:basedOn w:val="DefaultParagraphFont"/>
    <w:uiPriority w:val="99"/>
    <w:semiHidden/>
    <w:unhideWhenUsed/>
    <w:rsid w:val="008D67B3"/>
    <w:rPr>
      <w:rFonts w:ascii="Courier New" w:eastAsia="Times New Roman" w:hAnsi="Courier New" w:cs="Courier New"/>
      <w:sz w:val="20"/>
      <w:szCs w:val="20"/>
    </w:rPr>
  </w:style>
  <w:style w:type="character" w:styleId="Emphasis">
    <w:name w:val="Emphasis"/>
    <w:basedOn w:val="DefaultParagraphFont"/>
    <w:uiPriority w:val="20"/>
    <w:qFormat/>
    <w:rsid w:val="008D67B3"/>
    <w:rPr>
      <w:i/>
      <w:iCs/>
    </w:rPr>
  </w:style>
  <w:style w:type="paragraph" w:styleId="NoSpacing">
    <w:name w:val="No Spacing"/>
    <w:uiPriority w:val="1"/>
    <w:qFormat/>
    <w:rsid w:val="00542E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6487">
      <w:bodyDiv w:val="1"/>
      <w:marLeft w:val="0"/>
      <w:marRight w:val="0"/>
      <w:marTop w:val="0"/>
      <w:marBottom w:val="0"/>
      <w:divBdr>
        <w:top w:val="none" w:sz="0" w:space="0" w:color="auto"/>
        <w:left w:val="none" w:sz="0" w:space="0" w:color="auto"/>
        <w:bottom w:val="none" w:sz="0" w:space="0" w:color="auto"/>
        <w:right w:val="none" w:sz="0" w:space="0" w:color="auto"/>
      </w:divBdr>
    </w:div>
    <w:div w:id="328797453">
      <w:bodyDiv w:val="1"/>
      <w:marLeft w:val="0"/>
      <w:marRight w:val="0"/>
      <w:marTop w:val="0"/>
      <w:marBottom w:val="0"/>
      <w:divBdr>
        <w:top w:val="none" w:sz="0" w:space="0" w:color="auto"/>
        <w:left w:val="none" w:sz="0" w:space="0" w:color="auto"/>
        <w:bottom w:val="none" w:sz="0" w:space="0" w:color="auto"/>
        <w:right w:val="none" w:sz="0" w:space="0" w:color="auto"/>
      </w:divBdr>
    </w:div>
    <w:div w:id="698627853">
      <w:bodyDiv w:val="1"/>
      <w:marLeft w:val="0"/>
      <w:marRight w:val="0"/>
      <w:marTop w:val="0"/>
      <w:marBottom w:val="0"/>
      <w:divBdr>
        <w:top w:val="none" w:sz="0" w:space="0" w:color="auto"/>
        <w:left w:val="none" w:sz="0" w:space="0" w:color="auto"/>
        <w:bottom w:val="none" w:sz="0" w:space="0" w:color="auto"/>
        <w:right w:val="none" w:sz="0" w:space="0" w:color="auto"/>
      </w:divBdr>
      <w:divsChild>
        <w:div w:id="1565024524">
          <w:marLeft w:val="0"/>
          <w:marRight w:val="0"/>
          <w:marTop w:val="0"/>
          <w:marBottom w:val="0"/>
          <w:divBdr>
            <w:top w:val="none" w:sz="0" w:space="0" w:color="auto"/>
            <w:left w:val="none" w:sz="0" w:space="0" w:color="auto"/>
            <w:bottom w:val="dotted" w:sz="6" w:space="0" w:color="EEEEEE"/>
            <w:right w:val="none" w:sz="0" w:space="0" w:color="auto"/>
          </w:divBdr>
        </w:div>
      </w:divsChild>
    </w:div>
    <w:div w:id="912280414">
      <w:bodyDiv w:val="1"/>
      <w:marLeft w:val="0"/>
      <w:marRight w:val="0"/>
      <w:marTop w:val="0"/>
      <w:marBottom w:val="0"/>
      <w:divBdr>
        <w:top w:val="none" w:sz="0" w:space="0" w:color="auto"/>
        <w:left w:val="none" w:sz="0" w:space="0" w:color="auto"/>
        <w:bottom w:val="none" w:sz="0" w:space="0" w:color="auto"/>
        <w:right w:val="none" w:sz="0" w:space="0" w:color="auto"/>
      </w:divBdr>
    </w:div>
    <w:div w:id="1058675083">
      <w:bodyDiv w:val="1"/>
      <w:marLeft w:val="0"/>
      <w:marRight w:val="0"/>
      <w:marTop w:val="0"/>
      <w:marBottom w:val="0"/>
      <w:divBdr>
        <w:top w:val="none" w:sz="0" w:space="0" w:color="auto"/>
        <w:left w:val="none" w:sz="0" w:space="0" w:color="auto"/>
        <w:bottom w:val="none" w:sz="0" w:space="0" w:color="auto"/>
        <w:right w:val="none" w:sz="0" w:space="0" w:color="auto"/>
      </w:divBdr>
      <w:divsChild>
        <w:div w:id="1216699694">
          <w:marLeft w:val="0"/>
          <w:marRight w:val="0"/>
          <w:marTop w:val="600"/>
          <w:marBottom w:val="0"/>
          <w:divBdr>
            <w:top w:val="none" w:sz="0" w:space="0" w:color="auto"/>
            <w:left w:val="none" w:sz="0" w:space="0" w:color="auto"/>
            <w:bottom w:val="none" w:sz="0" w:space="0" w:color="auto"/>
            <w:right w:val="none" w:sz="0" w:space="0" w:color="auto"/>
          </w:divBdr>
        </w:div>
      </w:divsChild>
    </w:div>
    <w:div w:id="1097679853">
      <w:bodyDiv w:val="1"/>
      <w:marLeft w:val="0"/>
      <w:marRight w:val="0"/>
      <w:marTop w:val="0"/>
      <w:marBottom w:val="0"/>
      <w:divBdr>
        <w:top w:val="none" w:sz="0" w:space="0" w:color="auto"/>
        <w:left w:val="none" w:sz="0" w:space="0" w:color="auto"/>
        <w:bottom w:val="none" w:sz="0" w:space="0" w:color="auto"/>
        <w:right w:val="none" w:sz="0" w:space="0" w:color="auto"/>
      </w:divBdr>
    </w:div>
    <w:div w:id="1385562590">
      <w:bodyDiv w:val="1"/>
      <w:marLeft w:val="0"/>
      <w:marRight w:val="0"/>
      <w:marTop w:val="0"/>
      <w:marBottom w:val="0"/>
      <w:divBdr>
        <w:top w:val="none" w:sz="0" w:space="0" w:color="auto"/>
        <w:left w:val="none" w:sz="0" w:space="0" w:color="auto"/>
        <w:bottom w:val="none" w:sz="0" w:space="0" w:color="auto"/>
        <w:right w:val="none" w:sz="0" w:space="0" w:color="auto"/>
      </w:divBdr>
    </w:div>
    <w:div w:id="1445540802">
      <w:bodyDiv w:val="1"/>
      <w:marLeft w:val="0"/>
      <w:marRight w:val="0"/>
      <w:marTop w:val="0"/>
      <w:marBottom w:val="0"/>
      <w:divBdr>
        <w:top w:val="none" w:sz="0" w:space="0" w:color="auto"/>
        <w:left w:val="none" w:sz="0" w:space="0" w:color="auto"/>
        <w:bottom w:val="none" w:sz="0" w:space="0" w:color="auto"/>
        <w:right w:val="none" w:sz="0" w:space="0" w:color="auto"/>
      </w:divBdr>
    </w:div>
    <w:div w:id="1469279955">
      <w:bodyDiv w:val="1"/>
      <w:marLeft w:val="0"/>
      <w:marRight w:val="0"/>
      <w:marTop w:val="0"/>
      <w:marBottom w:val="0"/>
      <w:divBdr>
        <w:top w:val="none" w:sz="0" w:space="0" w:color="auto"/>
        <w:left w:val="none" w:sz="0" w:space="0" w:color="auto"/>
        <w:bottom w:val="none" w:sz="0" w:space="0" w:color="auto"/>
        <w:right w:val="none" w:sz="0" w:space="0" w:color="auto"/>
      </w:divBdr>
    </w:div>
    <w:div w:id="1526484256">
      <w:bodyDiv w:val="1"/>
      <w:marLeft w:val="0"/>
      <w:marRight w:val="0"/>
      <w:marTop w:val="0"/>
      <w:marBottom w:val="0"/>
      <w:divBdr>
        <w:top w:val="none" w:sz="0" w:space="0" w:color="auto"/>
        <w:left w:val="none" w:sz="0" w:space="0" w:color="auto"/>
        <w:bottom w:val="none" w:sz="0" w:space="0" w:color="auto"/>
        <w:right w:val="none" w:sz="0" w:space="0" w:color="auto"/>
      </w:divBdr>
    </w:div>
    <w:div w:id="1666085648">
      <w:bodyDiv w:val="1"/>
      <w:marLeft w:val="0"/>
      <w:marRight w:val="0"/>
      <w:marTop w:val="0"/>
      <w:marBottom w:val="0"/>
      <w:divBdr>
        <w:top w:val="none" w:sz="0" w:space="0" w:color="auto"/>
        <w:left w:val="none" w:sz="0" w:space="0" w:color="auto"/>
        <w:bottom w:val="none" w:sz="0" w:space="0" w:color="auto"/>
        <w:right w:val="none" w:sz="0" w:space="0" w:color="auto"/>
      </w:divBdr>
      <w:divsChild>
        <w:div w:id="579289364">
          <w:marLeft w:val="0"/>
          <w:marRight w:val="0"/>
          <w:marTop w:val="0"/>
          <w:marBottom w:val="0"/>
          <w:divBdr>
            <w:top w:val="none" w:sz="0" w:space="0" w:color="auto"/>
            <w:left w:val="none" w:sz="0" w:space="0" w:color="auto"/>
            <w:bottom w:val="none" w:sz="0" w:space="0" w:color="auto"/>
            <w:right w:val="none" w:sz="0" w:space="0" w:color="auto"/>
          </w:divBdr>
        </w:div>
        <w:div w:id="657542218">
          <w:marLeft w:val="0"/>
          <w:marRight w:val="0"/>
          <w:marTop w:val="0"/>
          <w:marBottom w:val="0"/>
          <w:divBdr>
            <w:top w:val="none" w:sz="0" w:space="0" w:color="auto"/>
            <w:left w:val="none" w:sz="0" w:space="0" w:color="auto"/>
            <w:bottom w:val="dotted" w:sz="6" w:space="0" w:color="EEEEEE"/>
            <w:right w:val="none" w:sz="0" w:space="0" w:color="auto"/>
          </w:divBdr>
        </w:div>
      </w:divsChild>
    </w:div>
    <w:div w:id="192251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factoring.guru/design-patterns/factory-method" TargetMode="External"/><Relationship Id="rId13" Type="http://schemas.openxmlformats.org/officeDocument/2006/relationships/hyperlink" Target="https://refactoring.guru/design-patterns/factory-method" TargetMode="External"/><Relationship Id="rId18" Type="http://schemas.openxmlformats.org/officeDocument/2006/relationships/hyperlink" Target="https://refactoring.guru/design-patterns/decorator" TargetMode="External"/><Relationship Id="rId26" Type="http://schemas.openxmlformats.org/officeDocument/2006/relationships/hyperlink" Target="https://refactoring.guru/design-patterns/prototype" TargetMode="External"/><Relationship Id="rId3" Type="http://schemas.openxmlformats.org/officeDocument/2006/relationships/settings" Target="settings.xml"/><Relationship Id="rId21" Type="http://schemas.openxmlformats.org/officeDocument/2006/relationships/hyperlink" Target="https://refactoring.guru/design-patterns/factory-method" TargetMode="External"/><Relationship Id="rId7" Type="http://schemas.openxmlformats.org/officeDocument/2006/relationships/image" Target="media/image3.png"/><Relationship Id="rId12" Type="http://schemas.openxmlformats.org/officeDocument/2006/relationships/hyperlink" Target="https://refactoring.guru/design-patterns/abstract-factory" TargetMode="External"/><Relationship Id="rId17" Type="http://schemas.openxmlformats.org/officeDocument/2006/relationships/hyperlink" Target="https://refactoring.guru/design-patterns/composite" TargetMode="External"/><Relationship Id="rId25" Type="http://schemas.openxmlformats.org/officeDocument/2006/relationships/hyperlink" Target="https://refactoring.guru/design-patterns/builder" TargetMode="External"/><Relationship Id="rId2" Type="http://schemas.openxmlformats.org/officeDocument/2006/relationships/styles" Target="styles.xml"/><Relationship Id="rId16" Type="http://schemas.openxmlformats.org/officeDocument/2006/relationships/hyperlink" Target="https://refactoring.guru/design-patterns/command" TargetMode="External"/><Relationship Id="rId20" Type="http://schemas.openxmlformats.org/officeDocument/2006/relationships/hyperlink" Target="https://refactoring.guru/design-patterns/prototyp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factoring.guru/design-patterns/builder" TargetMode="External"/><Relationship Id="rId24" Type="http://schemas.openxmlformats.org/officeDocument/2006/relationships/hyperlink" Target="https://refactoring.guru/design-patterns/abstract-factory" TargetMode="External"/><Relationship Id="rId5" Type="http://schemas.openxmlformats.org/officeDocument/2006/relationships/image" Target="media/image1.png"/><Relationship Id="rId15" Type="http://schemas.openxmlformats.org/officeDocument/2006/relationships/hyperlink" Target="https://refactoring.guru/design-patterns/prototype" TargetMode="External"/><Relationship Id="rId23" Type="http://schemas.openxmlformats.org/officeDocument/2006/relationships/hyperlink" Target="https://refactoring.guru/design-patterns/memento" TargetMode="External"/><Relationship Id="rId28" Type="http://schemas.openxmlformats.org/officeDocument/2006/relationships/fontTable" Target="fontTable.xml"/><Relationship Id="rId10" Type="http://schemas.openxmlformats.org/officeDocument/2006/relationships/hyperlink" Target="https://refactoring.guru/design-patterns/prototype" TargetMode="External"/><Relationship Id="rId19" Type="http://schemas.openxmlformats.org/officeDocument/2006/relationships/hyperlink" Target="https://refactoring.guru/design-patterns/prototype" TargetMode="External"/><Relationship Id="rId4" Type="http://schemas.openxmlformats.org/officeDocument/2006/relationships/webSettings" Target="webSettings.xml"/><Relationship Id="rId9" Type="http://schemas.openxmlformats.org/officeDocument/2006/relationships/hyperlink" Target="https://refactoring.guru/design-patterns/abstract-factory" TargetMode="External"/><Relationship Id="rId14" Type="http://schemas.openxmlformats.org/officeDocument/2006/relationships/hyperlink" Target="https://refactoring.guru/design-patterns/prototype" TargetMode="External"/><Relationship Id="rId22" Type="http://schemas.openxmlformats.org/officeDocument/2006/relationships/hyperlink" Target="https://refactoring.guru/design-patterns/prototype" TargetMode="External"/><Relationship Id="rId27" Type="http://schemas.openxmlformats.org/officeDocument/2006/relationships/hyperlink" Target="https://refactoring.guru/design-patterns/single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Haramohan Sahu</dc:creator>
  <cp:keywords/>
  <dc:description/>
  <cp:lastModifiedBy>Haramohan Sahu</cp:lastModifiedBy>
  <cp:revision>8</cp:revision>
  <dcterms:created xsi:type="dcterms:W3CDTF">2022-01-22T08:21:00Z</dcterms:created>
  <dcterms:modified xsi:type="dcterms:W3CDTF">2022-01-23T07:18:00Z</dcterms:modified>
</cp:coreProperties>
</file>