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MD5加密字符串：Key + parameter + key</w:t>
      </w:r>
    </w:p>
    <w:p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rFonts w:hint="eastAsia"/>
          <w:lang w:val="en-US" w:eastAsia="zh-CN"/>
        </w:rPr>
        <w:t>2 . Key值 :yhappQKXYfkjqn8Yq6ojACkwXRnt35322896dfd9419f9d2c4080b064d89a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3. parameter 值：请求参数按</w:t>
      </w:r>
      <w:r>
        <w:rPr>
          <w:rFonts w:hint="eastAsia" w:cstheme="minorBidi"/>
          <w:kern w:val="0"/>
          <w:sz w:val="24"/>
          <w:szCs w:val="24"/>
          <w:highlight w:val="red"/>
          <w:lang w:val="en-US" w:eastAsia="zh-CN" w:bidi="ar"/>
        </w:rPr>
        <w:t>顺序用&amp;符号拼接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cstheme="minorBidi"/>
          <w:kern w:val="0"/>
          <w:sz w:val="24"/>
          <w:szCs w:val="24"/>
          <w:highlight w:val="red"/>
          <w:lang w:val="en-US" w:eastAsia="zh-CN" w:bidi="ar"/>
        </w:rPr>
        <w:t>并且不包括sign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      示  例：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openApiCode=OPENAPI_000001&amp;page=1&amp;limit=10&amp;acticleId=1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4. 请求示例：</w:t>
      </w:r>
      <w:bookmarkStart w:id="0" w:name="_GoBack"/>
      <w:bookmarkEnd w:id="0"/>
    </w:p>
    <w:p>
      <w:p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cstheme="minorBidi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instrText xml:space="preserve"> HYPERLINK "http://localhost:8080/yhportal/api/business/commentList?openApiCode=OPENAPI_000001&amp;page=1&amp;limit=10&amp;acticleId=1&amp;sign=2a501f5b16463fb8bd153156e83d7d90" </w:instrText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eastAsia" w:cstheme="minorBidi"/>
          <w:kern w:val="0"/>
          <w:sz w:val="21"/>
          <w:szCs w:val="21"/>
          <w:lang w:val="en-US" w:eastAsia="zh-CN" w:bidi="ar"/>
        </w:rPr>
        <w:t>http://localhost:8080/yhportal/api/business/commentList?openApiCode=OPENAPI_000001&amp;page=1&amp;limit=10&amp;acticleId=1&amp;sign=2a501f5b16463fb8bd153156e83d7d90</w:t>
      </w:r>
      <w:r>
        <w:rPr>
          <w:rFonts w:hint="eastAsia" w:cstheme="minorBidi"/>
          <w:kern w:val="0"/>
          <w:sz w:val="21"/>
          <w:szCs w:val="21"/>
          <w:lang w:val="en-US" w:eastAsia="zh-CN" w:bidi="ar"/>
        </w:rPr>
        <w:fldChar w:fldCharType="end"/>
      </w:r>
    </w:p>
    <w:p>
      <w:pPr>
        <w:rPr>
          <w:rFonts w:hint="eastAsia" w:cstheme="minorBid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cstheme="minorBidi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cstheme="minorBidi"/>
          <w:kern w:val="0"/>
          <w:sz w:val="21"/>
          <w:szCs w:val="21"/>
          <w:lang w:val="en-US" w:eastAsia="zh-CN" w:bidi="ar"/>
        </w:rPr>
        <w:t>注意事项：</w:t>
      </w:r>
    </w:p>
    <w:p>
      <w:pPr>
        <w:numPr>
          <w:ilvl w:val="0"/>
          <w:numId w:val="1"/>
        </w:num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cstheme="minorBidi"/>
          <w:kern w:val="0"/>
          <w:sz w:val="21"/>
          <w:szCs w:val="21"/>
          <w:lang w:val="en-US" w:eastAsia="zh-CN" w:bidi="ar"/>
        </w:rPr>
        <w:t>openApi接口对应的controller方法加上@OpenAuth注解</w:t>
      </w:r>
    </w:p>
    <w:p>
      <w:pPr>
        <w:numPr>
          <w:ilvl w:val="0"/>
          <w:numId w:val="1"/>
        </w:num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cstheme="minorBidi"/>
          <w:kern w:val="0"/>
          <w:sz w:val="21"/>
          <w:szCs w:val="21"/>
          <w:lang w:val="en-US" w:eastAsia="zh-CN" w:bidi="ar"/>
        </w:rPr>
        <w:t xml:space="preserve">redis取值key方法：redisBizUtilApi.getPortalOpenApiReport(openApiCode)  </w:t>
      </w:r>
      <w:r>
        <w:rPr>
          <w:rFonts w:hint="eastAsia" w:cstheme="minorBidi"/>
          <w:kern w:val="0"/>
          <w:sz w:val="21"/>
          <w:szCs w:val="21"/>
          <w:highlight w:val="green"/>
          <w:lang w:val="en-US" w:eastAsia="zh-CN" w:bidi="ar"/>
        </w:rPr>
        <w:t>可忽略</w:t>
      </w:r>
    </w:p>
    <w:p>
      <w:pPr>
        <w:numPr>
          <w:ilvl w:val="0"/>
          <w:numId w:val="1"/>
        </w:num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rPr>
          <w:rFonts w:hint="eastAsia" w:cstheme="minorBidi"/>
          <w:kern w:val="0"/>
          <w:sz w:val="21"/>
          <w:szCs w:val="21"/>
          <w:lang w:val="en-US" w:eastAsia="zh-CN" w:bidi="ar"/>
        </w:rPr>
        <w:t>Md5加密工具类：Md5Util.java  在main方法填写参数和key运行即可</w:t>
      </w:r>
    </w:p>
    <w:p>
      <w:pPr>
        <w:numPr>
          <w:ilvl w:val="0"/>
          <w:numId w:val="0"/>
        </w:numPr>
        <w:rPr>
          <w:rFonts w:hint="eastAsia" w:cstheme="minorBidi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69865" cy="64643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6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ABC34"/>
    <w:multiLevelType w:val="singleLevel"/>
    <w:tmpl w:val="593ABC3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A65C36"/>
    <w:rsid w:val="10B6235A"/>
    <w:rsid w:val="13BC48E9"/>
    <w:rsid w:val="27AA00DB"/>
    <w:rsid w:val="2E494280"/>
    <w:rsid w:val="2F4C1853"/>
    <w:rsid w:val="30683E69"/>
    <w:rsid w:val="39AD7E39"/>
    <w:rsid w:val="3B1D498D"/>
    <w:rsid w:val="3C306B6E"/>
    <w:rsid w:val="3FCC7359"/>
    <w:rsid w:val="420A245B"/>
    <w:rsid w:val="45E46410"/>
    <w:rsid w:val="4F7C4EFC"/>
    <w:rsid w:val="4F8E3E4E"/>
    <w:rsid w:val="547632F8"/>
    <w:rsid w:val="5B401DC5"/>
    <w:rsid w:val="651A2CCF"/>
    <w:rsid w:val="69992EC6"/>
    <w:rsid w:val="6C511C5C"/>
    <w:rsid w:val="7AC36ACA"/>
    <w:rsid w:val="7E5C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liuwei</dc:creator>
  <cp:lastModifiedBy>liuwei</cp:lastModifiedBy>
  <dcterms:modified xsi:type="dcterms:W3CDTF">2017-06-09T15:29:52Z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