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数据化运营平台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—— 报表定义配置手册</w:t>
      </w:r>
    </w:p>
    <w:sdt>
      <w:sdt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1"/>
          <w:szCs w:val="24"/>
          <w:lang w:val="zh-CN"/>
        </w:rPr>
        <w:id w:val="-279178226"/>
      </w:sdtPr>
      <w:sdtEnd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6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_Toc27470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/>
            </w:rPr>
            <w:t>一．存储过程信息配置</w:t>
          </w:r>
          <w:r>
            <w:tab/>
          </w:r>
          <w:r>
            <w:fldChar w:fldCharType="begin"/>
          </w:r>
          <w:r>
            <w:instrText xml:space="preserve"> PAGEREF _Toc27470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_Toc26739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/>
              <w:lang w:bidi="ar"/>
            </w:rPr>
            <w:t>二．SQL 语句信息配置</w:t>
          </w:r>
          <w:r>
            <w:tab/>
          </w:r>
          <w:r>
            <w:fldChar w:fldCharType="begin"/>
          </w:r>
          <w:r>
            <w:instrText xml:space="preserve"> PAGEREF _Toc26739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_Toc16730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/>
              <w:lang w:bidi="ar"/>
            </w:rPr>
            <w:t>三．报表信息配置</w:t>
          </w:r>
          <w:r>
            <w:tab/>
          </w:r>
          <w:r>
            <w:fldChar w:fldCharType="begin"/>
          </w:r>
          <w:r>
            <w:instrText xml:space="preserve"> PAGEREF _Toc16730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_Toc17620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/>
              <w:lang w:bidi="ar"/>
            </w:rPr>
            <w:t>四．接口生成规则</w:t>
          </w:r>
          <w:r>
            <w:tab/>
          </w:r>
          <w:r>
            <w:fldChar w:fldCharType="begin"/>
          </w:r>
          <w:r>
            <w:instrText xml:space="preserve"> PAGEREF _Toc17620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_Toc21068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/>
              <w:lang w:bidi="ar"/>
            </w:rPr>
            <w:t>五．接口示例</w:t>
          </w:r>
          <w:r>
            <w:tab/>
          </w:r>
          <w:r>
            <w:fldChar w:fldCharType="begin"/>
          </w:r>
          <w:r>
            <w:instrText xml:space="preserve"> PAGEREF _Toc21068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_Toc23264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平台菜单管理</w:t>
          </w:r>
          <w:r>
            <w:tab/>
          </w:r>
          <w:r>
            <w:fldChar w:fldCharType="begin"/>
          </w:r>
          <w:r>
            <w:instrText xml:space="preserve"> PAGEREF _Toc23264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_Toc1054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 平台角色管理</w:t>
          </w:r>
          <w:r>
            <w:tab/>
          </w:r>
          <w:r>
            <w:fldChar w:fldCharType="begin"/>
          </w:r>
          <w:r>
            <w:instrText xml:space="preserve"> PAGEREF _Toc1054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_Toc32167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八、 平台用户管理</w:t>
          </w:r>
          <w:r>
            <w:tab/>
          </w:r>
          <w:r>
            <w:fldChar w:fldCharType="begin"/>
          </w:r>
          <w:r>
            <w:instrText xml:space="preserve"> PAGEREF _Toc32167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_Toc14004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九、 APP公告信息管理</w:t>
          </w:r>
          <w:r>
            <w:tab/>
          </w:r>
          <w:r>
            <w:fldChar w:fldCharType="begin"/>
          </w:r>
          <w:r>
            <w:instrText xml:space="preserve"> PAGEREF _Toc14004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_Toc19012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十、 APP文章信息管理</w:t>
          </w:r>
          <w:r>
            <w:tab/>
          </w:r>
          <w:r>
            <w:fldChar w:fldCharType="begin"/>
          </w:r>
          <w:r>
            <w:instrText xml:space="preserve"> PAGEREF _Toc19012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</w:sdtContent>
    </w:sdt>
    <w:p>
      <w:pPr>
        <w:jc w:val="righ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作者</w:t>
      </w:r>
      <w:r>
        <w:rPr>
          <w:rFonts w:ascii="微软雅黑" w:hAnsi="微软雅黑" w:eastAsia="微软雅黑"/>
          <w:b/>
          <w:bCs/>
          <w:szCs w:val="21"/>
        </w:rPr>
        <w:t>：</w:t>
      </w:r>
      <w:r>
        <w:rPr>
          <w:rFonts w:ascii="微软雅黑" w:hAnsi="微软雅黑" w:eastAsia="微软雅黑"/>
          <w:szCs w:val="21"/>
        </w:rPr>
        <w:t>许荣荣 2017/0</w:t>
      </w:r>
      <w:r>
        <w:rPr>
          <w:rFonts w:hint="eastAsia" w:ascii="微软雅黑" w:hAnsi="微软雅黑" w:eastAsia="微软雅黑"/>
          <w:szCs w:val="21"/>
        </w:rPr>
        <w:t>6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15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b/>
          <w:color w:val="FF0000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注意：输入框输入时多余的空格要去掉 说明可不填</w:t>
      </w:r>
    </w:p>
    <w:p>
      <w:pPr>
        <w:pStyle w:val="3"/>
      </w:pPr>
      <w:bookmarkStart w:id="0" w:name="_Toc27470"/>
      <w:r>
        <w:rPr>
          <w:rFonts w:hint="eastAsia"/>
        </w:rPr>
        <w:t>一．存储过程信息配置</w:t>
      </w:r>
      <w:bookmarkEnd w:id="0"/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点击新增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唯一编码要求大写PRO开头 后跟六位数字从000001开始（例：PRO_000001） 为防止重复具体看列表页目前最大值然后依次往后增加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选择对应的数据源： 242测试 246正式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填写存储过程名 存储过程所在的库 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存储过程执行者需要的参数， 按顺序填写 @@隔开 没有参数可不填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drawing>
          <wp:inline distT="0" distB="0" distL="114300" distR="114300">
            <wp:extent cx="5272405" cy="2774950"/>
            <wp:effectExtent l="0" t="0" r="1079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一个存储对应多个表格时要分开配置，保证唯一编码唯一 不多次使用 （例：fersh. query_theme_fresh_sales_survey 对应5个业务，</w:t>
      </w:r>
      <w:r>
        <w:rPr>
          <w:rFonts w:hint="eastAsia" w:ascii="微软雅黑" w:hAnsi="微软雅黑" w:eastAsia="微软雅黑" w:cs="微软雅黑"/>
          <w:color w:val="DF402A"/>
          <w:kern w:val="0"/>
          <w:sz w:val="18"/>
          <w:szCs w:val="18"/>
          <w:lang w:bidi="ar"/>
        </w:rPr>
        <w:t>要配5次，数据都一样 但唯一编码不同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）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修改同新增 修改时唯一编码不能修改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pStyle w:val="3"/>
      </w:pPr>
      <w:bookmarkStart w:id="1" w:name="_Toc26739"/>
      <w:r>
        <w:rPr>
          <w:rFonts w:hint="eastAsia"/>
          <w:lang w:bidi="ar"/>
        </w:rPr>
        <w:t>二．SQL 语句信息配置</w:t>
      </w:r>
      <w:bookmarkEnd w:id="1"/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点击新增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唯一编码要求大写SQL开头 后跟六位数字从000001开始（例：SQL_000001） 为防止重复具体看列表页目前最大值然后依次往后增加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选择对应的数据源242测试 246正式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填写sql语句（表名前加上所在库） 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sql语句里参数规则 ：字符串时 ‘#参数名#’ int时直接#参数名#    like时在#外加%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##里面的参数名要跟执行参数填写的对应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例：SELECT * from fresh.dim_category_fresh_tree where category like </w:t>
      </w:r>
      <w:r>
        <w:rPr>
          <w:rFonts w:hint="eastAsia" w:ascii="微软雅黑" w:hAnsi="微软雅黑" w:eastAsia="微软雅黑" w:cs="微软雅黑"/>
          <w:color w:val="DF402A"/>
          <w:kern w:val="0"/>
          <w:sz w:val="18"/>
          <w:szCs w:val="18"/>
          <w:lang w:bidi="ar"/>
        </w:rPr>
        <w:t>'%#category#%'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and categoryID like '%#categoryID#%' and categoryPID = </w:t>
      </w:r>
      <w:r>
        <w:rPr>
          <w:rFonts w:hint="eastAsia" w:ascii="微软雅黑" w:hAnsi="微软雅黑" w:eastAsia="微软雅黑" w:cs="微软雅黑"/>
          <w:color w:val="DF402A"/>
          <w:kern w:val="0"/>
          <w:sz w:val="18"/>
          <w:szCs w:val="18"/>
          <w:lang w:bidi="ar"/>
        </w:rPr>
        <w:t>'#categoryID#'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and id=</w:t>
      </w:r>
      <w:r>
        <w:rPr>
          <w:rFonts w:hint="eastAsia" w:ascii="微软雅黑" w:hAnsi="微软雅黑" w:eastAsia="微软雅黑" w:cs="微软雅黑"/>
          <w:color w:val="DF402A"/>
          <w:kern w:val="0"/>
          <w:sz w:val="18"/>
          <w:szCs w:val="18"/>
          <w:lang w:bidi="ar"/>
        </w:rPr>
        <w:t xml:space="preserve">#id# 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sql执行者需要的参数， 按顺序填写 @@隔开 没有参数可不填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drawing>
          <wp:inline distT="0" distB="0" distL="114300" distR="114300">
            <wp:extent cx="5266055" cy="3212465"/>
            <wp:effectExtent l="0" t="0" r="444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bidi="ar"/>
        </w:rPr>
      </w:pPr>
      <w:bookmarkStart w:id="2" w:name="_Toc16730"/>
      <w:r>
        <w:rPr>
          <w:rFonts w:hint="eastAsia"/>
          <w:lang w:bidi="ar"/>
        </w:rPr>
        <w:t>三．报表信息配置</w:t>
      </w:r>
      <w:bookmarkEnd w:id="2"/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点击新增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唯一编码要求大写REP开头 后跟六位数字从000001开始（例：REP_000001） 为防止重复具体看列表页目前最大值然后依次往后增加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选择执行类型及对应的执行编码</w:t>
      </w:r>
    </w:p>
    <w:p>
      <w:pPr>
        <w:widowControl/>
        <w:spacing w:line="245" w:lineRule="atLeast"/>
        <w:jc w:val="left"/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报表标题暂不用填写</w:t>
      </w:r>
    </w:p>
    <w:p>
      <w:pPr>
        <w:widowControl/>
        <w:spacing w:line="245" w:lineRule="atLeast"/>
        <w:jc w:val="left"/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drawing>
          <wp:inline distT="0" distB="0" distL="114300" distR="114300">
            <wp:extent cx="5268595" cy="2897505"/>
            <wp:effectExtent l="0" t="0" r="1905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bidi="ar"/>
        </w:rPr>
      </w:pPr>
      <w:bookmarkStart w:id="3" w:name="_Toc17620"/>
      <w:r>
        <w:rPr>
          <w:rFonts w:hint="eastAsia"/>
          <w:lang w:bidi="ar"/>
        </w:rPr>
        <w:t>四．接口生成规则</w:t>
      </w:r>
      <w:bookmarkEnd w:id="3"/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4.1.配置存储或者SQL 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4.2.报表信息配置</w:t>
      </w:r>
    </w:p>
    <w:p>
      <w:pPr>
        <w:rPr>
          <w:rStyle w:val="11"/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4.3. 接口url: </w:t>
      </w:r>
      <w:r>
        <w:fldChar w:fldCharType="begin"/>
      </w:r>
      <w:r>
        <w:instrText xml:space="preserve"> HYPERLINK "http://10.67.241.218/yhportal/api/portal/custom?yongHuiReportCustomCode="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http://</w:t>
      </w:r>
      <w:r>
        <w:rPr>
          <w:rStyle w:val="11"/>
          <w:rFonts w:hint="eastAsia" w:ascii="微软雅黑" w:hAnsi="微软雅黑" w:eastAsia="微软雅黑" w:cs="微软雅黑"/>
          <w:color w:val="00B050"/>
          <w:sz w:val="18"/>
          <w:szCs w:val="18"/>
        </w:rPr>
        <w:t>10.67.241.218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/yhportal/api/portal/custom?yongHuiReportCustomCode=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  以上固定不变</w:t>
      </w:r>
    </w:p>
    <w:p>
      <w:pPr>
        <w:ind w:firstLine="420"/>
        <w:rPr>
          <w:rFonts w:ascii="微软雅黑" w:hAnsi="微软雅黑" w:eastAsia="微软雅黑" w:cs="微软雅黑"/>
          <w:color w:val="FF000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+刚才报表信息配置的唯一编码 + 该存储或者该SQL执行要的参数  </w:t>
      </w:r>
      <w:r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  <w:lang w:bidi="ar"/>
        </w:rPr>
        <w:t>参数名称按配置时填写的为准（每个参数之间用&amp;隔开）</w:t>
      </w:r>
    </w:p>
    <w:p>
      <w:pPr>
        <w:ind w:firstLine="420"/>
        <w:rPr>
          <w:rFonts w:ascii="微软雅黑" w:hAnsi="微软雅黑" w:eastAsia="微软雅黑" w:cs="微软雅黑"/>
          <w:color w:val="000000" w:themeColor="text1"/>
          <w:kern w:val="0"/>
          <w:sz w:val="18"/>
          <w:szCs w:val="18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lang w:bidi="ar"/>
          <w14:textFill>
            <w14:solidFill>
              <w14:schemeClr w14:val="tx1"/>
            </w14:solidFill>
          </w14:textFill>
        </w:rPr>
        <w:t>+token</w:t>
      </w: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测试环境地址：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10.67.241.218</w:t>
      </w: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正式环境地址：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10.67.241.234</w:t>
      </w: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pStyle w:val="3"/>
        <w:rPr>
          <w:lang w:bidi="ar"/>
        </w:rPr>
      </w:pPr>
      <w:bookmarkStart w:id="4" w:name="_Toc21068"/>
      <w:r>
        <w:rPr>
          <w:rFonts w:hint="eastAsia"/>
          <w:lang w:bidi="ar"/>
        </w:rPr>
        <w:t>五．接口示例</w:t>
      </w:r>
      <w:bookmarkEnd w:id="4"/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fldChar w:fldCharType="begin"/>
      </w:r>
      <w:r>
        <w:instrText xml:space="preserve"> HYPERLINK "http://10.67.241.218/yhportal/api/portal/custom?yongHuiReportCustomCode=REP_000009&amp;reportLabel=1&amp;sDate=2017-05-01&amp;eDate=2017-05-10&amp;classId=2203&amp;token=adminPc5hVRDeIE9v01Aby9azsRN3cf28d6d14ef4d98880aa9d5a1a43c2e"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http://10.67.241.218/yhportal/api/portal/custom?yongHuiReportCustomCode=</w:t>
      </w:r>
      <w:r>
        <w:rPr>
          <w:rStyle w:val="11"/>
          <w:rFonts w:hint="eastAsia" w:ascii="微软雅黑" w:hAnsi="微软雅黑" w:eastAsia="微软雅黑" w:cs="微软雅黑"/>
          <w:color w:val="FF0000"/>
          <w:sz w:val="18"/>
          <w:szCs w:val="18"/>
        </w:rPr>
        <w:t>REP_000009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&amp;</w:t>
      </w:r>
      <w:r>
        <w:rPr>
          <w:rStyle w:val="11"/>
          <w:rFonts w:hint="eastAsia" w:ascii="微软雅黑" w:hAnsi="微软雅黑" w:eastAsia="微软雅黑" w:cs="微软雅黑"/>
          <w:color w:val="FF0000"/>
          <w:sz w:val="18"/>
          <w:szCs w:val="18"/>
        </w:rPr>
        <w:t>reportLabel=1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&amp;</w:t>
      </w:r>
      <w:r>
        <w:rPr>
          <w:rStyle w:val="11"/>
          <w:rFonts w:hint="eastAsia" w:ascii="微软雅黑" w:hAnsi="微软雅黑" w:eastAsia="微软雅黑" w:cs="微软雅黑"/>
          <w:color w:val="FF0000"/>
          <w:sz w:val="18"/>
          <w:szCs w:val="18"/>
        </w:rPr>
        <w:t>sDate=2017-05-01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&amp;eDate=</w:t>
      </w:r>
      <w:r>
        <w:rPr>
          <w:rStyle w:val="11"/>
          <w:rFonts w:hint="eastAsia" w:ascii="微软雅黑" w:hAnsi="微软雅黑" w:eastAsia="微软雅黑" w:cs="微软雅黑"/>
          <w:color w:val="FF0000"/>
          <w:sz w:val="18"/>
          <w:szCs w:val="18"/>
        </w:rPr>
        <w:t>2017-05-10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&amp;</w:t>
      </w:r>
      <w:r>
        <w:rPr>
          <w:rStyle w:val="11"/>
          <w:rFonts w:hint="eastAsia" w:ascii="微软雅黑" w:hAnsi="微软雅黑" w:eastAsia="微软雅黑" w:cs="微软雅黑"/>
          <w:color w:val="FF0000"/>
          <w:sz w:val="18"/>
          <w:szCs w:val="18"/>
        </w:rPr>
        <w:t>classId=2203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&amp;</w:t>
      </w:r>
      <w:r>
        <w:rPr>
          <w:rStyle w:val="11"/>
          <w:rFonts w:hint="eastAsia" w:ascii="微软雅黑" w:hAnsi="微软雅黑" w:eastAsia="微软雅黑" w:cs="微软雅黑"/>
          <w:color w:val="FF0000"/>
          <w:sz w:val="18"/>
          <w:szCs w:val="18"/>
        </w:rPr>
        <w:t>token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=adminPc5hVRDeIE9v01Aby9azsRN3cf28d6d14ef4d98880aa9d5a1a43c2e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widowControl/>
        <w:spacing w:line="245" w:lineRule="atLeast"/>
        <w:jc w:val="left"/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>如图：msg:请求成功 data：里面不为空  说明接口配置成功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drawing>
          <wp:inline distT="0" distB="0" distL="114300" distR="114300">
            <wp:extent cx="5273675" cy="1848485"/>
            <wp:effectExtent l="0" t="0" r="9525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后台管理测试地址：</w:t>
      </w:r>
      <w:r>
        <w:fldChar w:fldCharType="begin"/>
      </w:r>
      <w:r>
        <w:instrText xml:space="preserve"> HYPERLINK "http://10.67.241.218:88/admin/login.html"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http://10.67.241.218:88/admin/login.html</w:t>
      </w:r>
      <w:r>
        <w:rPr>
          <w:rStyle w:val="11"/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fldChar w:fldCharType="end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   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用户名 </w:t>
      </w:r>
      <w:r>
        <w:rPr>
          <w:rFonts w:ascii="Helvetica" w:hAnsi="Helvetica"/>
          <w:color w:val="333333"/>
          <w:szCs w:val="21"/>
          <w:shd w:val="clear" w:color="auto" w:fill="FFFFFF"/>
        </w:rPr>
        <w:t>yhadmin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密码 </w:t>
      </w:r>
      <w:r>
        <w:rPr>
          <w:rFonts w:ascii="Helvetica" w:hAnsi="Helvetica"/>
          <w:color w:val="333333"/>
          <w:szCs w:val="21"/>
          <w:shd w:val="clear" w:color="auto" w:fill="FFFFFF"/>
        </w:rPr>
        <w:t>yhadmin</w:t>
      </w:r>
    </w:p>
    <w:p>
      <w:pPr>
        <w:widowControl/>
        <w:spacing w:line="245" w:lineRule="atLeast"/>
        <w:jc w:val="left"/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可先看现在已配置好的报表 自己练习一下url 是否能出来数据 </w:t>
      </w:r>
    </w:p>
    <w:p>
      <w:pPr>
        <w:widowControl/>
        <w:spacing w:line="245" w:lineRule="atLeast"/>
        <w:jc w:val="left"/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23264"/>
      <w:r>
        <w:rPr>
          <w:rFonts w:hint="eastAsia"/>
          <w:lang w:val="en-US" w:eastAsia="zh-CN"/>
        </w:rPr>
        <w:t>平台菜单管理</w:t>
      </w:r>
      <w:bookmarkEnd w:id="5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04765" cy="2265045"/>
            <wp:effectExtent l="0" t="0" r="635" b="1905"/>
            <wp:docPr id="2" name="图片 2" descr="C:\Users\14145\Pictures\菜单管理.png菜单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14145\Pictures\菜单管理.png菜单管理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上级菜单：一级菜单时默认即可 ，其他菜单选到该菜单对应的上级目录为止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1054"/>
      <w:r>
        <w:rPr>
          <w:rFonts w:hint="eastAsia"/>
          <w:lang w:val="en-US" w:eastAsia="zh-CN"/>
        </w:rPr>
        <w:t>平台角色管理</w:t>
      </w:r>
      <w:bookmarkEnd w:id="6"/>
    </w:p>
    <w:p>
      <w:pPr>
        <w:numPr>
          <w:ilvl w:val="0"/>
          <w:numId w:val="0"/>
        </w:numPr>
      </w:pPr>
      <w:bookmarkStart w:id="10" w:name="_GoBack"/>
      <w:r>
        <w:drawing>
          <wp:inline distT="0" distB="0" distL="114300" distR="114300">
            <wp:extent cx="5266690" cy="2277110"/>
            <wp:effectExtent l="0" t="0" r="10160" b="8890"/>
            <wp:docPr id="7" name="图片 3" descr="C:\Users\14145\Pictures\角色管理.png角色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C:\Users\14145\Pictures\角色管理.png角色管理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注意项：角色ID不能重复  修改时不能修改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32167"/>
      <w:r>
        <w:rPr>
          <w:rFonts w:hint="eastAsia"/>
          <w:lang w:val="en-US" w:eastAsia="zh-CN"/>
        </w:rPr>
        <w:t>平台用户管理</w:t>
      </w:r>
      <w:bookmarkEnd w:id="7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14004"/>
      <w:r>
        <w:rPr>
          <w:rFonts w:hint="eastAsia"/>
          <w:lang w:val="en-US" w:eastAsia="zh-CN"/>
        </w:rPr>
        <w:t>APP公告信息管理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219960"/>
            <wp:effectExtent l="0" t="0" r="5715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DF402A"/>
          <w:sz w:val="18"/>
          <w:szCs w:val="18"/>
        </w:rPr>
      </w:pPr>
    </w:p>
    <w:p>
      <w:r>
        <w:drawing>
          <wp:inline distT="0" distB="0" distL="114300" distR="114300">
            <wp:extent cx="5271135" cy="3962400"/>
            <wp:effectExtent l="0" t="0" r="1206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封面图现在暂时没有 不考虑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角色编码 群组编码  暂没用到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保存：新增保存时只是存为草稿 页面查不到； 修改保存时 页面看到的还为原来的内容 不做更新 只存草稿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发布：发布成功页面即为最新内容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9" w:name="_Toc19012"/>
      <w:r>
        <w:rPr>
          <w:rFonts w:hint="eastAsia"/>
          <w:lang w:val="en-US" w:eastAsia="zh-CN"/>
        </w:rPr>
        <w:t>APP文章信息管理</w:t>
      </w:r>
      <w:bookmarkEnd w:id="9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581910"/>
            <wp:effectExtent l="0" t="0" r="1270" b="889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933065"/>
            <wp:effectExtent l="0" t="0" r="11430" b="63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操作方式同公告 保存 发布逻辑同公告  封面附件暂不做操作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Helvetica">
    <w:panose1 w:val="020B0504020202030204"/>
    <w:charset w:val="00"/>
    <w:family w:val="swiss"/>
    <w:pitch w:val="default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7A77"/>
    <w:multiLevelType w:val="singleLevel"/>
    <w:tmpl w:val="59477A77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6049B"/>
    <w:rsid w:val="00060684"/>
    <w:rsid w:val="000842B0"/>
    <w:rsid w:val="000A34BA"/>
    <w:rsid w:val="001B0F22"/>
    <w:rsid w:val="00240E75"/>
    <w:rsid w:val="002A2F42"/>
    <w:rsid w:val="00463687"/>
    <w:rsid w:val="004C5BDE"/>
    <w:rsid w:val="00503F90"/>
    <w:rsid w:val="00506C5C"/>
    <w:rsid w:val="00550AA7"/>
    <w:rsid w:val="006271EF"/>
    <w:rsid w:val="006409EE"/>
    <w:rsid w:val="00656EB4"/>
    <w:rsid w:val="006744D8"/>
    <w:rsid w:val="007C56D9"/>
    <w:rsid w:val="007F3B47"/>
    <w:rsid w:val="0086452D"/>
    <w:rsid w:val="00885CD2"/>
    <w:rsid w:val="009A0AFB"/>
    <w:rsid w:val="009C073B"/>
    <w:rsid w:val="00A108A8"/>
    <w:rsid w:val="00B3422A"/>
    <w:rsid w:val="00BB4073"/>
    <w:rsid w:val="00C05D91"/>
    <w:rsid w:val="00C42D02"/>
    <w:rsid w:val="00C82FBD"/>
    <w:rsid w:val="00CD7147"/>
    <w:rsid w:val="00D04B7F"/>
    <w:rsid w:val="00E163AA"/>
    <w:rsid w:val="00E70871"/>
    <w:rsid w:val="00E74B9A"/>
    <w:rsid w:val="00E76435"/>
    <w:rsid w:val="00F40839"/>
    <w:rsid w:val="01DC4D8D"/>
    <w:rsid w:val="05550B75"/>
    <w:rsid w:val="05C005C2"/>
    <w:rsid w:val="0A3054D3"/>
    <w:rsid w:val="0A8B0F77"/>
    <w:rsid w:val="0AF07971"/>
    <w:rsid w:val="0EB071A5"/>
    <w:rsid w:val="11407B1E"/>
    <w:rsid w:val="11823305"/>
    <w:rsid w:val="1308700F"/>
    <w:rsid w:val="132D4254"/>
    <w:rsid w:val="13414C83"/>
    <w:rsid w:val="1561402C"/>
    <w:rsid w:val="18BA68E1"/>
    <w:rsid w:val="19A854B0"/>
    <w:rsid w:val="1A2566CE"/>
    <w:rsid w:val="1B6D1603"/>
    <w:rsid w:val="1E470FB2"/>
    <w:rsid w:val="1E5F1A9B"/>
    <w:rsid w:val="1F0C1A3C"/>
    <w:rsid w:val="21C519E9"/>
    <w:rsid w:val="21F76F84"/>
    <w:rsid w:val="222C6067"/>
    <w:rsid w:val="25C26842"/>
    <w:rsid w:val="28D90760"/>
    <w:rsid w:val="2AA867F1"/>
    <w:rsid w:val="2B13402A"/>
    <w:rsid w:val="2C423386"/>
    <w:rsid w:val="2D7827A1"/>
    <w:rsid w:val="2E602C7D"/>
    <w:rsid w:val="2F2C7C3A"/>
    <w:rsid w:val="304F44C3"/>
    <w:rsid w:val="3283174F"/>
    <w:rsid w:val="342549B4"/>
    <w:rsid w:val="34BC0931"/>
    <w:rsid w:val="35412B99"/>
    <w:rsid w:val="36392523"/>
    <w:rsid w:val="389808FD"/>
    <w:rsid w:val="40763CDA"/>
    <w:rsid w:val="40C80AE8"/>
    <w:rsid w:val="43311776"/>
    <w:rsid w:val="45483ACC"/>
    <w:rsid w:val="4856049B"/>
    <w:rsid w:val="4D056ECD"/>
    <w:rsid w:val="5312326B"/>
    <w:rsid w:val="541D5A07"/>
    <w:rsid w:val="558E39CF"/>
    <w:rsid w:val="585D78ED"/>
    <w:rsid w:val="59497C7C"/>
    <w:rsid w:val="5E086391"/>
    <w:rsid w:val="5EC75381"/>
    <w:rsid w:val="61994439"/>
    <w:rsid w:val="63B01FF1"/>
    <w:rsid w:val="6586712C"/>
    <w:rsid w:val="66D468F3"/>
    <w:rsid w:val="68325FC3"/>
    <w:rsid w:val="69151EEE"/>
    <w:rsid w:val="6B247B31"/>
    <w:rsid w:val="6D185852"/>
    <w:rsid w:val="6DC67A9A"/>
    <w:rsid w:val="6DDD2C0D"/>
    <w:rsid w:val="6FB65150"/>
    <w:rsid w:val="70650E28"/>
    <w:rsid w:val="707921D8"/>
    <w:rsid w:val="76044389"/>
    <w:rsid w:val="798E5DEA"/>
    <w:rsid w:val="7A540FC1"/>
    <w:rsid w:val="7AAF2E45"/>
    <w:rsid w:val="7D03328B"/>
    <w:rsid w:val="7DE6323C"/>
    <w:rsid w:val="7E6F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Balloon Text"/>
    <w:basedOn w:val="1"/>
    <w:link w:val="13"/>
    <w:qFormat/>
    <w:uiPriority w:val="0"/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iPriority w:val="99"/>
    <w:rPr>
      <w:color w:val="0000FF"/>
      <w:u w:val="single"/>
    </w:rPr>
  </w:style>
  <w:style w:type="character" w:customStyle="1" w:styleId="13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Char"/>
    <w:basedOn w:val="10"/>
    <w:link w:val="9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5">
    <w:name w:val="标题 1 Char"/>
    <w:basedOn w:val="10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17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639CD5-4072-4FCF-B4F7-7A9A2B9A7A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332</Words>
  <Characters>1895</Characters>
  <Lines>15</Lines>
  <Paragraphs>4</Paragraphs>
  <ScaleCrop>false</ScaleCrop>
  <LinksUpToDate>false</LinksUpToDate>
  <CharactersWithSpaces>2223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2017-05-31T09:05:00Z</dcterms:created>
  <dc:creator>admin</dc:creator>
  <cp:lastModifiedBy>Yance</cp:lastModifiedBy>
  <dcterms:modified xsi:type="dcterms:W3CDTF">2017-06-26T02:37:07Z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